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F9" w:rsidRPr="003023E1" w:rsidRDefault="00844DA0" w:rsidP="00A5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E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проведенного контрольного мероприятия «</w:t>
      </w:r>
      <w:r w:rsidRPr="003023E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Проверка состояния договорной работы Администрации </w:t>
      </w:r>
      <w:proofErr w:type="gramStart"/>
      <w:r w:rsidRPr="003023E1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proofErr w:type="gramEnd"/>
      <w:r w:rsidRPr="003023E1">
        <w:rPr>
          <w:rFonts w:ascii="Times New Roman" w:hAnsi="Times New Roman" w:cs="Times New Roman"/>
          <w:b/>
          <w:spacing w:val="-2"/>
          <w:sz w:val="28"/>
          <w:szCs w:val="28"/>
        </w:rPr>
        <w:t>. Бодайбо и района с МАУ «</w:t>
      </w:r>
      <w:proofErr w:type="spellStart"/>
      <w:r w:rsidRPr="003023E1">
        <w:rPr>
          <w:rFonts w:ascii="Times New Roman" w:hAnsi="Times New Roman" w:cs="Times New Roman"/>
          <w:b/>
          <w:spacing w:val="-2"/>
          <w:sz w:val="28"/>
          <w:szCs w:val="28"/>
        </w:rPr>
        <w:t>Бодайбоинформпечать</w:t>
      </w:r>
      <w:proofErr w:type="spellEnd"/>
      <w:r w:rsidRPr="003023E1">
        <w:rPr>
          <w:rFonts w:ascii="Times New Roman" w:hAnsi="Times New Roman" w:cs="Times New Roman"/>
          <w:b/>
          <w:spacing w:val="-2"/>
          <w:sz w:val="28"/>
          <w:szCs w:val="28"/>
        </w:rPr>
        <w:t>» за период 2011 – 2012 годы включительно</w:t>
      </w:r>
      <w:r w:rsidRPr="003023E1">
        <w:rPr>
          <w:rFonts w:ascii="Times New Roman" w:hAnsi="Times New Roman" w:cs="Times New Roman"/>
          <w:b/>
          <w:sz w:val="28"/>
          <w:szCs w:val="28"/>
        </w:rPr>
        <w:t>»</w:t>
      </w:r>
    </w:p>
    <w:p w:rsidR="00844DA0" w:rsidRPr="003023E1" w:rsidRDefault="00A5382D" w:rsidP="00E80486">
      <w:pPr>
        <w:shd w:val="clear" w:color="auto" w:fill="FFFFFF"/>
        <w:tabs>
          <w:tab w:val="left" w:pos="259"/>
          <w:tab w:val="left" w:leader="underscore" w:pos="998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023E1">
        <w:rPr>
          <w:rFonts w:ascii="Times New Roman" w:hAnsi="Times New Roman" w:cs="Times New Roman"/>
          <w:sz w:val="28"/>
          <w:szCs w:val="28"/>
        </w:rPr>
        <w:t xml:space="preserve">        </w:t>
      </w:r>
      <w:r w:rsidR="00844DA0" w:rsidRPr="003023E1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проводилось на основании  Поручения Думы муниципального образования </w:t>
      </w:r>
      <w:proofErr w:type="gramStart"/>
      <w:r w:rsidR="00844DA0" w:rsidRPr="003023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4DA0" w:rsidRPr="003023E1">
        <w:rPr>
          <w:rFonts w:ascii="Times New Roman" w:hAnsi="Times New Roman" w:cs="Times New Roman"/>
          <w:sz w:val="28"/>
          <w:szCs w:val="28"/>
        </w:rPr>
        <w:t xml:space="preserve">. Бодайбо и района (утверждённое решением Думы от 13.06.2013 № 60), План работы Ревизионной комиссии на 2013 год, </w:t>
      </w:r>
      <w:r w:rsidR="00844DA0" w:rsidRPr="003023E1">
        <w:rPr>
          <w:rFonts w:ascii="Times New Roman" w:hAnsi="Times New Roman" w:cs="Times New Roman"/>
          <w:spacing w:val="-2"/>
          <w:sz w:val="28"/>
          <w:szCs w:val="28"/>
        </w:rPr>
        <w:t xml:space="preserve">распоряжение Председателя Ревизионной комиссии г. Бодайбо и района на </w:t>
      </w:r>
      <w:r w:rsidR="00844DA0" w:rsidRPr="003023E1">
        <w:rPr>
          <w:rFonts w:ascii="Times New Roman" w:hAnsi="Times New Roman" w:cs="Times New Roman"/>
          <w:spacing w:val="-1"/>
          <w:sz w:val="28"/>
          <w:szCs w:val="28"/>
        </w:rPr>
        <w:t>проведение контрольного  мероприятия  от 05.07.2013 г. № 11.</w:t>
      </w:r>
    </w:p>
    <w:p w:rsidR="00844DA0" w:rsidRPr="003023E1" w:rsidRDefault="00844DA0" w:rsidP="00E80486">
      <w:pPr>
        <w:shd w:val="clear" w:color="auto" w:fill="FFFFFF"/>
        <w:tabs>
          <w:tab w:val="left" w:pos="259"/>
          <w:tab w:val="left" w:leader="underscore" w:pos="9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E1">
        <w:rPr>
          <w:rFonts w:ascii="Times New Roman" w:hAnsi="Times New Roman" w:cs="Times New Roman"/>
          <w:sz w:val="28"/>
          <w:szCs w:val="28"/>
        </w:rPr>
        <w:t xml:space="preserve">Объект контрольного мероприятия:  Администрация </w:t>
      </w:r>
      <w:proofErr w:type="gramStart"/>
      <w:r w:rsidRPr="003023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23E1">
        <w:rPr>
          <w:rFonts w:ascii="Times New Roman" w:hAnsi="Times New Roman" w:cs="Times New Roman"/>
          <w:sz w:val="28"/>
          <w:szCs w:val="28"/>
        </w:rPr>
        <w:t>. Бодайбо и района и МАУ «</w:t>
      </w:r>
      <w:proofErr w:type="spellStart"/>
      <w:r w:rsidRPr="003023E1">
        <w:rPr>
          <w:rFonts w:ascii="Times New Roman" w:hAnsi="Times New Roman" w:cs="Times New Roman"/>
          <w:sz w:val="28"/>
          <w:szCs w:val="28"/>
        </w:rPr>
        <w:t>Бодайбоинформпечать</w:t>
      </w:r>
      <w:proofErr w:type="spellEnd"/>
      <w:r w:rsidRPr="003023E1">
        <w:rPr>
          <w:rFonts w:ascii="Times New Roman" w:hAnsi="Times New Roman" w:cs="Times New Roman"/>
          <w:sz w:val="28"/>
          <w:szCs w:val="28"/>
        </w:rPr>
        <w:t>»; договорная работа за период 2011 – 2012 годы включительно.</w:t>
      </w:r>
    </w:p>
    <w:p w:rsidR="00A81A58" w:rsidRPr="003023E1" w:rsidRDefault="00E80486" w:rsidP="00E80486">
      <w:pPr>
        <w:shd w:val="clear" w:color="auto" w:fill="FFFFFF"/>
        <w:tabs>
          <w:tab w:val="left" w:pos="259"/>
          <w:tab w:val="left" w:leader="underscore" w:pos="100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E1">
        <w:rPr>
          <w:rFonts w:ascii="Times New Roman" w:hAnsi="Times New Roman" w:cs="Times New Roman"/>
          <w:spacing w:val="-2"/>
          <w:sz w:val="28"/>
          <w:szCs w:val="28"/>
        </w:rPr>
        <w:tab/>
      </w:r>
      <w:r w:rsidR="00A81A58" w:rsidRPr="003023E1">
        <w:rPr>
          <w:rFonts w:ascii="Times New Roman" w:hAnsi="Times New Roman" w:cs="Times New Roman"/>
          <w:spacing w:val="-2"/>
          <w:sz w:val="28"/>
          <w:szCs w:val="28"/>
        </w:rPr>
        <w:t xml:space="preserve">Цель контрольного мероприятия: </w:t>
      </w:r>
      <w:r w:rsidR="00A81A58" w:rsidRPr="003023E1">
        <w:rPr>
          <w:rFonts w:ascii="Times New Roman" w:hAnsi="Times New Roman" w:cs="Times New Roman"/>
          <w:sz w:val="28"/>
          <w:szCs w:val="28"/>
        </w:rPr>
        <w:t>проверка соблюдения законодательства при организации договорной работы, анализ нормативной правовой базы, регламентирующей  порядок заключения договоров (контрактов) между органом местного самоуправления и средством массовой информации; порядок и обоснованность формирования цен на услуги по опубликованию информации в средствах массовой информации, р</w:t>
      </w:r>
      <w:r w:rsidR="00A81A58" w:rsidRPr="003023E1">
        <w:rPr>
          <w:rFonts w:ascii="Times New Roman" w:hAnsi="Times New Roman" w:cs="Times New Roman"/>
          <w:spacing w:val="-1"/>
          <w:sz w:val="28"/>
          <w:szCs w:val="28"/>
        </w:rPr>
        <w:t>азмещение муниципальных заказов на поставку товаров, выполнение работ, оказание услуг для муниципальных нужд, управленческий учет договоров (система согласования, экспертиза экономической целесообразности), п</w:t>
      </w:r>
      <w:r w:rsidR="00A81A58" w:rsidRPr="003023E1">
        <w:rPr>
          <w:rFonts w:ascii="Times New Roman" w:hAnsi="Times New Roman" w:cs="Times New Roman"/>
          <w:sz w:val="28"/>
          <w:szCs w:val="28"/>
        </w:rPr>
        <w:t>орядок оплаты за выполненные работы в соответствии с утвержденными сметами без заключения муниципального контракта, наличие кредиторской и дебиторской задолженности за выполненные работы.</w:t>
      </w:r>
    </w:p>
    <w:p w:rsidR="00817E11" w:rsidRPr="003023E1" w:rsidRDefault="00817E11" w:rsidP="00E80486">
      <w:pPr>
        <w:shd w:val="clear" w:color="auto" w:fill="FFFFFF"/>
        <w:tabs>
          <w:tab w:val="left" w:pos="389"/>
        </w:tabs>
        <w:spacing w:after="0" w:line="240" w:lineRule="auto"/>
        <w:ind w:firstLine="391"/>
        <w:rPr>
          <w:rFonts w:ascii="Times New Roman" w:hAnsi="Times New Roman" w:cs="Times New Roman"/>
          <w:sz w:val="28"/>
          <w:szCs w:val="28"/>
        </w:rPr>
      </w:pPr>
      <w:r w:rsidRPr="003023E1">
        <w:rPr>
          <w:rFonts w:ascii="Times New Roman" w:hAnsi="Times New Roman" w:cs="Times New Roman"/>
          <w:sz w:val="28"/>
          <w:szCs w:val="28"/>
        </w:rPr>
        <w:t>В результате контрольного мероприятия установлено:</w:t>
      </w:r>
    </w:p>
    <w:p w:rsidR="00A5382D" w:rsidRPr="003023E1" w:rsidRDefault="00817E11" w:rsidP="00E8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E1">
        <w:rPr>
          <w:rFonts w:ascii="Times New Roman" w:hAnsi="Times New Roman" w:cs="Times New Roman"/>
          <w:sz w:val="28"/>
          <w:szCs w:val="28"/>
        </w:rPr>
        <w:t>-</w:t>
      </w:r>
      <w:r w:rsidRPr="003023E1">
        <w:rPr>
          <w:rFonts w:ascii="Times New Roman" w:hAnsi="Times New Roman" w:cs="Times New Roman"/>
          <w:sz w:val="26"/>
          <w:szCs w:val="26"/>
        </w:rPr>
        <w:t xml:space="preserve">  </w:t>
      </w:r>
      <w:r w:rsidRPr="003023E1">
        <w:rPr>
          <w:rFonts w:ascii="Times New Roman" w:hAnsi="Times New Roman" w:cs="Times New Roman"/>
          <w:sz w:val="28"/>
          <w:szCs w:val="28"/>
        </w:rPr>
        <w:t>В нарушение ст. 219 Бюджетного кодекса РФ, администрацией МО принимались бюджетные обязательства сверх доведенных лимитов бюджетных обязательств:</w:t>
      </w:r>
    </w:p>
    <w:p w:rsidR="00817E11" w:rsidRPr="003023E1" w:rsidRDefault="00817E11" w:rsidP="00E8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3E1">
        <w:rPr>
          <w:rFonts w:ascii="Times New Roman" w:hAnsi="Times New Roman" w:cs="Times New Roman"/>
          <w:sz w:val="28"/>
          <w:szCs w:val="28"/>
        </w:rPr>
        <w:t>в 2011 году предусмотрено лимитов бюджетных обязательств по КБК 904 0104 0020400 500 226 «Прочие услуги» (Оплата услуг по размещению печатных материалов, объявлений, другие расходы) в сумме 3 500 000 руб., в свою очередь оказано и оплачено работ (услуг) МУП «</w:t>
      </w:r>
      <w:proofErr w:type="spellStart"/>
      <w:r w:rsidRPr="003023E1">
        <w:rPr>
          <w:rFonts w:ascii="Times New Roman" w:hAnsi="Times New Roman" w:cs="Times New Roman"/>
          <w:sz w:val="28"/>
          <w:szCs w:val="28"/>
        </w:rPr>
        <w:t>Бодайбоинформпечать</w:t>
      </w:r>
      <w:proofErr w:type="spellEnd"/>
      <w:r w:rsidRPr="003023E1">
        <w:rPr>
          <w:rFonts w:ascii="Times New Roman" w:hAnsi="Times New Roman" w:cs="Times New Roman"/>
          <w:sz w:val="28"/>
          <w:szCs w:val="28"/>
        </w:rPr>
        <w:t>» на сумму 3 740 729 руб. (превышение 200 729 руб.), к тому же оказано работ (услуг) без договоров/контрактов</w:t>
      </w:r>
      <w:proofErr w:type="gramEnd"/>
      <w:r w:rsidRPr="003023E1">
        <w:rPr>
          <w:rFonts w:ascii="Times New Roman" w:hAnsi="Times New Roman" w:cs="Times New Roman"/>
          <w:sz w:val="28"/>
          <w:szCs w:val="28"/>
        </w:rPr>
        <w:t xml:space="preserve"> и оплаты на сумму 622 896,50 руб. (Общая сумма превышения – 823 625,50 руб.). </w:t>
      </w:r>
    </w:p>
    <w:p w:rsidR="00817E11" w:rsidRPr="003023E1" w:rsidRDefault="00817E11" w:rsidP="00E8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3E1">
        <w:rPr>
          <w:rFonts w:ascii="Times New Roman" w:hAnsi="Times New Roman" w:cs="Times New Roman"/>
          <w:sz w:val="28"/>
          <w:szCs w:val="28"/>
        </w:rPr>
        <w:t>в 2012 году предусмотрено также лимитов бюджетных обязательств по КОСГУ 226 - 3 500 000 руб., оказано и оплачено работ (услуг) МУП «</w:t>
      </w:r>
      <w:proofErr w:type="spellStart"/>
      <w:r w:rsidRPr="003023E1">
        <w:rPr>
          <w:rFonts w:ascii="Times New Roman" w:hAnsi="Times New Roman" w:cs="Times New Roman"/>
          <w:sz w:val="28"/>
          <w:szCs w:val="28"/>
        </w:rPr>
        <w:t>Бодайбоинформпечать</w:t>
      </w:r>
      <w:proofErr w:type="spellEnd"/>
      <w:r w:rsidRPr="003023E1">
        <w:rPr>
          <w:rFonts w:ascii="Times New Roman" w:hAnsi="Times New Roman" w:cs="Times New Roman"/>
          <w:sz w:val="28"/>
          <w:szCs w:val="28"/>
        </w:rPr>
        <w:t>» на сумму 1 462 892,74 руб.,  оказано работ (услуг) без договоров/контрактов и оплаты на сумму 2 418 968,47 руб. (Общая сумма превышения – 360770,7 руб.).</w:t>
      </w:r>
    </w:p>
    <w:p w:rsidR="00817E11" w:rsidRPr="003023E1" w:rsidRDefault="00817E11" w:rsidP="00E8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E1">
        <w:rPr>
          <w:rFonts w:ascii="Times New Roman" w:hAnsi="Times New Roman" w:cs="Times New Roman"/>
          <w:sz w:val="28"/>
          <w:szCs w:val="28"/>
        </w:rPr>
        <w:t xml:space="preserve">-  В нарушение п. 3 ст. 219  Бюджетного кодекса РФ в 2011 году, так и в 2012 году администрация муниципального образования принимала денежные обязательства на оказание печатных услуг без заключения договоров / </w:t>
      </w:r>
      <w:r w:rsidRPr="003023E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контрактов </w:t>
      </w:r>
      <w:proofErr w:type="gramStart"/>
      <w:r w:rsidRPr="003023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23E1">
        <w:rPr>
          <w:rFonts w:ascii="Times New Roman" w:hAnsi="Times New Roman" w:cs="Times New Roman"/>
          <w:sz w:val="28"/>
          <w:szCs w:val="28"/>
        </w:rPr>
        <w:t>2011 г. – 622 896,50 руб.; 2012 г. – 2 418 968,47 руб. ).</w:t>
      </w:r>
    </w:p>
    <w:p w:rsidR="00817E11" w:rsidRPr="003023E1" w:rsidRDefault="00817E11" w:rsidP="00E8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E1">
        <w:rPr>
          <w:rFonts w:ascii="Times New Roman" w:hAnsi="Times New Roman" w:cs="Times New Roman"/>
          <w:sz w:val="28"/>
          <w:szCs w:val="28"/>
        </w:rPr>
        <w:t>- Отсутствие единого порядка (методики) расчета себестоимости (калькуляции) размещения информации и муниципальных правовых актов Думы МО г. Бодайбо и района, администрации г. Бодайбо и района в периодическом печатном издании «Ленский шахтер» МУП «</w:t>
      </w:r>
      <w:proofErr w:type="spellStart"/>
      <w:r w:rsidRPr="003023E1">
        <w:rPr>
          <w:rFonts w:ascii="Times New Roman" w:hAnsi="Times New Roman" w:cs="Times New Roman"/>
          <w:sz w:val="28"/>
          <w:szCs w:val="28"/>
        </w:rPr>
        <w:t>Бодайбоинформпечать</w:t>
      </w:r>
      <w:proofErr w:type="spellEnd"/>
      <w:r w:rsidRPr="003023E1">
        <w:rPr>
          <w:rFonts w:ascii="Times New Roman" w:hAnsi="Times New Roman" w:cs="Times New Roman"/>
          <w:sz w:val="28"/>
          <w:szCs w:val="28"/>
        </w:rPr>
        <w:t>» в проверяемом периоде отсутствовал, что, в свою очередь, могло привести к неэффективному расходованию бюджетных средств.</w:t>
      </w:r>
    </w:p>
    <w:p w:rsidR="00817E11" w:rsidRPr="003023E1" w:rsidRDefault="00817E11" w:rsidP="00E804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E1">
        <w:rPr>
          <w:rFonts w:ascii="Times New Roman" w:hAnsi="Times New Roman" w:cs="Times New Roman"/>
          <w:sz w:val="28"/>
          <w:szCs w:val="28"/>
        </w:rPr>
        <w:t xml:space="preserve">- В нарушение </w:t>
      </w:r>
      <w:proofErr w:type="gramStart"/>
      <w:r w:rsidRPr="003023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23E1">
        <w:rPr>
          <w:rFonts w:ascii="Times New Roman" w:hAnsi="Times New Roman" w:cs="Times New Roman"/>
          <w:sz w:val="28"/>
          <w:szCs w:val="28"/>
        </w:rPr>
        <w:t>. 4.1 ст. 9 закона № 94-ФЗ цена за единицу, указанная в актах выполненных работ, выше договорной цены установленной контрактом. Это привело к нарушению принципа эффективности, установленного ст.34 Бюджетного кодекса РФ.</w:t>
      </w:r>
    </w:p>
    <w:p w:rsidR="00D35DC1" w:rsidRPr="003023E1" w:rsidRDefault="00D35DC1" w:rsidP="00E8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3E1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субъекту проверки направлен отче</w:t>
      </w:r>
      <w:r w:rsidR="002A3A17" w:rsidRPr="003023E1">
        <w:rPr>
          <w:rFonts w:ascii="Times New Roman" w:hAnsi="Times New Roman" w:cs="Times New Roman"/>
          <w:sz w:val="28"/>
          <w:szCs w:val="28"/>
        </w:rPr>
        <w:t>т</w:t>
      </w:r>
      <w:r w:rsidRPr="003023E1">
        <w:rPr>
          <w:rFonts w:ascii="Times New Roman" w:hAnsi="Times New Roman" w:cs="Times New Roman"/>
          <w:sz w:val="28"/>
          <w:szCs w:val="28"/>
        </w:rPr>
        <w:t>.</w:t>
      </w:r>
    </w:p>
    <w:p w:rsidR="00E6559C" w:rsidRPr="003023E1" w:rsidRDefault="00E6559C" w:rsidP="00E655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59C" w:rsidRPr="003023E1" w:rsidRDefault="00E6559C" w:rsidP="00B309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26C" w:rsidRPr="003023E1" w:rsidRDefault="0078326C" w:rsidP="00D712F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712FB" w:rsidRPr="003023E1" w:rsidRDefault="00D712FB" w:rsidP="00A81A58">
      <w:pPr>
        <w:shd w:val="clear" w:color="auto" w:fill="FFFFFF"/>
        <w:tabs>
          <w:tab w:val="left" w:pos="259"/>
          <w:tab w:val="left" w:leader="underscore" w:pos="10099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1A58" w:rsidRPr="003023E1" w:rsidRDefault="00A81A58" w:rsidP="00844DA0">
      <w:pPr>
        <w:shd w:val="clear" w:color="auto" w:fill="FFFFFF"/>
        <w:tabs>
          <w:tab w:val="left" w:pos="259"/>
          <w:tab w:val="left" w:leader="underscore" w:pos="9989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44DA0" w:rsidRPr="003023E1" w:rsidRDefault="00844DA0">
      <w:pPr>
        <w:rPr>
          <w:rFonts w:ascii="Times New Roman" w:hAnsi="Times New Roman" w:cs="Times New Roman"/>
        </w:rPr>
      </w:pPr>
    </w:p>
    <w:sectPr w:rsidR="00844DA0" w:rsidRPr="003023E1" w:rsidSect="00F3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6266"/>
    <w:multiLevelType w:val="hybridMultilevel"/>
    <w:tmpl w:val="5B58BF4E"/>
    <w:lvl w:ilvl="0" w:tplc="60145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DA0"/>
    <w:rsid w:val="00162852"/>
    <w:rsid w:val="001A6B95"/>
    <w:rsid w:val="002A3A17"/>
    <w:rsid w:val="003023E1"/>
    <w:rsid w:val="00372AEC"/>
    <w:rsid w:val="00383724"/>
    <w:rsid w:val="0078326C"/>
    <w:rsid w:val="00817E11"/>
    <w:rsid w:val="00844DA0"/>
    <w:rsid w:val="00A5382D"/>
    <w:rsid w:val="00A81A58"/>
    <w:rsid w:val="00B309E9"/>
    <w:rsid w:val="00D35DC1"/>
    <w:rsid w:val="00D712FB"/>
    <w:rsid w:val="00E6559C"/>
    <w:rsid w:val="00E80486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721EA-DD22-41F7-9C50-EA0B3F45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Ольга</cp:lastModifiedBy>
  <cp:revision>8</cp:revision>
  <dcterms:created xsi:type="dcterms:W3CDTF">2014-06-17T07:17:00Z</dcterms:created>
  <dcterms:modified xsi:type="dcterms:W3CDTF">2016-10-06T03:45:00Z</dcterms:modified>
</cp:coreProperties>
</file>