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</w:p>
    <w:p w:rsidR="00A073B2" w:rsidRPr="00CE245E" w:rsidRDefault="00A073B2" w:rsidP="00A073B2">
      <w:pPr>
        <w:shd w:val="clear" w:color="auto" w:fill="FFFFFF"/>
        <w:ind w:right="518"/>
        <w:jc w:val="center"/>
        <w:rPr>
          <w:b/>
          <w:bCs/>
          <w:spacing w:val="-1"/>
          <w:sz w:val="28"/>
          <w:szCs w:val="28"/>
        </w:rPr>
      </w:pPr>
      <w:r w:rsidRPr="00FF704F">
        <w:rPr>
          <w:b/>
          <w:bCs/>
          <w:spacing w:val="-1"/>
          <w:sz w:val="28"/>
          <w:szCs w:val="28"/>
        </w:rPr>
        <w:t xml:space="preserve">«Проверка </w:t>
      </w:r>
      <w:r>
        <w:rPr>
          <w:b/>
          <w:bCs/>
          <w:spacing w:val="-1"/>
          <w:sz w:val="28"/>
          <w:szCs w:val="28"/>
        </w:rPr>
        <w:t xml:space="preserve">целевого и </w:t>
      </w:r>
      <w:r w:rsidRPr="00FF704F">
        <w:rPr>
          <w:b/>
          <w:bCs/>
          <w:spacing w:val="-1"/>
          <w:sz w:val="28"/>
          <w:szCs w:val="28"/>
        </w:rPr>
        <w:t>эффективно</w:t>
      </w:r>
      <w:r>
        <w:rPr>
          <w:b/>
          <w:bCs/>
          <w:spacing w:val="-1"/>
          <w:sz w:val="28"/>
          <w:szCs w:val="28"/>
        </w:rPr>
        <w:t xml:space="preserve">го использования 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</w:r>
      <w:proofErr w:type="gramStart"/>
      <w:r>
        <w:rPr>
          <w:b/>
          <w:bCs/>
          <w:spacing w:val="-1"/>
          <w:sz w:val="28"/>
          <w:szCs w:val="28"/>
        </w:rPr>
        <w:t>г</w:t>
      </w:r>
      <w:proofErr w:type="gramEnd"/>
      <w:r>
        <w:rPr>
          <w:b/>
          <w:bCs/>
          <w:spacing w:val="-1"/>
          <w:sz w:val="28"/>
          <w:szCs w:val="28"/>
        </w:rPr>
        <w:t xml:space="preserve">. Бодайбо и района бюджетам поселений </w:t>
      </w:r>
      <w:proofErr w:type="spellStart"/>
      <w:r>
        <w:rPr>
          <w:b/>
          <w:bCs/>
          <w:spacing w:val="-1"/>
          <w:sz w:val="28"/>
          <w:szCs w:val="28"/>
        </w:rPr>
        <w:t>Бодайбинского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района в 2014-2015 годах</w:t>
      </w:r>
      <w:r w:rsidRPr="00FF704F">
        <w:rPr>
          <w:b/>
          <w:bCs/>
          <w:spacing w:val="-1"/>
          <w:sz w:val="28"/>
          <w:szCs w:val="28"/>
        </w:rPr>
        <w:t>»</w:t>
      </w:r>
    </w:p>
    <w:p w:rsidR="00A073B2" w:rsidRDefault="00A073B2" w:rsidP="00A073B2">
      <w:pPr>
        <w:shd w:val="clear" w:color="auto" w:fill="FFFFFF"/>
        <w:tabs>
          <w:tab w:val="left" w:leader="underscore" w:pos="2592"/>
          <w:tab w:val="left" w:pos="8026"/>
        </w:tabs>
        <w:ind w:right="2" w:firstLine="567"/>
        <w:rPr>
          <w:sz w:val="26"/>
          <w:szCs w:val="26"/>
        </w:rPr>
      </w:pPr>
    </w:p>
    <w:p w:rsidR="009B12E2" w:rsidRDefault="00AC094D" w:rsidP="00A073B2">
      <w:pPr>
        <w:shd w:val="clear" w:color="auto" w:fill="FFFFFF"/>
        <w:ind w:right="518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Контрольное мероприятие </w:t>
      </w:r>
      <w:r w:rsidR="00A073B2" w:rsidRPr="00A073B2">
        <w:rPr>
          <w:bCs/>
          <w:spacing w:val="-1"/>
          <w:sz w:val="28"/>
          <w:szCs w:val="28"/>
        </w:rPr>
        <w:t xml:space="preserve">«Проверка целевого и эффективного использования 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г. Бодайбо и района бюджетам поселений </w:t>
      </w:r>
      <w:proofErr w:type="spellStart"/>
      <w:r w:rsidR="00A073B2" w:rsidRPr="00A073B2">
        <w:rPr>
          <w:bCs/>
          <w:spacing w:val="-1"/>
          <w:sz w:val="28"/>
          <w:szCs w:val="28"/>
        </w:rPr>
        <w:t>Бодайбинского</w:t>
      </w:r>
      <w:proofErr w:type="spellEnd"/>
      <w:r w:rsidR="00A073B2" w:rsidRPr="00A073B2">
        <w:rPr>
          <w:bCs/>
          <w:spacing w:val="-1"/>
          <w:sz w:val="28"/>
          <w:szCs w:val="28"/>
        </w:rPr>
        <w:t xml:space="preserve"> района в 2014-2015 годах»</w:t>
      </w:r>
      <w:r w:rsidR="00A073B2">
        <w:rPr>
          <w:bCs/>
          <w:spacing w:val="-1"/>
          <w:sz w:val="28"/>
          <w:szCs w:val="28"/>
        </w:rPr>
        <w:t xml:space="preserve"> </w:t>
      </w:r>
      <w:r w:rsidR="00FA422B">
        <w:rPr>
          <w:bCs/>
          <w:spacing w:val="-1"/>
          <w:sz w:val="28"/>
          <w:szCs w:val="28"/>
        </w:rPr>
        <w:t xml:space="preserve"> </w:t>
      </w:r>
      <w:r w:rsidRPr="005D25FB">
        <w:rPr>
          <w:sz w:val="28"/>
          <w:szCs w:val="28"/>
        </w:rPr>
        <w:t xml:space="preserve">проводилось </w:t>
      </w:r>
      <w:r w:rsidR="009B12E2">
        <w:rPr>
          <w:sz w:val="28"/>
          <w:szCs w:val="28"/>
        </w:rPr>
        <w:t>на основани</w:t>
      </w:r>
      <w:proofErr w:type="gramStart"/>
      <w:r w:rsidR="009B12E2">
        <w:rPr>
          <w:sz w:val="28"/>
          <w:szCs w:val="28"/>
        </w:rPr>
        <w:t>е</w:t>
      </w:r>
      <w:proofErr w:type="gramEnd"/>
      <w:r w:rsidR="009B12E2">
        <w:rPr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Р</w:t>
      </w:r>
      <w:r w:rsidR="009B12E2" w:rsidRPr="00074A84">
        <w:rPr>
          <w:spacing w:val="-2"/>
          <w:sz w:val="28"/>
          <w:szCs w:val="28"/>
        </w:rPr>
        <w:t>аспоряжени</w:t>
      </w:r>
      <w:r w:rsidR="009B12E2">
        <w:rPr>
          <w:spacing w:val="-2"/>
          <w:sz w:val="28"/>
          <w:szCs w:val="28"/>
        </w:rPr>
        <w:t>я</w:t>
      </w:r>
      <w:r w:rsidR="009B12E2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9B12E2">
        <w:rPr>
          <w:spacing w:val="-2"/>
          <w:sz w:val="28"/>
          <w:szCs w:val="28"/>
        </w:rPr>
        <w:t xml:space="preserve"> </w:t>
      </w:r>
      <w:r w:rsidR="009B12E2" w:rsidRPr="00074A84">
        <w:rPr>
          <w:spacing w:val="-2"/>
          <w:sz w:val="28"/>
          <w:szCs w:val="28"/>
        </w:rPr>
        <w:t xml:space="preserve">Бодайбо и района </w:t>
      </w:r>
      <w:r w:rsidR="00C5457F">
        <w:rPr>
          <w:spacing w:val="-2"/>
          <w:sz w:val="28"/>
          <w:szCs w:val="28"/>
        </w:rPr>
        <w:t xml:space="preserve"> </w:t>
      </w:r>
      <w:r w:rsidR="00FA422B">
        <w:rPr>
          <w:spacing w:val="-2"/>
          <w:sz w:val="28"/>
          <w:szCs w:val="28"/>
        </w:rPr>
        <w:t xml:space="preserve">  </w:t>
      </w:r>
      <w:r w:rsidR="00037C95">
        <w:rPr>
          <w:spacing w:val="-2"/>
          <w:sz w:val="28"/>
          <w:szCs w:val="28"/>
        </w:rPr>
        <w:t xml:space="preserve">                </w:t>
      </w:r>
      <w:r w:rsidR="00FA422B">
        <w:rPr>
          <w:spacing w:val="-2"/>
          <w:sz w:val="28"/>
          <w:szCs w:val="28"/>
        </w:rPr>
        <w:t xml:space="preserve">  </w:t>
      </w:r>
      <w:r w:rsidR="00C5457F">
        <w:rPr>
          <w:spacing w:val="-2"/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( далее – Ревизионная комиссия)</w:t>
      </w:r>
      <w:r w:rsidR="009B12E2">
        <w:rPr>
          <w:spacing w:val="-1"/>
          <w:sz w:val="28"/>
          <w:szCs w:val="28"/>
        </w:rPr>
        <w:t xml:space="preserve">, </w:t>
      </w:r>
      <w:r w:rsidR="009B12E2">
        <w:rPr>
          <w:sz w:val="28"/>
          <w:szCs w:val="28"/>
        </w:rPr>
        <w:t>п</w:t>
      </w:r>
      <w:r w:rsidR="009B12E2" w:rsidRPr="00460A40">
        <w:rPr>
          <w:sz w:val="28"/>
          <w:szCs w:val="28"/>
        </w:rPr>
        <w:t>лан</w:t>
      </w:r>
      <w:r w:rsidR="009B12E2">
        <w:rPr>
          <w:sz w:val="28"/>
          <w:szCs w:val="28"/>
        </w:rPr>
        <w:t xml:space="preserve">а </w:t>
      </w:r>
      <w:r w:rsidR="009B12E2" w:rsidRPr="00460A40">
        <w:rPr>
          <w:sz w:val="28"/>
          <w:szCs w:val="28"/>
        </w:rPr>
        <w:t xml:space="preserve"> работы </w:t>
      </w:r>
      <w:r w:rsidR="009B12E2">
        <w:rPr>
          <w:sz w:val="28"/>
          <w:szCs w:val="28"/>
        </w:rPr>
        <w:t>Ревизионной комиссии</w:t>
      </w:r>
      <w:r w:rsidR="009B12E2" w:rsidRPr="00460A40">
        <w:rPr>
          <w:sz w:val="28"/>
          <w:szCs w:val="28"/>
        </w:rPr>
        <w:t xml:space="preserve"> на </w:t>
      </w:r>
      <w:r w:rsidR="009B12E2" w:rsidRPr="003716CF">
        <w:rPr>
          <w:sz w:val="28"/>
          <w:szCs w:val="28"/>
        </w:rPr>
        <w:t>201</w:t>
      </w:r>
      <w:r w:rsidR="00AD2D8A">
        <w:rPr>
          <w:sz w:val="28"/>
          <w:szCs w:val="28"/>
        </w:rPr>
        <w:t>5</w:t>
      </w:r>
      <w:r w:rsidR="009B12E2" w:rsidRPr="00460A40">
        <w:rPr>
          <w:sz w:val="28"/>
          <w:szCs w:val="28"/>
        </w:rPr>
        <w:t xml:space="preserve"> год</w:t>
      </w:r>
      <w:r w:rsidR="009B12E2">
        <w:rPr>
          <w:spacing w:val="-1"/>
          <w:sz w:val="28"/>
          <w:szCs w:val="28"/>
        </w:rPr>
        <w:t>.</w:t>
      </w:r>
    </w:p>
    <w:p w:rsidR="00A073B2" w:rsidRPr="00AE03B8" w:rsidRDefault="00AC094D" w:rsidP="00A073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Объектом контрольного мероприятия является</w:t>
      </w:r>
      <w:r w:rsidR="009B12E2">
        <w:rPr>
          <w:spacing w:val="-2"/>
          <w:sz w:val="28"/>
          <w:szCs w:val="28"/>
        </w:rPr>
        <w:t xml:space="preserve">: </w:t>
      </w:r>
      <w:r w:rsidR="00A073B2">
        <w:rPr>
          <w:sz w:val="28"/>
          <w:szCs w:val="28"/>
        </w:rPr>
        <w:t>а</w:t>
      </w:r>
      <w:r w:rsidR="00A073B2" w:rsidRPr="00AE03B8">
        <w:rPr>
          <w:sz w:val="28"/>
          <w:szCs w:val="28"/>
        </w:rPr>
        <w:t>дминистраци</w:t>
      </w:r>
      <w:r w:rsidR="00A073B2">
        <w:rPr>
          <w:sz w:val="28"/>
          <w:szCs w:val="28"/>
        </w:rPr>
        <w:t>я</w:t>
      </w:r>
      <w:r w:rsidR="00A073B2" w:rsidRPr="00AE03B8">
        <w:rPr>
          <w:sz w:val="28"/>
          <w:szCs w:val="28"/>
        </w:rPr>
        <w:t xml:space="preserve"> </w:t>
      </w:r>
      <w:proofErr w:type="spellStart"/>
      <w:r w:rsidR="00A073B2">
        <w:rPr>
          <w:sz w:val="28"/>
          <w:szCs w:val="28"/>
        </w:rPr>
        <w:t>Жуинского</w:t>
      </w:r>
      <w:proofErr w:type="spellEnd"/>
      <w:r w:rsidR="00A073B2">
        <w:rPr>
          <w:sz w:val="28"/>
          <w:szCs w:val="28"/>
        </w:rPr>
        <w:t xml:space="preserve"> сельского </w:t>
      </w:r>
      <w:r w:rsidR="00A073B2" w:rsidRPr="00AE03B8">
        <w:rPr>
          <w:sz w:val="28"/>
          <w:szCs w:val="28"/>
        </w:rPr>
        <w:t>поселени</w:t>
      </w:r>
      <w:r w:rsidR="00A073B2">
        <w:rPr>
          <w:sz w:val="28"/>
          <w:szCs w:val="28"/>
        </w:rPr>
        <w:t xml:space="preserve">я; администрация </w:t>
      </w:r>
      <w:proofErr w:type="spellStart"/>
      <w:r w:rsidR="00A073B2">
        <w:rPr>
          <w:sz w:val="28"/>
          <w:szCs w:val="28"/>
        </w:rPr>
        <w:t>Мамаканского</w:t>
      </w:r>
      <w:proofErr w:type="spellEnd"/>
      <w:r w:rsidR="00A073B2">
        <w:rPr>
          <w:sz w:val="28"/>
          <w:szCs w:val="28"/>
        </w:rPr>
        <w:t xml:space="preserve"> городского поселения; администрация </w:t>
      </w:r>
      <w:proofErr w:type="spellStart"/>
      <w:r w:rsidR="00A073B2">
        <w:rPr>
          <w:sz w:val="28"/>
          <w:szCs w:val="28"/>
        </w:rPr>
        <w:t>Балахнинского</w:t>
      </w:r>
      <w:proofErr w:type="spellEnd"/>
      <w:r w:rsidR="00A073B2">
        <w:rPr>
          <w:sz w:val="28"/>
          <w:szCs w:val="28"/>
        </w:rPr>
        <w:t xml:space="preserve"> городского поселения; администрация </w:t>
      </w:r>
      <w:proofErr w:type="gramStart"/>
      <w:r w:rsidR="00A073B2">
        <w:rPr>
          <w:sz w:val="28"/>
          <w:szCs w:val="28"/>
        </w:rPr>
        <w:t>г</w:t>
      </w:r>
      <w:proofErr w:type="gramEnd"/>
      <w:r w:rsidR="00A073B2">
        <w:rPr>
          <w:sz w:val="28"/>
          <w:szCs w:val="28"/>
        </w:rPr>
        <w:t xml:space="preserve">. Бодайбо и района; финансовое управление г. Бодайбо и района. </w:t>
      </w:r>
    </w:p>
    <w:p w:rsidR="00A073B2" w:rsidRDefault="009B12E2" w:rsidP="00A073B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25FB">
        <w:rPr>
          <w:spacing w:val="-1"/>
          <w:sz w:val="28"/>
          <w:szCs w:val="28"/>
        </w:rPr>
        <w:t xml:space="preserve">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>контрольного мероприятия:</w:t>
      </w:r>
      <w:r w:rsidR="00A073B2" w:rsidRPr="0058315B">
        <w:rPr>
          <w:sz w:val="28"/>
          <w:szCs w:val="28"/>
        </w:rPr>
        <w:t xml:space="preserve"> </w:t>
      </w:r>
      <w:r w:rsidR="00A073B2">
        <w:rPr>
          <w:sz w:val="28"/>
          <w:szCs w:val="28"/>
        </w:rPr>
        <w:t>п</w:t>
      </w:r>
      <w:r w:rsidR="00A073B2" w:rsidRPr="00FF704F">
        <w:rPr>
          <w:sz w:val="28"/>
          <w:szCs w:val="28"/>
        </w:rPr>
        <w:t xml:space="preserve">роверка правомерности, целевого и эффективного расходования  </w:t>
      </w:r>
      <w:r w:rsidR="00A073B2" w:rsidRPr="00C57533">
        <w:rPr>
          <w:bCs/>
          <w:spacing w:val="-1"/>
          <w:sz w:val="28"/>
          <w:szCs w:val="28"/>
        </w:rPr>
        <w:t xml:space="preserve">межбюджетных трансфертов, предоставляемых на развитие и поддержку социальной, инженерно-коммунальной инфраструктуры из бюджета муниципального образования </w:t>
      </w:r>
      <w:proofErr w:type="gramStart"/>
      <w:r w:rsidR="00A073B2" w:rsidRPr="00C57533">
        <w:rPr>
          <w:bCs/>
          <w:spacing w:val="-1"/>
          <w:sz w:val="28"/>
          <w:szCs w:val="28"/>
        </w:rPr>
        <w:t>г</w:t>
      </w:r>
      <w:proofErr w:type="gramEnd"/>
      <w:r w:rsidR="00A073B2" w:rsidRPr="00C57533">
        <w:rPr>
          <w:bCs/>
          <w:spacing w:val="-1"/>
          <w:sz w:val="28"/>
          <w:szCs w:val="28"/>
        </w:rPr>
        <w:t xml:space="preserve">. Бодайбо и района бюджетам поселений </w:t>
      </w:r>
      <w:proofErr w:type="spellStart"/>
      <w:r w:rsidR="00A073B2" w:rsidRPr="00C57533">
        <w:rPr>
          <w:bCs/>
          <w:spacing w:val="-1"/>
          <w:sz w:val="28"/>
          <w:szCs w:val="28"/>
        </w:rPr>
        <w:t>Бодайбинского</w:t>
      </w:r>
      <w:proofErr w:type="spellEnd"/>
      <w:r w:rsidR="00A073B2" w:rsidRPr="00C57533">
        <w:rPr>
          <w:bCs/>
          <w:spacing w:val="-1"/>
          <w:sz w:val="28"/>
          <w:szCs w:val="28"/>
        </w:rPr>
        <w:t xml:space="preserve"> района в 2014-2015 годах</w:t>
      </w:r>
      <w:r w:rsidR="00A073B2">
        <w:rPr>
          <w:sz w:val="28"/>
          <w:szCs w:val="28"/>
        </w:rPr>
        <w:t>.</w:t>
      </w:r>
    </w:p>
    <w:p w:rsidR="00980DB0" w:rsidRDefault="00FA422B" w:rsidP="00FA422B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0DB0" w:rsidRPr="009C2790">
        <w:rPr>
          <w:sz w:val="28"/>
          <w:szCs w:val="28"/>
        </w:rPr>
        <w:t>В результате контрольного мероприятия установлено:</w:t>
      </w:r>
    </w:p>
    <w:p w:rsidR="00FB3CA4" w:rsidRPr="000602ED" w:rsidRDefault="00FB3CA4" w:rsidP="00FB3C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межбюджетные трансферты  ( 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МБТ)  из бюджета муниципального образования г. Бодайбо и района в бюджеты поселений предоставлялись  в соответствии с Положением о предоставлении иных межбюджетных трансфертов, утвержденным решением Думы г. Бодайбо и района от 24.02.2015 № 5-па. Главным распорядителем средств по межбюджетным трансфертам бюджетам поселений является Администрация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одайбо и района.</w:t>
      </w:r>
    </w:p>
    <w:p w:rsidR="00FB3CA4" w:rsidRDefault="00FB3CA4" w:rsidP="00FB3C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освоение МБТ по состоянию на 01.10.2015 года составило 6290000,00 рублей. За 9 месяцев 2015 года МБТ перечислялись:</w:t>
      </w:r>
    </w:p>
    <w:p w:rsidR="00FB3CA4" w:rsidRDefault="00FB3CA4" w:rsidP="00FB3CA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Балахнинскому</w:t>
      </w:r>
      <w:proofErr w:type="spellEnd"/>
      <w:r>
        <w:rPr>
          <w:sz w:val="28"/>
          <w:szCs w:val="28"/>
        </w:rPr>
        <w:t xml:space="preserve"> городскому поселению в сумме 2000000 рублей;</w:t>
      </w:r>
    </w:p>
    <w:p w:rsidR="00FB3CA4" w:rsidRDefault="00FB3CA4" w:rsidP="00FB3CA4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Жуинскому</w:t>
      </w:r>
      <w:proofErr w:type="spellEnd"/>
      <w:r>
        <w:rPr>
          <w:sz w:val="28"/>
          <w:szCs w:val="28"/>
        </w:rPr>
        <w:t xml:space="preserve"> сельскому поселению в сумме 4290000,00 рублей.</w:t>
      </w:r>
    </w:p>
    <w:p w:rsidR="00FB3CA4" w:rsidRDefault="00FB3CA4" w:rsidP="00FB3C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положений п.3 ст.103 44-ФЗ в 2014-2015 годах  администрация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не разместила в реестре контрактов сведения об исполнении контрактов, т.е. в нарушение сроков (трех рабочих дней), что свидетельствует о несвоевременном предоставлении заказчиком информации для внесения в реестр контрактов.   </w:t>
      </w:r>
    </w:p>
    <w:p w:rsidR="00FB3CA4" w:rsidRDefault="00FB3CA4" w:rsidP="00FB3C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от 27.08.2014 № 58  «О передаче муниципального имущества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в безвозмездное пользование МУП «ТВС п. Перевоз» администрация поселения передала в </w:t>
      </w:r>
      <w:r>
        <w:rPr>
          <w:sz w:val="28"/>
          <w:szCs w:val="28"/>
        </w:rPr>
        <w:lastRenderedPageBreak/>
        <w:t xml:space="preserve">безвозмездное пользование приобретенные котлы на сумму 1393414,18 рублей. Также в соответствии с Постановлением от 19.12.2014 № 112 «О передаче муниципального имущества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в безвозмездное пользование МУП «ТВС п. Перевоз» администрацией поселения в безвозмездное пользование переданы материалы и оборудование </w:t>
      </w:r>
      <w:r w:rsidR="00D96F45">
        <w:rPr>
          <w:sz w:val="28"/>
          <w:szCs w:val="28"/>
        </w:rPr>
        <w:t xml:space="preserve">на общую сумму 471790,82 рублей, </w:t>
      </w:r>
      <w:r w:rsidR="00D96F45" w:rsidRPr="00D96F45">
        <w:rPr>
          <w:sz w:val="28"/>
          <w:szCs w:val="28"/>
        </w:rPr>
        <w:t>что</w:t>
      </w:r>
      <w:r w:rsidR="00037C95">
        <w:rPr>
          <w:sz w:val="28"/>
          <w:szCs w:val="28"/>
        </w:rPr>
        <w:t xml:space="preserve"> </w:t>
      </w:r>
      <w:r w:rsidR="00D96F45" w:rsidRPr="00D96F45">
        <w:rPr>
          <w:sz w:val="28"/>
          <w:szCs w:val="28"/>
        </w:rPr>
        <w:t>является нарушением статьи 113 ГК РФ, пунктов 2,11 ФЗ № 161-ФЗ</w:t>
      </w:r>
      <w:r w:rsidR="00D96F45">
        <w:rPr>
          <w:sz w:val="28"/>
          <w:szCs w:val="28"/>
        </w:rPr>
        <w:t>.</w:t>
      </w:r>
    </w:p>
    <w:p w:rsidR="00FB3CA4" w:rsidRPr="00D96F45" w:rsidRDefault="00FB3CA4" w:rsidP="00FB3CA4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 поселения принимает на себя обязательства по ремонту и содержанию переданного в безвозмездное пользование муниципального имущества, что классифицируется как </w:t>
      </w:r>
      <w:r w:rsidRPr="00D96F45">
        <w:rPr>
          <w:sz w:val="28"/>
          <w:szCs w:val="28"/>
        </w:rPr>
        <w:t xml:space="preserve">неэффективное использование бюджетных средств </w:t>
      </w:r>
      <w:proofErr w:type="gramStart"/>
      <w:r w:rsidRPr="00D96F45">
        <w:rPr>
          <w:sz w:val="28"/>
          <w:szCs w:val="28"/>
        </w:rPr>
        <w:t xml:space="preserve">( </w:t>
      </w:r>
      <w:proofErr w:type="gramEnd"/>
      <w:r w:rsidRPr="00D96F45">
        <w:rPr>
          <w:sz w:val="28"/>
          <w:szCs w:val="28"/>
        </w:rPr>
        <w:t>статья 34 БК РФ).</w:t>
      </w:r>
    </w:p>
    <w:p w:rsidR="00FB3CA4" w:rsidRPr="00D96F45" w:rsidRDefault="00D96F45" w:rsidP="00FB3CA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3CA4" w:rsidRPr="00450740">
        <w:rPr>
          <w:rFonts w:ascii="Times New Roman" w:hAnsi="Times New Roman" w:cs="Times New Roman"/>
          <w:sz w:val="28"/>
          <w:szCs w:val="28"/>
        </w:rPr>
        <w:t xml:space="preserve">асходы по ремонту бани </w:t>
      </w:r>
      <w:r w:rsidR="00FB3CA4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B3CA4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="00FB3CA4">
        <w:rPr>
          <w:rFonts w:ascii="Times New Roman" w:hAnsi="Times New Roman" w:cs="Times New Roman"/>
          <w:sz w:val="28"/>
          <w:szCs w:val="28"/>
        </w:rPr>
        <w:t xml:space="preserve"> </w:t>
      </w:r>
      <w:r w:rsidR="00FB3CA4" w:rsidRPr="00450740">
        <w:rPr>
          <w:rFonts w:ascii="Times New Roman" w:hAnsi="Times New Roman" w:cs="Times New Roman"/>
          <w:sz w:val="28"/>
          <w:szCs w:val="28"/>
        </w:rPr>
        <w:t xml:space="preserve">на общую сумму 1100061,68 рублей не были переданы балансодержателю объекта </w:t>
      </w:r>
      <w:r w:rsidR="00FB3CA4">
        <w:rPr>
          <w:rFonts w:ascii="Times New Roman" w:hAnsi="Times New Roman" w:cs="Times New Roman"/>
          <w:sz w:val="28"/>
          <w:szCs w:val="28"/>
        </w:rPr>
        <w:t xml:space="preserve">« Муниципальному унитарному предприятию «ЖКХ п. </w:t>
      </w:r>
      <w:proofErr w:type="spellStart"/>
      <w:r w:rsidR="00FB3CA4">
        <w:rPr>
          <w:rFonts w:ascii="Times New Roman" w:hAnsi="Times New Roman" w:cs="Times New Roman"/>
          <w:sz w:val="28"/>
          <w:szCs w:val="28"/>
        </w:rPr>
        <w:t>Мамакан</w:t>
      </w:r>
      <w:proofErr w:type="spellEnd"/>
      <w:r w:rsidR="00FB3CA4">
        <w:rPr>
          <w:rFonts w:ascii="Times New Roman" w:hAnsi="Times New Roman" w:cs="Times New Roman"/>
          <w:sz w:val="28"/>
          <w:szCs w:val="28"/>
        </w:rPr>
        <w:t xml:space="preserve">» </w:t>
      </w:r>
      <w:r w:rsidR="00FB3CA4" w:rsidRPr="0045074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FB3CA4" w:rsidRPr="00450740">
        <w:rPr>
          <w:rFonts w:ascii="Times New Roman" w:hAnsi="Times New Roman" w:cs="Times New Roman"/>
          <w:sz w:val="28"/>
          <w:szCs w:val="28"/>
        </w:rPr>
        <w:t>числятся на Администрации</w:t>
      </w:r>
      <w:r w:rsidR="00FB3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CA4">
        <w:rPr>
          <w:rFonts w:ascii="Times New Roman" w:hAnsi="Times New Roman" w:cs="Times New Roman"/>
          <w:sz w:val="28"/>
          <w:szCs w:val="28"/>
        </w:rPr>
        <w:t>Мамаканского</w:t>
      </w:r>
      <w:proofErr w:type="spellEnd"/>
      <w:r w:rsidR="00FB3CA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B3CA4" w:rsidRPr="00450740">
        <w:rPr>
          <w:rFonts w:ascii="Times New Roman" w:hAnsi="Times New Roman" w:cs="Times New Roman"/>
          <w:sz w:val="28"/>
          <w:szCs w:val="28"/>
        </w:rPr>
        <w:t xml:space="preserve">. </w:t>
      </w:r>
      <w:r w:rsidR="00FB3CA4" w:rsidRPr="00D96F45">
        <w:rPr>
          <w:rFonts w:ascii="Times New Roman" w:hAnsi="Times New Roman" w:cs="Times New Roman"/>
          <w:sz w:val="28"/>
          <w:szCs w:val="28"/>
        </w:rPr>
        <w:t xml:space="preserve">Тем самым нарушила положения </w:t>
      </w:r>
      <w:hyperlink r:id="rId6" w:history="1">
        <w:proofErr w:type="gramStart"/>
        <w:r w:rsidR="00FB3CA4" w:rsidRPr="00D96F4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</w:t>
        </w:r>
        <w:proofErr w:type="gramEnd"/>
      </w:hyperlink>
      <w:r w:rsidR="00FB3CA4" w:rsidRPr="00D96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FB3CA4" w:rsidRDefault="00FB3CA4" w:rsidP="00FB3CA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положений п.3 ст.103 44-ФЗ администрация </w:t>
      </w:r>
      <w:proofErr w:type="spellStart"/>
      <w:r>
        <w:rPr>
          <w:sz w:val="28"/>
          <w:szCs w:val="28"/>
        </w:rPr>
        <w:t>Мамаканского</w:t>
      </w:r>
      <w:proofErr w:type="spellEnd"/>
      <w:r>
        <w:rPr>
          <w:sz w:val="28"/>
          <w:szCs w:val="28"/>
        </w:rPr>
        <w:t xml:space="preserve"> городского поселения не разместила в реестре контрактов сведения об исполнении контракта, т.е. в нарушение сроков (трех рабочих дней), что свидетельствует о несвоевременном предоставлении заказчиком информации для внесения в реестр контрактов.  </w:t>
      </w:r>
    </w:p>
    <w:p w:rsidR="00D96F45" w:rsidRDefault="00FB3CA4" w:rsidP="00FB3CA4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Отремонтированная теплотрасса </w:t>
      </w:r>
      <w:r w:rsidR="00D96F45">
        <w:rPr>
          <w:sz w:val="28"/>
          <w:szCs w:val="28"/>
        </w:rPr>
        <w:t xml:space="preserve">Администрацией </w:t>
      </w:r>
      <w:proofErr w:type="spellStart"/>
      <w:r w:rsidR="00D96F45">
        <w:rPr>
          <w:sz w:val="28"/>
          <w:szCs w:val="28"/>
        </w:rPr>
        <w:t>Балахнинского</w:t>
      </w:r>
      <w:proofErr w:type="spellEnd"/>
      <w:r w:rsidR="00D96F45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закреплена в муниципальной казне. Документов о передаче теплотрассы после ремонта  теплоснабжающей организации на проверку не предоставлено.  </w:t>
      </w:r>
    </w:p>
    <w:p w:rsidR="0059149E" w:rsidRDefault="00FB3CA4" w:rsidP="00FB3CA4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>направлен акт по результатам проверки</w:t>
      </w:r>
      <w:r w:rsidR="00887B24">
        <w:rPr>
          <w:rFonts w:eastAsiaTheme="minorHAnsi"/>
          <w:sz w:val="28"/>
          <w:szCs w:val="28"/>
          <w:lang w:eastAsia="en-US"/>
        </w:rPr>
        <w:t xml:space="preserve"> и отчет о результате контрольного мероприятия</w:t>
      </w:r>
      <w:proofErr w:type="gramStart"/>
      <w:r w:rsidR="004F6FE8">
        <w:rPr>
          <w:rFonts w:eastAsiaTheme="minorHAnsi"/>
          <w:sz w:val="28"/>
          <w:szCs w:val="28"/>
          <w:lang w:eastAsia="en-US"/>
        </w:rPr>
        <w:t xml:space="preserve"> 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023CB2"/>
    <w:rsid w:val="00037C95"/>
    <w:rsid w:val="00163C12"/>
    <w:rsid w:val="001F655D"/>
    <w:rsid w:val="002B6934"/>
    <w:rsid w:val="004116CB"/>
    <w:rsid w:val="0041484C"/>
    <w:rsid w:val="004F6FE8"/>
    <w:rsid w:val="00585008"/>
    <w:rsid w:val="0059149E"/>
    <w:rsid w:val="005C6BDB"/>
    <w:rsid w:val="005D25FB"/>
    <w:rsid w:val="00622875"/>
    <w:rsid w:val="00727916"/>
    <w:rsid w:val="0088269B"/>
    <w:rsid w:val="00887B24"/>
    <w:rsid w:val="00915E49"/>
    <w:rsid w:val="00980DB0"/>
    <w:rsid w:val="009B12E2"/>
    <w:rsid w:val="00A073B2"/>
    <w:rsid w:val="00AC0061"/>
    <w:rsid w:val="00AC094D"/>
    <w:rsid w:val="00AD2D8A"/>
    <w:rsid w:val="00B13AC1"/>
    <w:rsid w:val="00BA056A"/>
    <w:rsid w:val="00BE7259"/>
    <w:rsid w:val="00BF63DE"/>
    <w:rsid w:val="00C518B2"/>
    <w:rsid w:val="00C5457F"/>
    <w:rsid w:val="00D96F45"/>
    <w:rsid w:val="00E26470"/>
    <w:rsid w:val="00ED7F8A"/>
    <w:rsid w:val="00F31CF9"/>
    <w:rsid w:val="00FA422B"/>
    <w:rsid w:val="00FB3CA4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A42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4BDA993434F715FF61AC86142FC2EBDC473366DD410E53A22372C7DEEFq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9F71-0BB2-4F00-9CDD-D66A3F3A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25</cp:revision>
  <dcterms:created xsi:type="dcterms:W3CDTF">2014-06-17T06:22:00Z</dcterms:created>
  <dcterms:modified xsi:type="dcterms:W3CDTF">2016-09-29T03:39:00Z</dcterms:modified>
</cp:coreProperties>
</file>