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A7" w:rsidRDefault="008C7BA7" w:rsidP="008C7BA7">
      <w:pPr>
        <w:shd w:val="clear" w:color="auto" w:fill="FFFFFF"/>
        <w:jc w:val="center"/>
        <w:rPr>
          <w:b/>
          <w:bCs/>
          <w:spacing w:val="-1"/>
          <w:sz w:val="28"/>
          <w:szCs w:val="28"/>
        </w:rPr>
      </w:pPr>
      <w:r>
        <w:rPr>
          <w:b/>
          <w:bCs/>
          <w:spacing w:val="-1"/>
          <w:sz w:val="28"/>
          <w:szCs w:val="28"/>
        </w:rPr>
        <w:t xml:space="preserve"> Информация </w:t>
      </w:r>
      <w:r w:rsidRPr="00495C9D">
        <w:rPr>
          <w:b/>
          <w:bCs/>
          <w:spacing w:val="-1"/>
          <w:sz w:val="28"/>
          <w:szCs w:val="28"/>
        </w:rPr>
        <w:t xml:space="preserve">по результатам </w:t>
      </w:r>
      <w:r>
        <w:rPr>
          <w:b/>
          <w:bCs/>
          <w:spacing w:val="-1"/>
          <w:sz w:val="28"/>
          <w:szCs w:val="28"/>
        </w:rPr>
        <w:t xml:space="preserve">контрольного мероприятия «Проверка законного и результативного (эффективного и экономного) использования средств областного бюджета, выделенных на реализацию мероприятий перечня проектов народных инициатив по подготовке к празднованию 75-летия Иркутской области за 2012 год, </w:t>
      </w:r>
      <w:r w:rsidRPr="00460584">
        <w:rPr>
          <w:b/>
          <w:bCs/>
          <w:spacing w:val="-1"/>
          <w:sz w:val="28"/>
          <w:szCs w:val="28"/>
        </w:rPr>
        <w:t>истекший период</w:t>
      </w:r>
      <w:r>
        <w:rPr>
          <w:b/>
          <w:bCs/>
          <w:spacing w:val="-1"/>
          <w:sz w:val="28"/>
          <w:szCs w:val="28"/>
        </w:rPr>
        <w:t xml:space="preserve"> 2013 года»</w:t>
      </w:r>
    </w:p>
    <w:p w:rsidR="00575D59" w:rsidRDefault="00575D59" w:rsidP="008C7BA7">
      <w:pPr>
        <w:shd w:val="clear" w:color="auto" w:fill="FFFFFF"/>
        <w:jc w:val="center"/>
        <w:rPr>
          <w:b/>
          <w:bCs/>
          <w:spacing w:val="-1"/>
          <w:sz w:val="28"/>
          <w:szCs w:val="28"/>
        </w:rPr>
      </w:pPr>
    </w:p>
    <w:p w:rsidR="008C7BA7" w:rsidRDefault="008C7BA7" w:rsidP="008C7BA7">
      <w:pPr>
        <w:shd w:val="clear" w:color="auto" w:fill="FFFFFF"/>
        <w:ind w:firstLine="709"/>
        <w:jc w:val="both"/>
        <w:rPr>
          <w:spacing w:val="-2"/>
          <w:sz w:val="28"/>
          <w:szCs w:val="28"/>
        </w:rPr>
      </w:pPr>
      <w:r>
        <w:rPr>
          <w:bCs/>
          <w:spacing w:val="-1"/>
          <w:sz w:val="28"/>
          <w:szCs w:val="28"/>
        </w:rPr>
        <w:t xml:space="preserve">           </w:t>
      </w:r>
      <w:proofErr w:type="gramStart"/>
      <w:r>
        <w:rPr>
          <w:bCs/>
          <w:spacing w:val="-1"/>
          <w:sz w:val="28"/>
          <w:szCs w:val="28"/>
        </w:rPr>
        <w:t xml:space="preserve">Контрольное мероприятие </w:t>
      </w:r>
      <w:r w:rsidRPr="008C7BA7">
        <w:rPr>
          <w:bCs/>
          <w:spacing w:val="-1"/>
          <w:sz w:val="28"/>
          <w:szCs w:val="28"/>
        </w:rPr>
        <w:t>«Проверка законного и результативного (эффективного и экономного) использования средств областного бюджета, выделенных на реализацию мероприятий перечня проектов народных инициатив по подготовке к празднованию 75-летия Иркутской области за 2012 год, истекший период 2013 года»</w:t>
      </w:r>
      <w:r>
        <w:rPr>
          <w:bCs/>
          <w:spacing w:val="-1"/>
          <w:sz w:val="28"/>
          <w:szCs w:val="28"/>
        </w:rPr>
        <w:t xml:space="preserve"> проводилось на основании </w:t>
      </w:r>
      <w:r>
        <w:rPr>
          <w:sz w:val="28"/>
          <w:szCs w:val="28"/>
        </w:rPr>
        <w:t>Соглашения</w:t>
      </w:r>
      <w:r w:rsidRPr="00434DE3">
        <w:rPr>
          <w:sz w:val="28"/>
          <w:szCs w:val="28"/>
        </w:rPr>
        <w:t xml:space="preserve"> о сотрудничестве между КСП Ирк</w:t>
      </w:r>
      <w:r>
        <w:rPr>
          <w:sz w:val="28"/>
          <w:szCs w:val="28"/>
        </w:rPr>
        <w:t>утской области и Ревизионной комиссией г. Бодайбо и района, п.</w:t>
      </w:r>
      <w:r w:rsidRPr="00434DE3">
        <w:rPr>
          <w:sz w:val="28"/>
          <w:szCs w:val="28"/>
        </w:rPr>
        <w:t xml:space="preserve"> 16 плана проверок КСП области на </w:t>
      </w:r>
      <w:r w:rsidRPr="00434DE3">
        <w:rPr>
          <w:sz w:val="28"/>
          <w:szCs w:val="28"/>
          <w:lang w:val="en-US"/>
        </w:rPr>
        <w:t>II</w:t>
      </w:r>
      <w:proofErr w:type="gramEnd"/>
      <w:r w:rsidRPr="00434DE3">
        <w:rPr>
          <w:sz w:val="28"/>
          <w:szCs w:val="28"/>
        </w:rPr>
        <w:t xml:space="preserve"> квартал 2013 года, п. 5.3.1.  Плана работы </w:t>
      </w:r>
      <w:r>
        <w:rPr>
          <w:sz w:val="28"/>
          <w:szCs w:val="28"/>
        </w:rPr>
        <w:t xml:space="preserve">Ревизионной комиссии </w:t>
      </w:r>
      <w:proofErr w:type="gramStart"/>
      <w:r>
        <w:rPr>
          <w:sz w:val="28"/>
          <w:szCs w:val="28"/>
        </w:rPr>
        <w:t>г</w:t>
      </w:r>
      <w:proofErr w:type="gramEnd"/>
      <w:r>
        <w:rPr>
          <w:sz w:val="28"/>
          <w:szCs w:val="28"/>
        </w:rPr>
        <w:t>. Бодайбо и района на 2013 год</w:t>
      </w:r>
      <w:r w:rsidRPr="00434DE3">
        <w:rPr>
          <w:spacing w:val="-2"/>
          <w:sz w:val="28"/>
          <w:szCs w:val="28"/>
        </w:rPr>
        <w:t>.</w:t>
      </w:r>
    </w:p>
    <w:p w:rsidR="008C7BA7" w:rsidRPr="00434DE3" w:rsidRDefault="008C7BA7" w:rsidP="008C7BA7">
      <w:pPr>
        <w:shd w:val="clear" w:color="auto" w:fill="FFFFFF"/>
        <w:ind w:firstLine="709"/>
        <w:jc w:val="both"/>
        <w:rPr>
          <w:spacing w:val="-2"/>
          <w:sz w:val="28"/>
          <w:szCs w:val="28"/>
        </w:rPr>
      </w:pPr>
      <w:r>
        <w:rPr>
          <w:spacing w:val="-2"/>
          <w:sz w:val="28"/>
          <w:szCs w:val="28"/>
        </w:rPr>
        <w:t xml:space="preserve">Объектом контрольного мероприятия является Администрация Артемовского городского поселения муниципального образования Иркутской области (далее – </w:t>
      </w:r>
      <w:r w:rsidRPr="00F27F99">
        <w:rPr>
          <w:spacing w:val="-2"/>
          <w:sz w:val="28"/>
          <w:szCs w:val="28"/>
          <w:highlight w:val="yellow"/>
        </w:rPr>
        <w:t xml:space="preserve"> </w:t>
      </w:r>
      <w:r w:rsidRPr="00460584">
        <w:rPr>
          <w:spacing w:val="-2"/>
          <w:sz w:val="28"/>
          <w:szCs w:val="28"/>
        </w:rPr>
        <w:t>администрация поселения</w:t>
      </w:r>
      <w:r>
        <w:rPr>
          <w:spacing w:val="-2"/>
          <w:sz w:val="28"/>
          <w:szCs w:val="28"/>
        </w:rPr>
        <w:t>).</w:t>
      </w:r>
    </w:p>
    <w:p w:rsidR="008C7BA7" w:rsidRDefault="008C7BA7" w:rsidP="008C7BA7">
      <w:pPr>
        <w:shd w:val="clear" w:color="auto" w:fill="FFFFFF"/>
        <w:ind w:firstLine="709"/>
        <w:jc w:val="both"/>
        <w:rPr>
          <w:sz w:val="28"/>
          <w:szCs w:val="28"/>
        </w:rPr>
      </w:pPr>
      <w:r>
        <w:rPr>
          <w:spacing w:val="-1"/>
          <w:sz w:val="28"/>
          <w:szCs w:val="28"/>
        </w:rPr>
        <w:t>Цель</w:t>
      </w:r>
      <w:r w:rsidRPr="00495C9D">
        <w:rPr>
          <w:spacing w:val="-1"/>
          <w:sz w:val="28"/>
          <w:szCs w:val="28"/>
        </w:rPr>
        <w:t xml:space="preserve"> проведения </w:t>
      </w:r>
      <w:r>
        <w:rPr>
          <w:spacing w:val="-1"/>
          <w:sz w:val="28"/>
          <w:szCs w:val="28"/>
        </w:rPr>
        <w:t>контрольного мероприятия: соблюдение законодательства при использовании средств областного и местных бюджетов</w:t>
      </w:r>
      <w:r w:rsidRPr="00495C9D">
        <w:rPr>
          <w:sz w:val="28"/>
          <w:szCs w:val="28"/>
        </w:rPr>
        <w:t>.</w:t>
      </w:r>
    </w:p>
    <w:p w:rsidR="008C7BA7" w:rsidRDefault="008C7BA7" w:rsidP="008C7BA7">
      <w:pPr>
        <w:shd w:val="clear" w:color="auto" w:fill="FFFFFF"/>
        <w:ind w:firstLine="709"/>
        <w:jc w:val="both"/>
        <w:rPr>
          <w:sz w:val="28"/>
          <w:szCs w:val="28"/>
        </w:rPr>
      </w:pPr>
      <w:r>
        <w:rPr>
          <w:sz w:val="28"/>
          <w:szCs w:val="28"/>
        </w:rPr>
        <w:t>Предмет контрольного мероприятия: средства областного и местных бюджетов, выделенных на реализацию мероприятий перечня народных инициатив по подготовке к празднованию 75-летия Иркутской области за 2012 год, истекший период 2013 года.</w:t>
      </w:r>
    </w:p>
    <w:p w:rsidR="008C7BA7" w:rsidRDefault="008C7BA7" w:rsidP="008C7BA7">
      <w:pPr>
        <w:shd w:val="clear" w:color="auto" w:fill="FFFFFF"/>
        <w:ind w:firstLine="709"/>
        <w:jc w:val="both"/>
        <w:rPr>
          <w:sz w:val="28"/>
          <w:szCs w:val="28"/>
        </w:rPr>
      </w:pPr>
      <w:r w:rsidRPr="000A36EB">
        <w:rPr>
          <w:sz w:val="28"/>
          <w:szCs w:val="28"/>
        </w:rPr>
        <w:t xml:space="preserve">Проверка осуществлялась в период с </w:t>
      </w:r>
      <w:r>
        <w:rPr>
          <w:sz w:val="28"/>
          <w:szCs w:val="28"/>
        </w:rPr>
        <w:t>29 мая</w:t>
      </w:r>
      <w:r w:rsidRPr="000A36EB">
        <w:rPr>
          <w:sz w:val="28"/>
          <w:szCs w:val="28"/>
        </w:rPr>
        <w:t xml:space="preserve">  по </w:t>
      </w:r>
      <w:r>
        <w:rPr>
          <w:sz w:val="28"/>
          <w:szCs w:val="28"/>
        </w:rPr>
        <w:t>17 июня 2013 года</w:t>
      </w:r>
    </w:p>
    <w:p w:rsidR="0044522A" w:rsidRDefault="0044522A" w:rsidP="0044522A">
      <w:pPr>
        <w:shd w:val="clear" w:color="auto" w:fill="FFFFFF"/>
        <w:tabs>
          <w:tab w:val="left" w:pos="389"/>
        </w:tabs>
        <w:spacing w:before="240"/>
        <w:ind w:firstLine="391"/>
        <w:rPr>
          <w:sz w:val="28"/>
          <w:szCs w:val="28"/>
        </w:rPr>
      </w:pPr>
      <w:r w:rsidRPr="00383A3E">
        <w:rPr>
          <w:sz w:val="28"/>
          <w:szCs w:val="28"/>
        </w:rPr>
        <w:t>В результате контрольного мероприятия установлено:</w:t>
      </w:r>
    </w:p>
    <w:p w:rsidR="0044522A" w:rsidRDefault="0044522A" w:rsidP="0044522A">
      <w:pPr>
        <w:ind w:firstLine="720"/>
        <w:jc w:val="both"/>
        <w:rPr>
          <w:rFonts w:eastAsiaTheme="minorHAnsi"/>
          <w:sz w:val="28"/>
          <w:szCs w:val="28"/>
          <w:lang w:eastAsia="en-US"/>
        </w:rPr>
      </w:pPr>
      <w:proofErr w:type="gramStart"/>
      <w:r>
        <w:rPr>
          <w:sz w:val="28"/>
          <w:szCs w:val="28"/>
          <w:lang w:eastAsia="zh-CN"/>
        </w:rPr>
        <w:t>В соответствии со ст. 15 Закона Иркутской области от 15.12.2011 № 130-ОЗ «Об областном бюджете на 2012 год»</w:t>
      </w:r>
      <w:r w:rsidRPr="009471E7">
        <w:rPr>
          <w:rFonts w:ascii="Arial" w:eastAsiaTheme="minorHAnsi" w:hAnsi="Arial" w:cs="Arial"/>
          <w:sz w:val="26"/>
          <w:szCs w:val="26"/>
          <w:lang w:eastAsia="en-US"/>
        </w:rPr>
        <w:t xml:space="preserve"> </w:t>
      </w:r>
      <w:r w:rsidRPr="009809E6">
        <w:rPr>
          <w:rFonts w:eastAsiaTheme="minorHAnsi"/>
          <w:sz w:val="28"/>
          <w:szCs w:val="28"/>
          <w:lang w:eastAsia="en-US"/>
        </w:rPr>
        <w:t xml:space="preserve">(приложение № </w:t>
      </w:r>
      <w:r>
        <w:rPr>
          <w:rFonts w:eastAsiaTheme="minorHAnsi"/>
          <w:sz w:val="28"/>
          <w:szCs w:val="28"/>
          <w:lang w:eastAsia="en-US"/>
        </w:rPr>
        <w:t>1</w:t>
      </w:r>
      <w:r w:rsidRPr="009809E6">
        <w:rPr>
          <w:rFonts w:eastAsiaTheme="minorHAnsi"/>
          <w:sz w:val="28"/>
          <w:szCs w:val="28"/>
          <w:lang w:eastAsia="en-US"/>
        </w:rPr>
        <w:t xml:space="preserve">5 к закону «Об областном бюджете на 2012 год» «Распределение субсидий, предоставляемых местным бюджетам из фонда </w:t>
      </w:r>
      <w:proofErr w:type="spellStart"/>
      <w:r w:rsidRPr="009809E6">
        <w:rPr>
          <w:rFonts w:eastAsiaTheme="minorHAnsi"/>
          <w:sz w:val="28"/>
          <w:szCs w:val="28"/>
          <w:lang w:eastAsia="en-US"/>
        </w:rPr>
        <w:t>софинансирования</w:t>
      </w:r>
      <w:proofErr w:type="spellEnd"/>
      <w:r w:rsidRPr="009809E6">
        <w:rPr>
          <w:rFonts w:eastAsiaTheme="minorHAnsi"/>
          <w:sz w:val="28"/>
          <w:szCs w:val="28"/>
          <w:lang w:eastAsia="en-US"/>
        </w:rPr>
        <w:t xml:space="preserve"> расходов Иркутской области (за счет средств областного бюджета)</w:t>
      </w:r>
      <w:r>
        <w:rPr>
          <w:rFonts w:eastAsiaTheme="minorHAnsi"/>
          <w:sz w:val="28"/>
          <w:szCs w:val="28"/>
          <w:lang w:eastAsia="en-US"/>
        </w:rPr>
        <w:t>)</w:t>
      </w:r>
      <w:r w:rsidRPr="009809E6">
        <w:rPr>
          <w:rFonts w:eastAsiaTheme="minorHAnsi"/>
          <w:sz w:val="28"/>
          <w:szCs w:val="28"/>
          <w:lang w:eastAsia="en-US"/>
        </w:rPr>
        <w:t xml:space="preserve"> на финансирование расходов, связанных с реализацией мероприятий перечня проектов народных инициатив по подготовке к празднованию 75-летия Иркутской</w:t>
      </w:r>
      <w:proofErr w:type="gramEnd"/>
      <w:r w:rsidRPr="009809E6">
        <w:rPr>
          <w:rFonts w:eastAsiaTheme="minorHAnsi"/>
          <w:sz w:val="28"/>
          <w:szCs w:val="28"/>
          <w:lang w:eastAsia="en-US"/>
        </w:rPr>
        <w:t xml:space="preserve"> области </w:t>
      </w:r>
      <w:r>
        <w:rPr>
          <w:rFonts w:eastAsiaTheme="minorHAnsi"/>
          <w:sz w:val="28"/>
          <w:szCs w:val="28"/>
          <w:lang w:eastAsia="en-US"/>
        </w:rPr>
        <w:t>Артемовскому</w:t>
      </w:r>
      <w:r w:rsidRPr="009809E6">
        <w:rPr>
          <w:rFonts w:eastAsiaTheme="minorHAnsi"/>
          <w:sz w:val="28"/>
          <w:szCs w:val="28"/>
          <w:lang w:eastAsia="en-US"/>
        </w:rPr>
        <w:t xml:space="preserve"> муниципальному образованию выделено </w:t>
      </w:r>
      <w:r>
        <w:rPr>
          <w:rFonts w:eastAsiaTheme="minorHAnsi"/>
          <w:sz w:val="28"/>
          <w:szCs w:val="28"/>
          <w:lang w:eastAsia="en-US"/>
        </w:rPr>
        <w:t>749</w:t>
      </w:r>
      <w:r w:rsidRPr="009809E6">
        <w:rPr>
          <w:rFonts w:eastAsiaTheme="minorHAnsi"/>
          <w:sz w:val="28"/>
          <w:szCs w:val="28"/>
          <w:lang w:eastAsia="en-US"/>
        </w:rPr>
        <w:t>000 рублей.</w:t>
      </w:r>
    </w:p>
    <w:p w:rsidR="0044522A" w:rsidRDefault="0044522A" w:rsidP="0044522A">
      <w:pPr>
        <w:ind w:firstLine="720"/>
        <w:jc w:val="both"/>
        <w:rPr>
          <w:rFonts w:eastAsiaTheme="minorHAnsi"/>
          <w:sz w:val="28"/>
          <w:szCs w:val="28"/>
          <w:lang w:eastAsia="en-US"/>
        </w:rPr>
      </w:pPr>
      <w:r>
        <w:rPr>
          <w:rFonts w:eastAsiaTheme="minorHAnsi"/>
          <w:sz w:val="28"/>
          <w:szCs w:val="28"/>
          <w:lang w:eastAsia="en-US"/>
        </w:rPr>
        <w:t xml:space="preserve">По информации предоставленной главой администрации, предварительно заявка на выделение средств на мероприятия перечня народных инициатив  направлялась на сумму 749000 рублей, сумма </w:t>
      </w:r>
      <w:proofErr w:type="spellStart"/>
      <w:r>
        <w:rPr>
          <w:rFonts w:eastAsiaTheme="minorHAnsi"/>
          <w:sz w:val="28"/>
          <w:szCs w:val="28"/>
          <w:lang w:eastAsia="en-US"/>
        </w:rPr>
        <w:t>софинансирования</w:t>
      </w:r>
      <w:proofErr w:type="spellEnd"/>
      <w:r>
        <w:rPr>
          <w:rFonts w:eastAsiaTheme="minorHAnsi"/>
          <w:sz w:val="28"/>
          <w:szCs w:val="28"/>
          <w:lang w:eastAsia="en-US"/>
        </w:rPr>
        <w:t xml:space="preserve"> составляла 41000 рублей.</w:t>
      </w:r>
    </w:p>
    <w:p w:rsidR="0044522A" w:rsidRDefault="0044522A" w:rsidP="0044522A">
      <w:pPr>
        <w:ind w:firstLine="709"/>
        <w:jc w:val="both"/>
        <w:rPr>
          <w:sz w:val="28"/>
          <w:szCs w:val="28"/>
        </w:rPr>
      </w:pPr>
      <w:r>
        <w:rPr>
          <w:sz w:val="28"/>
          <w:szCs w:val="28"/>
        </w:rPr>
        <w:t>В нарушение части 5 статьи 9 Федерального Закона 94-ФЗ в заключённый муниципальный контракт  № 7 от 27.07.2012 на выполнение работ по устройству металлического ограждения спортплощадки в пос. Артемовский дополнительным соглашением от 15.08.2012 № 1 были внесены изменения:</w:t>
      </w:r>
    </w:p>
    <w:p w:rsidR="0044522A" w:rsidRDefault="0044522A" w:rsidP="0044522A">
      <w:pPr>
        <w:ind w:firstLine="709"/>
        <w:jc w:val="both"/>
        <w:rPr>
          <w:sz w:val="28"/>
          <w:szCs w:val="28"/>
        </w:rPr>
      </w:pPr>
      <w:r>
        <w:rPr>
          <w:sz w:val="28"/>
          <w:szCs w:val="28"/>
        </w:rPr>
        <w:t>- в п.2.3. в частности, сумма первого платежа изменена с – 41000 рублей на 38500 рублей.</w:t>
      </w:r>
    </w:p>
    <w:p w:rsidR="0044522A" w:rsidRDefault="0044522A" w:rsidP="0044522A">
      <w:pPr>
        <w:ind w:firstLine="709"/>
        <w:jc w:val="both"/>
        <w:rPr>
          <w:sz w:val="28"/>
          <w:szCs w:val="28"/>
        </w:rPr>
      </w:pPr>
      <w:r>
        <w:rPr>
          <w:sz w:val="28"/>
          <w:szCs w:val="28"/>
        </w:rPr>
        <w:t xml:space="preserve">- в п. 9.1. части 9, в частности, изменён срок действия </w:t>
      </w:r>
      <w:r w:rsidRPr="009E1398">
        <w:rPr>
          <w:sz w:val="28"/>
          <w:szCs w:val="28"/>
        </w:rPr>
        <w:t xml:space="preserve">контракта </w:t>
      </w:r>
      <w:proofErr w:type="gramStart"/>
      <w:r w:rsidRPr="009E1398">
        <w:rPr>
          <w:sz w:val="28"/>
          <w:szCs w:val="28"/>
        </w:rPr>
        <w:t>с</w:t>
      </w:r>
      <w:proofErr w:type="gramEnd"/>
      <w:r w:rsidRPr="009E1398">
        <w:rPr>
          <w:sz w:val="28"/>
          <w:szCs w:val="28"/>
        </w:rPr>
        <w:t xml:space="preserve"> «по </w:t>
      </w:r>
      <w:r w:rsidRPr="009E1398">
        <w:rPr>
          <w:sz w:val="28"/>
          <w:szCs w:val="28"/>
        </w:rPr>
        <w:lastRenderedPageBreak/>
        <w:t>15.08.2012» на «по 31.08.2012».</w:t>
      </w:r>
    </w:p>
    <w:p w:rsidR="00611DC5" w:rsidRPr="006C7411" w:rsidRDefault="00611DC5" w:rsidP="00611DC5">
      <w:pPr>
        <w:widowControl/>
        <w:autoSpaceDE/>
        <w:autoSpaceDN/>
        <w:adjustRightInd/>
        <w:ind w:firstLine="709"/>
        <w:jc w:val="both"/>
        <w:rPr>
          <w:sz w:val="28"/>
          <w:szCs w:val="28"/>
        </w:rPr>
      </w:pPr>
      <w:proofErr w:type="gramStart"/>
      <w:r>
        <w:rPr>
          <w:sz w:val="28"/>
          <w:szCs w:val="28"/>
        </w:rPr>
        <w:t xml:space="preserve">В нарушение п.4 </w:t>
      </w:r>
      <w:r w:rsidRPr="00E23B09">
        <w:rPr>
          <w:sz w:val="28"/>
          <w:szCs w:val="28"/>
        </w:rPr>
        <w:t xml:space="preserve">Постановления Правительства Российской Федерации от 29.12.2010 № 1191 «Об утверждении положения о ведении реестра государственных и муниципальных контрактов, а также </w:t>
      </w:r>
      <w:proofErr w:type="spellStart"/>
      <w:r w:rsidRPr="00E23B09">
        <w:rPr>
          <w:sz w:val="28"/>
          <w:szCs w:val="28"/>
        </w:rPr>
        <w:t>гражданско</w:t>
      </w:r>
      <w:proofErr w:type="spellEnd"/>
      <w:r w:rsidRPr="00E23B09">
        <w:rPr>
          <w:sz w:val="28"/>
          <w:szCs w:val="28"/>
        </w:rPr>
        <w:t xml:space="preserve"> – 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w:t>
      </w:r>
      <w:r w:rsidRPr="00B873AC">
        <w:rPr>
          <w:sz w:val="28"/>
          <w:szCs w:val="28"/>
        </w:rPr>
        <w:t>м размещается указанный реестр»</w:t>
      </w:r>
      <w:r>
        <w:rPr>
          <w:sz w:val="28"/>
          <w:szCs w:val="28"/>
        </w:rPr>
        <w:t xml:space="preserve"> Администрацией Артемовского</w:t>
      </w:r>
      <w:proofErr w:type="gramEnd"/>
      <w:r>
        <w:rPr>
          <w:sz w:val="28"/>
          <w:szCs w:val="28"/>
        </w:rPr>
        <w:t xml:space="preserve"> городского поселения не направляла для размещения на сайте Сведения о муниципальном контракте, указанным пунктом предусмотрено «</w:t>
      </w:r>
      <w:r w:rsidRPr="006C7411">
        <w:rPr>
          <w:sz w:val="28"/>
          <w:szCs w:val="28"/>
        </w:rPr>
        <w:t xml:space="preserve">4. Заказчик в течение 3 рабочих дней со дня заключения контракта (его изменения) направляет через официальный сайт сведения о контракте (его изменении) по форме согласно </w:t>
      </w:r>
      <w:hyperlink w:anchor="Par146" w:history="1">
        <w:r w:rsidRPr="006C7411">
          <w:rPr>
            <w:color w:val="0000FF"/>
            <w:sz w:val="28"/>
            <w:szCs w:val="28"/>
          </w:rPr>
          <w:t>приложению N 1</w:t>
        </w:r>
      </w:hyperlink>
      <w:r w:rsidRPr="006C7411">
        <w:rPr>
          <w:sz w:val="28"/>
          <w:szCs w:val="28"/>
        </w:rPr>
        <w:t xml:space="preserve"> для включения их в реестр контрактов</w:t>
      </w:r>
      <w:r>
        <w:rPr>
          <w:sz w:val="28"/>
          <w:szCs w:val="28"/>
        </w:rPr>
        <w:t>»</w:t>
      </w:r>
      <w:r w:rsidRPr="006C7411">
        <w:rPr>
          <w:sz w:val="28"/>
          <w:szCs w:val="28"/>
        </w:rPr>
        <w:t>.</w:t>
      </w:r>
    </w:p>
    <w:p w:rsidR="00611DC5" w:rsidRDefault="00611DC5" w:rsidP="00611DC5">
      <w:pPr>
        <w:ind w:firstLine="709"/>
        <w:jc w:val="both"/>
        <w:rPr>
          <w:sz w:val="28"/>
          <w:szCs w:val="28"/>
        </w:rPr>
      </w:pPr>
      <w:r>
        <w:rPr>
          <w:sz w:val="28"/>
          <w:szCs w:val="28"/>
        </w:rPr>
        <w:t xml:space="preserve">В нарушение </w:t>
      </w:r>
      <w:proofErr w:type="gramStart"/>
      <w:r>
        <w:rPr>
          <w:sz w:val="28"/>
          <w:szCs w:val="28"/>
        </w:rPr>
        <w:t>ч</w:t>
      </w:r>
      <w:proofErr w:type="gramEnd"/>
      <w:r>
        <w:rPr>
          <w:sz w:val="28"/>
          <w:szCs w:val="28"/>
        </w:rPr>
        <w:t>. 2,3 статьи 18</w:t>
      </w:r>
      <w:r w:rsidRPr="00A361DB">
        <w:rPr>
          <w:sz w:val="28"/>
          <w:szCs w:val="28"/>
        </w:rPr>
        <w:t xml:space="preserve"> </w:t>
      </w:r>
      <w:r>
        <w:rPr>
          <w:sz w:val="28"/>
          <w:szCs w:val="28"/>
        </w:rPr>
        <w:t>Федерального закона № 94 Сведения об исполнении (о прекращении действия) государственного или муниципального контракта Администрацией Артемовского городского поселения ни по одному из заключённых контрактов не были  размещены на общероссийском сайте, указанной статьей сведения об исполнении контракта следовало разместить в течение 3-х рабочих дней.</w:t>
      </w:r>
    </w:p>
    <w:p w:rsidR="00611DC5" w:rsidRDefault="00611DC5" w:rsidP="00611DC5">
      <w:pPr>
        <w:ind w:firstLine="709"/>
        <w:jc w:val="both"/>
        <w:rPr>
          <w:sz w:val="28"/>
          <w:szCs w:val="28"/>
        </w:rPr>
      </w:pPr>
      <w:r>
        <w:rPr>
          <w:sz w:val="28"/>
          <w:szCs w:val="28"/>
        </w:rPr>
        <w:t>По результатом проведенной проверки  субъекту проверки направлен акт</w:t>
      </w:r>
      <w:r w:rsidR="00575D59">
        <w:rPr>
          <w:sz w:val="28"/>
          <w:szCs w:val="28"/>
        </w:rPr>
        <w:t>.</w:t>
      </w:r>
      <w:r>
        <w:rPr>
          <w:sz w:val="28"/>
          <w:szCs w:val="28"/>
        </w:rPr>
        <w:t xml:space="preserve"> </w:t>
      </w:r>
    </w:p>
    <w:p w:rsidR="00611DC5" w:rsidRDefault="00611DC5" w:rsidP="0044522A">
      <w:pPr>
        <w:ind w:firstLine="709"/>
        <w:jc w:val="both"/>
        <w:rPr>
          <w:sz w:val="28"/>
          <w:szCs w:val="28"/>
        </w:rPr>
      </w:pPr>
    </w:p>
    <w:p w:rsidR="0044522A" w:rsidRPr="009809E6" w:rsidRDefault="0044522A" w:rsidP="0044522A">
      <w:pPr>
        <w:ind w:firstLine="720"/>
        <w:jc w:val="both"/>
        <w:rPr>
          <w:rFonts w:eastAsiaTheme="minorHAnsi"/>
          <w:sz w:val="28"/>
          <w:szCs w:val="28"/>
          <w:lang w:eastAsia="en-US"/>
        </w:rPr>
      </w:pPr>
    </w:p>
    <w:p w:rsidR="0044522A" w:rsidRDefault="0044522A" w:rsidP="0044522A">
      <w:pPr>
        <w:shd w:val="clear" w:color="auto" w:fill="FFFFFF"/>
        <w:tabs>
          <w:tab w:val="left" w:pos="389"/>
        </w:tabs>
        <w:spacing w:before="240"/>
        <w:ind w:firstLine="391"/>
        <w:rPr>
          <w:sz w:val="28"/>
          <w:szCs w:val="28"/>
        </w:rPr>
      </w:pPr>
    </w:p>
    <w:p w:rsidR="0044522A" w:rsidRDefault="0044522A" w:rsidP="008C7BA7">
      <w:pPr>
        <w:shd w:val="clear" w:color="auto" w:fill="FFFFFF"/>
        <w:ind w:firstLine="709"/>
        <w:jc w:val="both"/>
        <w:rPr>
          <w:sz w:val="28"/>
          <w:szCs w:val="28"/>
        </w:rPr>
      </w:pPr>
    </w:p>
    <w:p w:rsidR="008C7BA7" w:rsidRDefault="008C7BA7" w:rsidP="008C7BA7">
      <w:pPr>
        <w:shd w:val="clear" w:color="auto" w:fill="FFFFFF"/>
        <w:ind w:firstLine="709"/>
        <w:jc w:val="both"/>
        <w:rPr>
          <w:spacing w:val="-2"/>
          <w:sz w:val="28"/>
          <w:szCs w:val="28"/>
        </w:rPr>
      </w:pPr>
    </w:p>
    <w:p w:rsidR="008C7BA7" w:rsidRPr="008C7BA7" w:rsidRDefault="008C7BA7" w:rsidP="008C7BA7">
      <w:pPr>
        <w:shd w:val="clear" w:color="auto" w:fill="FFFFFF"/>
        <w:jc w:val="both"/>
        <w:rPr>
          <w:bCs/>
          <w:spacing w:val="-1"/>
          <w:sz w:val="28"/>
          <w:szCs w:val="28"/>
        </w:rPr>
      </w:pPr>
    </w:p>
    <w:p w:rsidR="008C7BA7" w:rsidRPr="008C7BA7" w:rsidRDefault="008C7BA7" w:rsidP="008C7BA7">
      <w:pPr>
        <w:shd w:val="clear" w:color="auto" w:fill="FFFFFF"/>
        <w:rPr>
          <w:bCs/>
          <w:spacing w:val="-1"/>
          <w:sz w:val="28"/>
          <w:szCs w:val="28"/>
        </w:rPr>
      </w:pPr>
    </w:p>
    <w:p w:rsidR="00F31CF9" w:rsidRDefault="00F31CF9"/>
    <w:sectPr w:rsidR="00F31CF9" w:rsidSect="008C7BA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C7BA7"/>
    <w:rsid w:val="0044522A"/>
    <w:rsid w:val="00575D59"/>
    <w:rsid w:val="00611DC5"/>
    <w:rsid w:val="008C7BA7"/>
    <w:rsid w:val="00B857E1"/>
    <w:rsid w:val="00ED21EC"/>
    <w:rsid w:val="00F31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F8E3F-24E1-438B-A4C7-6911A4F5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Ольга</cp:lastModifiedBy>
  <cp:revision>3</cp:revision>
  <dcterms:created xsi:type="dcterms:W3CDTF">2014-06-18T02:11:00Z</dcterms:created>
  <dcterms:modified xsi:type="dcterms:W3CDTF">2016-10-06T03:47:00Z</dcterms:modified>
</cp:coreProperties>
</file>