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муниципального образования</w:t>
      </w:r>
    </w:p>
    <w:p w:rsidR="00F31CF9" w:rsidRPr="00033D10" w:rsidRDefault="00B73777" w:rsidP="0063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Кропоткинского</w:t>
      </w:r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за 201</w:t>
      </w:r>
      <w:r w:rsidR="0071423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50189" w:rsidRDefault="00B50189" w:rsidP="0063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CE0" w:rsidRPr="00D85475" w:rsidRDefault="00446CE0" w:rsidP="00446C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</w:t>
      </w:r>
      <w:r w:rsidR="00714238" w:rsidRPr="00D85475">
        <w:rPr>
          <w:rFonts w:ascii="Times New Roman" w:hAnsi="Times New Roman" w:cs="Times New Roman"/>
          <w:sz w:val="26"/>
          <w:szCs w:val="26"/>
        </w:rPr>
        <w:t xml:space="preserve">ии бюджета является достоверным, в </w:t>
      </w:r>
      <w:r w:rsidRPr="00D85475">
        <w:rPr>
          <w:rFonts w:ascii="Times New Roman" w:hAnsi="Times New Roman" w:cs="Times New Roman"/>
          <w:sz w:val="26"/>
          <w:szCs w:val="26"/>
        </w:rPr>
        <w:t xml:space="preserve"> то же время установлен ряд нарушений</w:t>
      </w:r>
      <w:r w:rsidR="00714238" w:rsidRPr="00D85475">
        <w:rPr>
          <w:rFonts w:ascii="Times New Roman" w:hAnsi="Times New Roman" w:cs="Times New Roman"/>
          <w:sz w:val="26"/>
          <w:szCs w:val="26"/>
        </w:rPr>
        <w:t>:</w:t>
      </w:r>
    </w:p>
    <w:p w:rsidR="00714238" w:rsidRPr="00D85475" w:rsidRDefault="00446CE0" w:rsidP="007142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 xml:space="preserve"> </w:t>
      </w:r>
      <w:r w:rsidR="00714238" w:rsidRPr="00D85475">
        <w:rPr>
          <w:rFonts w:ascii="Times New Roman" w:hAnsi="Times New Roman" w:cs="Times New Roman"/>
          <w:sz w:val="26"/>
          <w:szCs w:val="26"/>
        </w:rPr>
        <w:t>Исполнение бюджета Кропоткинского муниципального образования по доходам за 2014 год составил 46 982,1 тыс. руб. По сравнению с утвержденными бюджетными назначениями, в сумме 43 390,1 тыс. руб., доходы бюджета перевыполнены на 108,2 %.</w:t>
      </w:r>
    </w:p>
    <w:p w:rsidR="00714238" w:rsidRPr="00D85475" w:rsidRDefault="00714238" w:rsidP="00714238">
      <w:pPr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 xml:space="preserve">           Согласно отчету об исполнении бюджета (ф. 0503127), расходы местного бюджета по состоянию на 01.01.2015  составило 55 061,7  тыс. руб. или  95,2 % утвержденных бюджетных назначений   </w:t>
      </w:r>
      <w:proofErr w:type="gramStart"/>
      <w:r w:rsidRPr="00D8547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85475">
        <w:rPr>
          <w:rFonts w:ascii="Times New Roman" w:hAnsi="Times New Roman" w:cs="Times New Roman"/>
          <w:sz w:val="26"/>
          <w:szCs w:val="26"/>
        </w:rPr>
        <w:t>57 782,6 тыс. руб.), выше   уровня исполнения  2013 года на 17 060,8 тыс. руб. или на 144,9% .</w:t>
      </w:r>
    </w:p>
    <w:p w:rsidR="00714238" w:rsidRPr="00D85475" w:rsidRDefault="00714238" w:rsidP="00714238">
      <w:pPr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 xml:space="preserve">          В ходе анализа решения дум выявлено расхождение в пояснительных записках, данный факт повышает риски образования ошибок  и способствует  формированию некачественной бюджетной  отчетности.</w:t>
      </w:r>
    </w:p>
    <w:p w:rsidR="00714238" w:rsidRPr="00D85475" w:rsidRDefault="00714238" w:rsidP="00714238">
      <w:pPr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 xml:space="preserve">         Администрацией Кропоткинского городского поселения передано муниципального имущества в безвозмездное пользование муниципальному унитарному предприятию</w:t>
      </w:r>
      <w:proofErr w:type="gramStart"/>
      <w:r w:rsidRPr="00D8547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85475">
        <w:rPr>
          <w:rFonts w:ascii="Times New Roman" w:hAnsi="Times New Roman" w:cs="Times New Roman"/>
          <w:sz w:val="26"/>
          <w:szCs w:val="26"/>
        </w:rPr>
        <w:t xml:space="preserve"> что является нарушением статьи 113 ГК РФ, пунктов 2,11 ФЗ № 161-ФЗ.</w:t>
      </w:r>
    </w:p>
    <w:p w:rsidR="00714238" w:rsidRPr="00D85475" w:rsidRDefault="00714238" w:rsidP="0071423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 xml:space="preserve">      Администрация Кропоткинского городского поселения принимает на себя обязательства по ремонту и содержанию переданного в безвозмездное пользование муниципального имущества, нарушая пункт 1.4   Положения № 78, выразившееся в увеличении расходной части бюджета, что классифицируется как неэффективное использование бюджетных средств  в сумме 2 711,2 тыс</w:t>
      </w:r>
      <w:proofErr w:type="gramStart"/>
      <w:r w:rsidRPr="00D8547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85475">
        <w:rPr>
          <w:rFonts w:ascii="Times New Roman" w:hAnsi="Times New Roman" w:cs="Times New Roman"/>
          <w:sz w:val="26"/>
          <w:szCs w:val="26"/>
        </w:rPr>
        <w:t>ублей( статья 34 БК РФ).</w:t>
      </w:r>
      <w:r w:rsidRPr="00D854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4238" w:rsidRPr="00D85475" w:rsidRDefault="00714238" w:rsidP="00714238">
      <w:pPr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 xml:space="preserve">         Администрация Кропоткинского городского поселения не осуществляет  контроль за деятельность предприятия и ведет неэффективную работу по управлению объектами муниципальной собственности. </w:t>
      </w:r>
    </w:p>
    <w:p w:rsidR="00D85475" w:rsidRPr="00D85475" w:rsidRDefault="00D85475" w:rsidP="00D8547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 xml:space="preserve">      Администрацией Кропоткинского городского поселения не разработан порядок предоставления субсидий, что является  нарушением  подпункта  3 пункта 2 статьи 78 БК РФ.</w:t>
      </w:r>
    </w:p>
    <w:p w:rsidR="00D85475" w:rsidRPr="00D85475" w:rsidRDefault="00D85475" w:rsidP="00D8547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 xml:space="preserve">При анализе долговой книги установлено несоблюдение </w:t>
      </w:r>
      <w:proofErr w:type="gramStart"/>
      <w:r w:rsidRPr="00D85475">
        <w:rPr>
          <w:rFonts w:ascii="Times New Roman" w:hAnsi="Times New Roman" w:cs="Times New Roman"/>
          <w:sz w:val="26"/>
          <w:szCs w:val="26"/>
        </w:rPr>
        <w:t>требований Порядка ведения долговой книги Кропоткинского муниципального образования утвержденного</w:t>
      </w:r>
      <w:proofErr w:type="gramEnd"/>
      <w:r w:rsidRPr="00D85475">
        <w:rPr>
          <w:rFonts w:ascii="Times New Roman" w:hAnsi="Times New Roman" w:cs="Times New Roman"/>
          <w:sz w:val="26"/>
          <w:szCs w:val="26"/>
        </w:rPr>
        <w:t xml:space="preserve"> постановлением главы администрации Кропоткинского муниципального образования от 24.12.2007 № 33 .</w:t>
      </w:r>
    </w:p>
    <w:p w:rsidR="00D85475" w:rsidRPr="00D85475" w:rsidRDefault="00D85475" w:rsidP="00D854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 xml:space="preserve">В нарушение пункта 152 Инструкции о порядке составления и представления годовой, квартальной и месячной отчетности об исполнении бюджетов бюджетной </w:t>
      </w:r>
      <w:r w:rsidRPr="00D85475">
        <w:rPr>
          <w:rFonts w:ascii="Times New Roman" w:hAnsi="Times New Roman" w:cs="Times New Roman"/>
          <w:sz w:val="26"/>
          <w:szCs w:val="26"/>
        </w:rPr>
        <w:lastRenderedPageBreak/>
        <w:t>системы Российской Федерации" утвержденной Приказом  Минфина России от 28.12.2010 N 191н  ( Дале</w:t>
      </w:r>
      <w:proofErr w:type="gramStart"/>
      <w:r w:rsidRPr="00D85475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D85475">
        <w:rPr>
          <w:rFonts w:ascii="Times New Roman" w:hAnsi="Times New Roman" w:cs="Times New Roman"/>
          <w:sz w:val="26"/>
          <w:szCs w:val="26"/>
        </w:rPr>
        <w:t xml:space="preserve"> Инструкция № 191н) </w:t>
      </w:r>
      <w:r w:rsidRPr="00D854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5475">
        <w:rPr>
          <w:rFonts w:ascii="Times New Roman" w:hAnsi="Times New Roman" w:cs="Times New Roman"/>
          <w:sz w:val="26"/>
          <w:szCs w:val="26"/>
        </w:rPr>
        <w:t>представленная к годовому отчету об исполнении бюджета  информация по Кропоткинскому  муниципальному образованию отчетность об исполнении муниципальных программ в разрезе бюджетной классификации расходов РФ в 2014 году за счет средств местного бюджета, входящая в состав пояснительной записки,   (форма 0503160) не соответствует утвержденной форме 0503166 « Сведения об исполнении мероприятий в рамках целевых программ».</w:t>
      </w:r>
    </w:p>
    <w:p w:rsidR="00D85475" w:rsidRPr="00D85475" w:rsidRDefault="00D85475" w:rsidP="00D854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>При проверке достоверности показателей Баланса (ф. 0503120) с главной книгой (ф. 0504072) выявлены  отклонения.</w:t>
      </w:r>
    </w:p>
    <w:p w:rsidR="00D85475" w:rsidRPr="00D85475" w:rsidRDefault="00D85475" w:rsidP="00D854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 xml:space="preserve">В нарушение пункта 152  Инструкции № 191н  в  Пояснительную  записку          </w:t>
      </w:r>
      <w:proofErr w:type="gramStart"/>
      <w:r w:rsidRPr="00D8547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D85475">
        <w:rPr>
          <w:rFonts w:ascii="Times New Roman" w:hAnsi="Times New Roman" w:cs="Times New Roman"/>
          <w:sz w:val="26"/>
          <w:szCs w:val="26"/>
        </w:rPr>
        <w:t>форма № 0503160) включены  не все таблицы ( Приложения).</w:t>
      </w:r>
    </w:p>
    <w:p w:rsidR="00446CE0" w:rsidRPr="00D85475" w:rsidRDefault="00D85475" w:rsidP="00D854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>В нарушение пункта 8 Инструкции № 191н</w:t>
      </w:r>
      <w:r w:rsidRPr="00D854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85475">
        <w:rPr>
          <w:rFonts w:ascii="Times New Roman" w:hAnsi="Times New Roman" w:cs="Times New Roman"/>
          <w:sz w:val="26"/>
          <w:szCs w:val="26"/>
        </w:rPr>
        <w:t xml:space="preserve">в пояснительной записке к бюджетной отчетности за отчетный период не отражена информация о формах отчетности, показатели которых не имеют числовые значения. </w:t>
      </w:r>
    </w:p>
    <w:p w:rsidR="001D734D" w:rsidRPr="00D85475" w:rsidRDefault="001D734D" w:rsidP="0063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475">
        <w:rPr>
          <w:rFonts w:ascii="Times New Roman" w:hAnsi="Times New Roman" w:cs="Times New Roman"/>
          <w:sz w:val="26"/>
          <w:szCs w:val="26"/>
        </w:rPr>
        <w:t>По результат</w:t>
      </w:r>
      <w:r w:rsidR="00914B0A">
        <w:rPr>
          <w:rFonts w:ascii="Times New Roman" w:hAnsi="Times New Roman" w:cs="Times New Roman"/>
          <w:sz w:val="26"/>
          <w:szCs w:val="26"/>
        </w:rPr>
        <w:t>а</w:t>
      </w:r>
      <w:r w:rsidRPr="00D85475">
        <w:rPr>
          <w:rFonts w:ascii="Times New Roman" w:hAnsi="Times New Roman" w:cs="Times New Roman"/>
          <w:sz w:val="26"/>
          <w:szCs w:val="26"/>
        </w:rPr>
        <w:t xml:space="preserve">м проведения внешней проверки Администрации </w:t>
      </w:r>
      <w:r w:rsidR="00B73777" w:rsidRPr="00D85475">
        <w:rPr>
          <w:rFonts w:ascii="Times New Roman" w:hAnsi="Times New Roman" w:cs="Times New Roman"/>
          <w:sz w:val="26"/>
          <w:szCs w:val="26"/>
        </w:rPr>
        <w:t xml:space="preserve">Кропоткинского </w:t>
      </w:r>
      <w:r w:rsidR="0012565E" w:rsidRPr="00D85475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D85475">
        <w:rPr>
          <w:rFonts w:ascii="Times New Roman" w:hAnsi="Times New Roman" w:cs="Times New Roman"/>
          <w:sz w:val="26"/>
          <w:szCs w:val="26"/>
        </w:rPr>
        <w:t xml:space="preserve"> поселения направлено заключение и пояснительная записка.</w:t>
      </w:r>
    </w:p>
    <w:p w:rsidR="00A416B3" w:rsidRPr="00B50189" w:rsidRDefault="00A416B3" w:rsidP="0063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2565E"/>
    <w:rsid w:val="001D734D"/>
    <w:rsid w:val="001F0ABA"/>
    <w:rsid w:val="00446CE0"/>
    <w:rsid w:val="00484282"/>
    <w:rsid w:val="00632733"/>
    <w:rsid w:val="00714238"/>
    <w:rsid w:val="007E4F38"/>
    <w:rsid w:val="00914B0A"/>
    <w:rsid w:val="00951223"/>
    <w:rsid w:val="00A416B3"/>
    <w:rsid w:val="00A44197"/>
    <w:rsid w:val="00B0572A"/>
    <w:rsid w:val="00B50189"/>
    <w:rsid w:val="00B73777"/>
    <w:rsid w:val="00D85475"/>
    <w:rsid w:val="00F31CF9"/>
    <w:rsid w:val="00F7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2014-06-18T03:30:00Z</dcterms:created>
  <dcterms:modified xsi:type="dcterms:W3CDTF">2015-10-13T03:45:00Z</dcterms:modified>
</cp:coreProperties>
</file>