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775" w:rsidRDefault="00D07F25" w:rsidP="00564775">
      <w:pPr>
        <w:ind w:firstLine="567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Информация о </w:t>
      </w:r>
      <w:r w:rsidR="008F0232">
        <w:rPr>
          <w:b/>
          <w:bCs/>
          <w:spacing w:val="-1"/>
          <w:sz w:val="28"/>
          <w:szCs w:val="28"/>
        </w:rPr>
        <w:t xml:space="preserve"> результатах</w:t>
      </w:r>
      <w:r w:rsidRPr="00495C9D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экспертизы </w:t>
      </w:r>
      <w:r w:rsidRPr="00154FAB">
        <w:rPr>
          <w:b/>
          <w:bCs/>
          <w:spacing w:val="-1"/>
          <w:sz w:val="28"/>
          <w:szCs w:val="28"/>
        </w:rPr>
        <w:t>проект</w:t>
      </w:r>
      <w:r>
        <w:rPr>
          <w:b/>
          <w:bCs/>
          <w:spacing w:val="-1"/>
          <w:sz w:val="28"/>
          <w:szCs w:val="28"/>
        </w:rPr>
        <w:t>а</w:t>
      </w:r>
      <w:r w:rsidRPr="00154FAB">
        <w:rPr>
          <w:b/>
          <w:bCs/>
          <w:spacing w:val="-1"/>
          <w:sz w:val="28"/>
          <w:szCs w:val="28"/>
        </w:rPr>
        <w:t xml:space="preserve"> решения</w:t>
      </w:r>
    </w:p>
    <w:p w:rsidR="00564775" w:rsidRPr="00154FAB" w:rsidRDefault="00D07F25" w:rsidP="00564775">
      <w:pPr>
        <w:ind w:firstLine="567"/>
        <w:jc w:val="center"/>
        <w:rPr>
          <w:b/>
          <w:bCs/>
          <w:spacing w:val="-1"/>
          <w:sz w:val="28"/>
          <w:szCs w:val="28"/>
        </w:rPr>
      </w:pPr>
      <w:r w:rsidRPr="00154FAB">
        <w:rPr>
          <w:b/>
          <w:bCs/>
          <w:spacing w:val="-1"/>
          <w:sz w:val="28"/>
          <w:szCs w:val="28"/>
        </w:rPr>
        <w:t xml:space="preserve"> </w:t>
      </w:r>
      <w:r w:rsidR="00564775">
        <w:rPr>
          <w:b/>
          <w:bCs/>
          <w:spacing w:val="-1"/>
          <w:sz w:val="28"/>
          <w:szCs w:val="28"/>
        </w:rPr>
        <w:t xml:space="preserve"> </w:t>
      </w:r>
      <w:r w:rsidR="00564775" w:rsidRPr="00154FAB">
        <w:rPr>
          <w:b/>
          <w:bCs/>
          <w:spacing w:val="-1"/>
          <w:sz w:val="28"/>
          <w:szCs w:val="28"/>
        </w:rPr>
        <w:t xml:space="preserve">Думы </w:t>
      </w:r>
      <w:proofErr w:type="gramStart"/>
      <w:r w:rsidR="00564775" w:rsidRPr="00154FAB">
        <w:rPr>
          <w:b/>
          <w:bCs/>
          <w:spacing w:val="-1"/>
          <w:sz w:val="28"/>
          <w:szCs w:val="28"/>
        </w:rPr>
        <w:t>г</w:t>
      </w:r>
      <w:proofErr w:type="gramEnd"/>
      <w:r w:rsidR="00564775" w:rsidRPr="00154FAB">
        <w:rPr>
          <w:b/>
          <w:bCs/>
          <w:spacing w:val="-1"/>
          <w:sz w:val="28"/>
          <w:szCs w:val="28"/>
        </w:rPr>
        <w:t>. Бодайбо и района</w:t>
      </w:r>
    </w:p>
    <w:p w:rsidR="00564775" w:rsidRPr="00A90197" w:rsidRDefault="00564775" w:rsidP="00564775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  <w:r w:rsidRPr="00154FAB">
        <w:rPr>
          <w:b/>
          <w:bCs/>
          <w:spacing w:val="-1"/>
          <w:sz w:val="28"/>
          <w:szCs w:val="28"/>
        </w:rPr>
        <w:t xml:space="preserve">«О бюджете муниципального образования </w:t>
      </w:r>
      <w:proofErr w:type="gramStart"/>
      <w:r w:rsidRPr="00154FAB">
        <w:rPr>
          <w:b/>
          <w:bCs/>
          <w:spacing w:val="-1"/>
          <w:sz w:val="28"/>
          <w:szCs w:val="28"/>
        </w:rPr>
        <w:t>г</w:t>
      </w:r>
      <w:proofErr w:type="gramEnd"/>
      <w:r w:rsidRPr="00154FAB">
        <w:rPr>
          <w:b/>
          <w:bCs/>
          <w:spacing w:val="-1"/>
          <w:sz w:val="28"/>
          <w:szCs w:val="28"/>
        </w:rPr>
        <w:t>. Бодайбо и района на 201</w:t>
      </w:r>
      <w:r w:rsidRPr="00FA5A1D">
        <w:rPr>
          <w:b/>
          <w:bCs/>
          <w:spacing w:val="-1"/>
          <w:sz w:val="28"/>
          <w:szCs w:val="28"/>
        </w:rPr>
        <w:t>6</w:t>
      </w:r>
      <w:r w:rsidRPr="00154FAB">
        <w:rPr>
          <w:b/>
          <w:bCs/>
          <w:spacing w:val="-1"/>
          <w:sz w:val="28"/>
          <w:szCs w:val="28"/>
        </w:rPr>
        <w:t xml:space="preserve"> год»</w:t>
      </w:r>
    </w:p>
    <w:p w:rsidR="00D07F25" w:rsidRDefault="00D07F25" w:rsidP="00564775">
      <w:pPr>
        <w:ind w:firstLine="567"/>
        <w:jc w:val="center"/>
        <w:rPr>
          <w:b/>
          <w:bCs/>
          <w:spacing w:val="-1"/>
          <w:sz w:val="28"/>
          <w:szCs w:val="28"/>
        </w:rPr>
      </w:pPr>
    </w:p>
    <w:p w:rsidR="00D07F25" w:rsidRDefault="00362725" w:rsidP="00564775">
      <w:pPr>
        <w:widowControl/>
        <w:autoSpaceDE/>
        <w:autoSpaceDN/>
        <w:adjustRightInd/>
        <w:spacing w:after="60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    </w:t>
      </w:r>
      <w:r w:rsidR="00D07F25">
        <w:rPr>
          <w:bCs/>
          <w:spacing w:val="-1"/>
          <w:sz w:val="28"/>
          <w:szCs w:val="28"/>
        </w:rPr>
        <w:t xml:space="preserve">Экспертиза </w:t>
      </w:r>
      <w:r w:rsidR="00D07F25" w:rsidRPr="00362725">
        <w:rPr>
          <w:bCs/>
          <w:spacing w:val="-1"/>
          <w:sz w:val="28"/>
          <w:szCs w:val="28"/>
        </w:rPr>
        <w:t>проекта решения Думы г. Бодайбо и района</w:t>
      </w:r>
      <w:r>
        <w:rPr>
          <w:bCs/>
          <w:spacing w:val="-1"/>
          <w:sz w:val="28"/>
          <w:szCs w:val="28"/>
        </w:rPr>
        <w:t xml:space="preserve"> </w:t>
      </w:r>
      <w:r w:rsidR="00564775" w:rsidRPr="00564775">
        <w:rPr>
          <w:bCs/>
          <w:spacing w:val="-1"/>
          <w:sz w:val="28"/>
          <w:szCs w:val="28"/>
        </w:rPr>
        <w:t>«О бюджете муниципального образования г. Бодайбо и района на 2016 год»</w:t>
      </w:r>
      <w:r w:rsidR="00564775">
        <w:rPr>
          <w:bCs/>
          <w:spacing w:val="-1"/>
          <w:sz w:val="28"/>
          <w:szCs w:val="28"/>
        </w:rPr>
        <w:t xml:space="preserve">  </w:t>
      </w:r>
      <w:r>
        <w:rPr>
          <w:bCs/>
          <w:spacing w:val="-1"/>
          <w:sz w:val="28"/>
          <w:szCs w:val="28"/>
        </w:rPr>
        <w:t>проводилась на основании Плана работы</w:t>
      </w:r>
      <w:proofErr w:type="gramStart"/>
      <w:r>
        <w:rPr>
          <w:bCs/>
          <w:spacing w:val="-1"/>
          <w:sz w:val="28"/>
          <w:szCs w:val="28"/>
        </w:rPr>
        <w:t xml:space="preserve"> ,</w:t>
      </w:r>
      <w:proofErr w:type="gramEnd"/>
      <w:r>
        <w:rPr>
          <w:bCs/>
          <w:spacing w:val="-1"/>
          <w:sz w:val="28"/>
          <w:szCs w:val="28"/>
        </w:rPr>
        <w:t xml:space="preserve"> Ревизионной комиссии г. Бодайбо и района на 201</w:t>
      </w:r>
      <w:r w:rsidR="007A4165">
        <w:rPr>
          <w:bCs/>
          <w:spacing w:val="-1"/>
          <w:sz w:val="28"/>
          <w:szCs w:val="28"/>
        </w:rPr>
        <w:t>4</w:t>
      </w:r>
      <w:r>
        <w:rPr>
          <w:bCs/>
          <w:spacing w:val="-1"/>
          <w:sz w:val="28"/>
          <w:szCs w:val="28"/>
        </w:rPr>
        <w:t xml:space="preserve"> год, распоряжения Председателя Ревизионной комиссии г. Бодайбо и района на 201</w:t>
      </w:r>
      <w:r w:rsidR="007A4165">
        <w:rPr>
          <w:bCs/>
          <w:spacing w:val="-1"/>
          <w:sz w:val="28"/>
          <w:szCs w:val="28"/>
        </w:rPr>
        <w:t>4</w:t>
      </w:r>
      <w:r>
        <w:rPr>
          <w:bCs/>
          <w:spacing w:val="-1"/>
          <w:sz w:val="28"/>
          <w:szCs w:val="28"/>
        </w:rPr>
        <w:t xml:space="preserve"> год на проведение контрольного мероприятия .</w:t>
      </w:r>
    </w:p>
    <w:p w:rsidR="00362725" w:rsidRDefault="00362725" w:rsidP="00362725">
      <w:pPr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Объектом контрольного мероприятия является Финансовое управление Администрации </w:t>
      </w:r>
      <w:proofErr w:type="gramStart"/>
      <w:r>
        <w:rPr>
          <w:bCs/>
          <w:spacing w:val="-1"/>
          <w:sz w:val="28"/>
          <w:szCs w:val="28"/>
        </w:rPr>
        <w:t>г</w:t>
      </w:r>
      <w:proofErr w:type="gramEnd"/>
      <w:r>
        <w:rPr>
          <w:bCs/>
          <w:spacing w:val="-1"/>
          <w:sz w:val="28"/>
          <w:szCs w:val="28"/>
        </w:rPr>
        <w:t>. Бодайбо и района.</w:t>
      </w:r>
    </w:p>
    <w:p w:rsidR="00362725" w:rsidRDefault="0087389C" w:rsidP="00362725">
      <w:pPr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       </w:t>
      </w:r>
      <w:r w:rsidR="00362725">
        <w:rPr>
          <w:bCs/>
          <w:spacing w:val="-1"/>
          <w:sz w:val="28"/>
          <w:szCs w:val="28"/>
        </w:rPr>
        <w:t xml:space="preserve">Ведения экспертизы Проекта бюджета явилось определение достоверности и полноты отражения показателей бюджета и соответствие порядка ведения </w:t>
      </w:r>
      <w:r w:rsidR="007513A1">
        <w:rPr>
          <w:bCs/>
          <w:spacing w:val="-1"/>
          <w:sz w:val="28"/>
          <w:szCs w:val="28"/>
        </w:rPr>
        <w:t xml:space="preserve">бюджетного учета в муниципальном </w:t>
      </w:r>
      <w:r w:rsidR="00362725">
        <w:rPr>
          <w:bCs/>
          <w:spacing w:val="-1"/>
          <w:sz w:val="28"/>
          <w:szCs w:val="28"/>
        </w:rPr>
        <w:t xml:space="preserve"> образовании законодательству РФ.</w:t>
      </w:r>
    </w:p>
    <w:p w:rsidR="00564775" w:rsidRDefault="0087389C" w:rsidP="00564775">
      <w:pPr>
        <w:autoSpaceDE/>
        <w:autoSpaceDN/>
        <w:adjustRightInd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64775">
        <w:rPr>
          <w:sz w:val="28"/>
          <w:szCs w:val="28"/>
        </w:rPr>
        <w:t xml:space="preserve"> </w:t>
      </w:r>
      <w:r w:rsidR="00564775" w:rsidRPr="003F7B75">
        <w:rPr>
          <w:sz w:val="28"/>
          <w:szCs w:val="28"/>
        </w:rPr>
        <w:t>Проект</w:t>
      </w:r>
      <w:r w:rsidR="00564775">
        <w:rPr>
          <w:sz w:val="28"/>
          <w:szCs w:val="28"/>
        </w:rPr>
        <w:t xml:space="preserve"> бюджета</w:t>
      </w:r>
      <w:r w:rsidR="00564775" w:rsidRPr="003F7B75">
        <w:rPr>
          <w:sz w:val="28"/>
          <w:szCs w:val="28"/>
        </w:rPr>
        <w:t xml:space="preserve"> </w:t>
      </w:r>
      <w:r w:rsidR="00564775">
        <w:rPr>
          <w:sz w:val="28"/>
          <w:szCs w:val="28"/>
        </w:rPr>
        <w:t>и материалы к проекту бюджета представлены в полном объеме в соответствии со статьей 148.2 Бюджетного кодекса РФ и</w:t>
      </w:r>
      <w:r w:rsidR="00564775" w:rsidRPr="003F7B75">
        <w:rPr>
          <w:sz w:val="28"/>
          <w:szCs w:val="28"/>
        </w:rPr>
        <w:t xml:space="preserve"> Положени</w:t>
      </w:r>
      <w:r w:rsidR="00564775">
        <w:rPr>
          <w:sz w:val="28"/>
          <w:szCs w:val="28"/>
        </w:rPr>
        <w:t>ем</w:t>
      </w:r>
      <w:r w:rsidR="00564775" w:rsidRPr="003F7B75">
        <w:rPr>
          <w:sz w:val="28"/>
          <w:szCs w:val="28"/>
        </w:rPr>
        <w:t xml:space="preserve"> о бюджет</w:t>
      </w:r>
      <w:r w:rsidR="00564775">
        <w:rPr>
          <w:sz w:val="28"/>
          <w:szCs w:val="28"/>
        </w:rPr>
        <w:t>ном процессе</w:t>
      </w:r>
      <w:r w:rsidR="00564775" w:rsidRPr="003F7B75">
        <w:rPr>
          <w:sz w:val="28"/>
          <w:szCs w:val="28"/>
        </w:rPr>
        <w:t>.</w:t>
      </w:r>
    </w:p>
    <w:p w:rsidR="00564775" w:rsidRDefault="00564775" w:rsidP="00564775">
      <w:pPr>
        <w:autoSpaceDE/>
        <w:autoSpaceDN/>
        <w:adjustRightInd/>
        <w:ind w:firstLine="539"/>
        <w:jc w:val="both"/>
        <w:rPr>
          <w:sz w:val="28"/>
          <w:szCs w:val="28"/>
        </w:rPr>
      </w:pPr>
      <w:r w:rsidRPr="003F7B75">
        <w:rPr>
          <w:sz w:val="28"/>
          <w:szCs w:val="28"/>
        </w:rPr>
        <w:t>Ограничения, установленные БК РФ в части резервного фонда</w:t>
      </w:r>
      <w:r>
        <w:rPr>
          <w:sz w:val="28"/>
          <w:szCs w:val="28"/>
        </w:rPr>
        <w:t>,</w:t>
      </w:r>
      <w:r w:rsidRPr="003F7B75">
        <w:rPr>
          <w:sz w:val="28"/>
          <w:szCs w:val="28"/>
        </w:rPr>
        <w:t xml:space="preserve"> соблюдены в полном объеме.</w:t>
      </w:r>
    </w:p>
    <w:p w:rsidR="00564775" w:rsidRPr="00625354" w:rsidRDefault="00564775" w:rsidP="00564775">
      <w:pPr>
        <w:pStyle w:val="Defaul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25354">
        <w:rPr>
          <w:sz w:val="28"/>
          <w:szCs w:val="28"/>
        </w:rPr>
        <w:t>Доходы бюджета на 201</w:t>
      </w:r>
      <w:r>
        <w:rPr>
          <w:sz w:val="28"/>
          <w:szCs w:val="28"/>
        </w:rPr>
        <w:t>6</w:t>
      </w:r>
      <w:r w:rsidRPr="00625354">
        <w:rPr>
          <w:sz w:val="28"/>
          <w:szCs w:val="28"/>
        </w:rPr>
        <w:t xml:space="preserve"> год прогнозируются в объеме </w:t>
      </w:r>
      <w:r>
        <w:rPr>
          <w:sz w:val="28"/>
          <w:szCs w:val="28"/>
        </w:rPr>
        <w:t>949231,5</w:t>
      </w:r>
      <w:r w:rsidRPr="00625354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 xml:space="preserve">в том числе </w:t>
      </w:r>
      <w:r w:rsidRPr="00625354">
        <w:rPr>
          <w:sz w:val="28"/>
          <w:szCs w:val="28"/>
        </w:rPr>
        <w:t xml:space="preserve">объем межбюджетных трансфертов </w:t>
      </w:r>
      <w:r>
        <w:rPr>
          <w:sz w:val="28"/>
          <w:szCs w:val="28"/>
        </w:rPr>
        <w:t>–</w:t>
      </w:r>
      <w:r w:rsidRPr="00625354">
        <w:rPr>
          <w:sz w:val="28"/>
          <w:szCs w:val="28"/>
        </w:rPr>
        <w:t xml:space="preserve"> </w:t>
      </w:r>
      <w:r>
        <w:rPr>
          <w:sz w:val="28"/>
          <w:szCs w:val="28"/>
        </w:rPr>
        <w:t>384075,8</w:t>
      </w:r>
      <w:r w:rsidRPr="00625354">
        <w:rPr>
          <w:sz w:val="28"/>
          <w:szCs w:val="28"/>
        </w:rPr>
        <w:t xml:space="preserve"> тыс. рубл</w:t>
      </w:r>
      <w:r>
        <w:rPr>
          <w:sz w:val="28"/>
          <w:szCs w:val="28"/>
        </w:rPr>
        <w:t xml:space="preserve">ей. Общий объем расходов на 2016 </w:t>
      </w:r>
      <w:r w:rsidRPr="00625354">
        <w:rPr>
          <w:sz w:val="28"/>
          <w:szCs w:val="28"/>
        </w:rPr>
        <w:t xml:space="preserve">год - в сумме </w:t>
      </w:r>
      <w:r>
        <w:rPr>
          <w:sz w:val="28"/>
          <w:szCs w:val="28"/>
        </w:rPr>
        <w:t>978802,2</w:t>
      </w:r>
      <w:r w:rsidRPr="00625354">
        <w:rPr>
          <w:sz w:val="28"/>
          <w:szCs w:val="28"/>
        </w:rPr>
        <w:t xml:space="preserve"> тыс. рублей, дефицит </w:t>
      </w:r>
      <w:r>
        <w:rPr>
          <w:sz w:val="28"/>
          <w:szCs w:val="28"/>
        </w:rPr>
        <w:t>местного</w:t>
      </w:r>
      <w:r w:rsidRPr="00625354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–</w:t>
      </w:r>
      <w:r w:rsidRPr="006253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29570,7 </w:t>
      </w:r>
      <w:r w:rsidRPr="00625354">
        <w:rPr>
          <w:sz w:val="28"/>
          <w:szCs w:val="28"/>
        </w:rPr>
        <w:t xml:space="preserve">тыс. рублей, или </w:t>
      </w:r>
      <w:r>
        <w:rPr>
          <w:sz w:val="28"/>
          <w:szCs w:val="28"/>
        </w:rPr>
        <w:t>5,2</w:t>
      </w:r>
      <w:r w:rsidRPr="00625354">
        <w:rPr>
          <w:sz w:val="28"/>
          <w:szCs w:val="28"/>
        </w:rPr>
        <w:t xml:space="preserve"> % утвержденного общего годового объема доходов </w:t>
      </w:r>
      <w:r>
        <w:rPr>
          <w:sz w:val="28"/>
          <w:szCs w:val="28"/>
        </w:rPr>
        <w:t xml:space="preserve">местного </w:t>
      </w:r>
      <w:r w:rsidRPr="00625354">
        <w:rPr>
          <w:sz w:val="28"/>
          <w:szCs w:val="28"/>
        </w:rPr>
        <w:t xml:space="preserve">бюджета без учета утвержденного объема безвозмездных поступлений. </w:t>
      </w:r>
    </w:p>
    <w:p w:rsidR="00564775" w:rsidRPr="00625354" w:rsidRDefault="00564775" w:rsidP="00564775">
      <w:pPr>
        <w:pStyle w:val="Default"/>
        <w:ind w:firstLine="539"/>
        <w:jc w:val="both"/>
        <w:rPr>
          <w:color w:val="auto"/>
          <w:sz w:val="28"/>
          <w:szCs w:val="28"/>
        </w:rPr>
      </w:pPr>
      <w:r w:rsidRPr="00625354">
        <w:rPr>
          <w:b/>
          <w:bCs/>
          <w:color w:val="auto"/>
          <w:sz w:val="28"/>
          <w:szCs w:val="28"/>
        </w:rPr>
        <w:t xml:space="preserve"> </w:t>
      </w:r>
      <w:proofErr w:type="gramStart"/>
      <w:r w:rsidRPr="00625354">
        <w:rPr>
          <w:color w:val="auto"/>
          <w:sz w:val="28"/>
          <w:szCs w:val="28"/>
        </w:rPr>
        <w:t xml:space="preserve">Прогнозные показатели основных параметров </w:t>
      </w:r>
      <w:r>
        <w:rPr>
          <w:color w:val="auto"/>
          <w:sz w:val="28"/>
          <w:szCs w:val="28"/>
        </w:rPr>
        <w:t>местного</w:t>
      </w:r>
      <w:r w:rsidRPr="00625354">
        <w:rPr>
          <w:color w:val="auto"/>
          <w:sz w:val="28"/>
          <w:szCs w:val="28"/>
        </w:rPr>
        <w:t xml:space="preserve"> бюджета на 201</w:t>
      </w:r>
      <w:r>
        <w:rPr>
          <w:color w:val="auto"/>
          <w:sz w:val="28"/>
          <w:szCs w:val="28"/>
        </w:rPr>
        <w:t>6</w:t>
      </w:r>
      <w:r w:rsidRPr="00625354">
        <w:rPr>
          <w:color w:val="auto"/>
          <w:sz w:val="28"/>
          <w:szCs w:val="28"/>
        </w:rPr>
        <w:t xml:space="preserve"> год и на плановый период 201</w:t>
      </w:r>
      <w:r>
        <w:rPr>
          <w:color w:val="auto"/>
          <w:sz w:val="28"/>
          <w:szCs w:val="28"/>
        </w:rPr>
        <w:t>7</w:t>
      </w:r>
      <w:r w:rsidRPr="00625354">
        <w:rPr>
          <w:color w:val="auto"/>
          <w:sz w:val="28"/>
          <w:szCs w:val="28"/>
        </w:rPr>
        <w:t xml:space="preserve"> и 201</w:t>
      </w:r>
      <w:r>
        <w:rPr>
          <w:color w:val="auto"/>
          <w:sz w:val="28"/>
          <w:szCs w:val="28"/>
        </w:rPr>
        <w:t>8</w:t>
      </w:r>
      <w:r w:rsidRPr="00625354">
        <w:rPr>
          <w:color w:val="auto"/>
          <w:sz w:val="28"/>
          <w:szCs w:val="28"/>
        </w:rPr>
        <w:t xml:space="preserve"> годов сформированы в соответствии с прогнозом социально-экономического развития Иркутской области (далее - Прогноз СЭР), который представлен на экспертизу в </w:t>
      </w:r>
      <w:r>
        <w:rPr>
          <w:color w:val="auto"/>
          <w:sz w:val="28"/>
          <w:szCs w:val="28"/>
        </w:rPr>
        <w:t xml:space="preserve">Ревизионную комиссию г. Бодайбо и района </w:t>
      </w:r>
      <w:r w:rsidRPr="00625354">
        <w:rPr>
          <w:color w:val="auto"/>
          <w:sz w:val="28"/>
          <w:szCs w:val="28"/>
        </w:rPr>
        <w:t>в установленный срок с пояснительной запиской.</w:t>
      </w:r>
      <w:proofErr w:type="gramEnd"/>
      <w:r w:rsidRPr="00625354">
        <w:rPr>
          <w:color w:val="auto"/>
          <w:sz w:val="28"/>
          <w:szCs w:val="28"/>
        </w:rPr>
        <w:t xml:space="preserve"> Прогноз СЭР одобрен </w:t>
      </w:r>
      <w:r>
        <w:rPr>
          <w:color w:val="auto"/>
          <w:sz w:val="28"/>
          <w:szCs w:val="28"/>
        </w:rPr>
        <w:t xml:space="preserve">постановлением администрации </w:t>
      </w:r>
      <w:proofErr w:type="gramStart"/>
      <w:r>
        <w:rPr>
          <w:color w:val="auto"/>
          <w:sz w:val="28"/>
          <w:szCs w:val="28"/>
        </w:rPr>
        <w:t>г</w:t>
      </w:r>
      <w:proofErr w:type="gramEnd"/>
      <w:r>
        <w:rPr>
          <w:color w:val="auto"/>
          <w:sz w:val="28"/>
          <w:szCs w:val="28"/>
        </w:rPr>
        <w:t xml:space="preserve">. Бодайбо и района </w:t>
      </w:r>
      <w:r w:rsidRPr="00036D98">
        <w:rPr>
          <w:sz w:val="28"/>
          <w:szCs w:val="28"/>
        </w:rPr>
        <w:t xml:space="preserve">от </w:t>
      </w:r>
      <w:r>
        <w:rPr>
          <w:sz w:val="28"/>
          <w:szCs w:val="28"/>
        </w:rPr>
        <w:t>14.10.2015 г.</w:t>
      </w:r>
      <w:r w:rsidRPr="00036D98">
        <w:rPr>
          <w:sz w:val="28"/>
          <w:szCs w:val="28"/>
        </w:rPr>
        <w:t xml:space="preserve"> № </w:t>
      </w:r>
      <w:r>
        <w:rPr>
          <w:sz w:val="28"/>
          <w:szCs w:val="28"/>
        </w:rPr>
        <w:t>196-п с изменениями и дополнениями от 19.11.2015 № 241-пп</w:t>
      </w:r>
      <w:r>
        <w:rPr>
          <w:color w:val="auto"/>
          <w:sz w:val="28"/>
          <w:szCs w:val="28"/>
        </w:rPr>
        <w:t>.</w:t>
      </w:r>
      <w:r w:rsidRPr="00625354">
        <w:rPr>
          <w:color w:val="auto"/>
          <w:sz w:val="28"/>
          <w:szCs w:val="28"/>
        </w:rPr>
        <w:t xml:space="preserve"> </w:t>
      </w:r>
    </w:p>
    <w:p w:rsidR="00564775" w:rsidRDefault="00564775" w:rsidP="0056477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267D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7DA3">
        <w:rPr>
          <w:rFonts w:ascii="Times New Roman" w:hAnsi="Times New Roman" w:cs="Times New Roman"/>
          <w:sz w:val="28"/>
          <w:szCs w:val="28"/>
        </w:rPr>
        <w:t xml:space="preserve">Для формирования бюджета муниципального образования </w:t>
      </w:r>
      <w:proofErr w:type="gramStart"/>
      <w:r w:rsidRPr="00267DA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67DA3">
        <w:rPr>
          <w:rFonts w:ascii="Times New Roman" w:hAnsi="Times New Roman" w:cs="Times New Roman"/>
          <w:sz w:val="28"/>
          <w:szCs w:val="28"/>
        </w:rPr>
        <w:t>. Бодайбо и района на 2016 год использован первый вариант Прогноза СЭР, который предусматривает умеренно-оптимистический вариант, ориентированный на</w:t>
      </w:r>
      <w:r w:rsidRPr="00DE5535">
        <w:rPr>
          <w:rFonts w:ascii="Times New Roman" w:hAnsi="Times New Roman" w:cs="Times New Roman"/>
          <w:sz w:val="28"/>
          <w:szCs w:val="28"/>
        </w:rPr>
        <w:t xml:space="preserve"> относительно устойчивое развитие экономики и учитывающий переход от реализации антикризисных мер к созданию условий для модернизации экономики. </w:t>
      </w:r>
    </w:p>
    <w:p w:rsidR="00564775" w:rsidRPr="00DE5535" w:rsidRDefault="00564775" w:rsidP="005647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535">
        <w:rPr>
          <w:rFonts w:ascii="Times New Roman" w:hAnsi="Times New Roman" w:cs="Times New Roman"/>
          <w:sz w:val="28"/>
          <w:szCs w:val="28"/>
        </w:rPr>
        <w:t xml:space="preserve">Прогноз базируются на обязательном выполнении в экономической и социальной сферах мер, намеченных Правительством России, Правительством Иркутской области и администрацией </w:t>
      </w:r>
      <w:proofErr w:type="gramStart"/>
      <w:r w:rsidRPr="00DE553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E5535">
        <w:rPr>
          <w:rFonts w:ascii="Times New Roman" w:hAnsi="Times New Roman" w:cs="Times New Roman"/>
          <w:sz w:val="28"/>
          <w:szCs w:val="28"/>
        </w:rPr>
        <w:t>. Бодайбо и района.</w:t>
      </w:r>
    </w:p>
    <w:p w:rsidR="00564775" w:rsidRPr="00625354" w:rsidRDefault="00564775" w:rsidP="00564775">
      <w:pPr>
        <w:pStyle w:val="Default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        </w:t>
      </w:r>
      <w:r w:rsidRPr="00625354">
        <w:rPr>
          <w:b/>
          <w:bCs/>
          <w:color w:val="auto"/>
          <w:sz w:val="28"/>
          <w:szCs w:val="28"/>
        </w:rPr>
        <w:t xml:space="preserve"> </w:t>
      </w:r>
      <w:r w:rsidRPr="00625354">
        <w:rPr>
          <w:color w:val="auto"/>
          <w:sz w:val="28"/>
          <w:szCs w:val="28"/>
        </w:rPr>
        <w:t xml:space="preserve">Положительной динамикой в Прогнозе СЭР характеризуются среднемесячная номинальная начисленная заработная плата. </w:t>
      </w:r>
    </w:p>
    <w:p w:rsidR="00564775" w:rsidRDefault="00564775" w:rsidP="00564775">
      <w:pPr>
        <w:ind w:firstLine="567"/>
        <w:jc w:val="both"/>
        <w:rPr>
          <w:bCs/>
          <w:sz w:val="28"/>
          <w:szCs w:val="28"/>
        </w:rPr>
      </w:pPr>
      <w:r w:rsidRPr="00277AF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Анализ Проекта бюджета показал, что текстовая часть проекта решения в целом соответствует требованиям законодательства.</w:t>
      </w:r>
    </w:p>
    <w:p w:rsidR="00564775" w:rsidRPr="00564775" w:rsidRDefault="00564775" w:rsidP="00564775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lastRenderedPageBreak/>
        <w:t xml:space="preserve"> </w:t>
      </w:r>
      <w:r w:rsidRPr="009B521A">
        <w:rPr>
          <w:bCs/>
          <w:color w:val="auto"/>
          <w:sz w:val="28"/>
          <w:szCs w:val="28"/>
        </w:rPr>
        <w:t>Проект бюджета на 201</w:t>
      </w:r>
      <w:r>
        <w:rPr>
          <w:bCs/>
          <w:color w:val="auto"/>
          <w:sz w:val="28"/>
          <w:szCs w:val="28"/>
        </w:rPr>
        <w:t>6</w:t>
      </w:r>
      <w:r w:rsidRPr="009B521A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>год</w:t>
      </w:r>
      <w:r w:rsidRPr="009B521A">
        <w:rPr>
          <w:bCs/>
          <w:color w:val="auto"/>
          <w:sz w:val="28"/>
          <w:szCs w:val="28"/>
        </w:rPr>
        <w:t xml:space="preserve"> содержит </w:t>
      </w:r>
      <w:r>
        <w:rPr>
          <w:bCs/>
          <w:color w:val="auto"/>
          <w:sz w:val="28"/>
          <w:szCs w:val="28"/>
        </w:rPr>
        <w:t>8</w:t>
      </w:r>
      <w:r w:rsidRPr="009B521A">
        <w:rPr>
          <w:bCs/>
          <w:color w:val="auto"/>
          <w:sz w:val="28"/>
          <w:szCs w:val="28"/>
        </w:rPr>
        <w:t xml:space="preserve"> муниципальных программ. </w:t>
      </w:r>
      <w:r>
        <w:rPr>
          <w:bCs/>
          <w:color w:val="auto"/>
          <w:sz w:val="28"/>
          <w:szCs w:val="28"/>
        </w:rPr>
        <w:t xml:space="preserve">Практически каждая из разработанных и утвержденных программ содержит подпрограммы. </w:t>
      </w:r>
      <w:r w:rsidRPr="00625354">
        <w:rPr>
          <w:color w:val="auto"/>
          <w:sz w:val="28"/>
          <w:szCs w:val="28"/>
        </w:rPr>
        <w:t xml:space="preserve">На момент </w:t>
      </w:r>
      <w:r>
        <w:rPr>
          <w:color w:val="auto"/>
          <w:sz w:val="28"/>
          <w:szCs w:val="28"/>
        </w:rPr>
        <w:t>проведения экспертизы и подготовки заключения в Ревизионную комиссию муниципальные программы представлены в полном объёме.</w:t>
      </w:r>
      <w:r>
        <w:rPr>
          <w:bCs/>
          <w:color w:val="auto"/>
          <w:sz w:val="28"/>
          <w:szCs w:val="28"/>
        </w:rPr>
        <w:t xml:space="preserve"> </w:t>
      </w:r>
      <w:r w:rsidRPr="00625354">
        <w:rPr>
          <w:color w:val="auto"/>
          <w:sz w:val="28"/>
          <w:szCs w:val="28"/>
        </w:rPr>
        <w:t xml:space="preserve">Бюджетные ассигнования, предложенные </w:t>
      </w:r>
      <w:r>
        <w:rPr>
          <w:color w:val="auto"/>
          <w:sz w:val="28"/>
          <w:szCs w:val="28"/>
        </w:rPr>
        <w:t>п</w:t>
      </w:r>
      <w:r w:rsidRPr="00625354">
        <w:rPr>
          <w:color w:val="auto"/>
          <w:sz w:val="28"/>
          <w:szCs w:val="28"/>
        </w:rPr>
        <w:t>роектом</w:t>
      </w:r>
      <w:r>
        <w:rPr>
          <w:color w:val="auto"/>
          <w:sz w:val="28"/>
          <w:szCs w:val="28"/>
        </w:rPr>
        <w:t xml:space="preserve"> бюджета</w:t>
      </w:r>
      <w:r w:rsidRPr="00625354">
        <w:rPr>
          <w:color w:val="auto"/>
          <w:sz w:val="28"/>
          <w:szCs w:val="28"/>
        </w:rPr>
        <w:t xml:space="preserve">, соответствуют объемам, утвержденным </w:t>
      </w:r>
      <w:r>
        <w:rPr>
          <w:color w:val="auto"/>
          <w:sz w:val="28"/>
          <w:szCs w:val="28"/>
        </w:rPr>
        <w:t>муниципальными программами.</w:t>
      </w:r>
    </w:p>
    <w:p w:rsidR="00564775" w:rsidRPr="008B4844" w:rsidRDefault="00564775" w:rsidP="0056477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анализе предварительных локальных смет на текущие ремонты установлено:</w:t>
      </w:r>
      <w:r w:rsidRPr="00CB7D1A">
        <w:rPr>
          <w:sz w:val="28"/>
          <w:szCs w:val="28"/>
        </w:rPr>
        <w:t xml:space="preserve"> </w:t>
      </w:r>
      <w:r>
        <w:rPr>
          <w:sz w:val="28"/>
          <w:szCs w:val="28"/>
        </w:rPr>
        <w:t>в предварительных локально-ресурсных сметных  расчетах на текущие ремонты объектов управления образования, культуры предусмотрены «Непредвиденные расходы» в размере 1%.</w:t>
      </w:r>
      <w:r w:rsidRPr="008B4844">
        <w:rPr>
          <w:sz w:val="28"/>
          <w:szCs w:val="28"/>
        </w:rPr>
        <w:t>В соответствии с пунктом 4.96.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Постановления Госстроя от 05.03.2004 № 15/1          «Об утверждении и введении в действие Методики определения стоимости строительной продукции на территории Российской Федерации» в</w:t>
      </w:r>
      <w:r w:rsidRPr="008B4844">
        <w:rPr>
          <w:sz w:val="28"/>
          <w:szCs w:val="28"/>
        </w:rPr>
        <w:t xml:space="preserve"> сводный сметный расчет стоимости строительства включается резерв средств на непредвиденные работы и затраты, предназначенный для возмещения стоимости работ и затрат, потребность в которых возникает в процессе разработки рабочей документации или в ходе строительства в результате уточнения проектных решений</w:t>
      </w:r>
      <w:proofErr w:type="gramEnd"/>
      <w:r w:rsidRPr="008B4844">
        <w:rPr>
          <w:sz w:val="28"/>
          <w:szCs w:val="28"/>
        </w:rPr>
        <w:t xml:space="preserve"> или условий строительства в отношении объектов (выполнения видов работ), предусмотренных в утвержденном проекте.</w:t>
      </w:r>
    </w:p>
    <w:p w:rsidR="00564775" w:rsidRPr="008B4844" w:rsidRDefault="00564775" w:rsidP="00564775">
      <w:pPr>
        <w:ind w:firstLine="540"/>
        <w:jc w:val="both"/>
        <w:rPr>
          <w:i/>
          <w:sz w:val="28"/>
          <w:szCs w:val="28"/>
        </w:rPr>
      </w:pPr>
      <w:r w:rsidRPr="008B4844">
        <w:rPr>
          <w:i/>
          <w:sz w:val="28"/>
          <w:szCs w:val="28"/>
        </w:rPr>
        <w:t>Резерв средств на непредвиденные работы и затраты определяется:</w:t>
      </w:r>
    </w:p>
    <w:p w:rsidR="00564775" w:rsidRPr="00564775" w:rsidRDefault="00564775" w:rsidP="00564775">
      <w:pPr>
        <w:ind w:firstLine="540"/>
        <w:jc w:val="both"/>
        <w:rPr>
          <w:sz w:val="28"/>
          <w:szCs w:val="28"/>
        </w:rPr>
      </w:pPr>
      <w:r w:rsidRPr="00564775">
        <w:rPr>
          <w:sz w:val="28"/>
          <w:szCs w:val="28"/>
        </w:rPr>
        <w:t>при строительстве и реконструкции объектов капитального строительства;</w:t>
      </w:r>
    </w:p>
    <w:p w:rsidR="00564775" w:rsidRPr="00564775" w:rsidRDefault="00564775" w:rsidP="00564775">
      <w:pPr>
        <w:ind w:firstLine="540"/>
        <w:jc w:val="both"/>
        <w:rPr>
          <w:sz w:val="28"/>
          <w:szCs w:val="28"/>
        </w:rPr>
      </w:pPr>
      <w:r w:rsidRPr="00564775">
        <w:rPr>
          <w:sz w:val="28"/>
          <w:szCs w:val="28"/>
        </w:rPr>
        <w:t xml:space="preserve"> при капитальном ремонте объектов капитального строительства. </w:t>
      </w:r>
    </w:p>
    <w:p w:rsidR="00564775" w:rsidRPr="008B4844" w:rsidRDefault="00564775" w:rsidP="005647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Включение данных расходов в сметы на текущий ремонт приводит к завышению сметной стоимости и увлечению бюджетных ассигнований при планировании бюджета.</w:t>
      </w:r>
    </w:p>
    <w:p w:rsidR="00564775" w:rsidRDefault="00564775" w:rsidP="0056477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Ревизионная комиссия рекомендовала  учесть данный факт при составлении окончательных смет на выполнение текущих ремонтов. </w:t>
      </w:r>
    </w:p>
    <w:p w:rsidR="00781A75" w:rsidRDefault="00781A75" w:rsidP="00781A7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</w:t>
      </w:r>
      <w:r w:rsidR="005B7B32">
        <w:rPr>
          <w:sz w:val="28"/>
          <w:szCs w:val="28"/>
        </w:rPr>
        <w:t>зультатом</w:t>
      </w:r>
      <w:proofErr w:type="gramEnd"/>
      <w:r w:rsidR="005B7B32">
        <w:rPr>
          <w:sz w:val="28"/>
          <w:szCs w:val="28"/>
        </w:rPr>
        <w:t xml:space="preserve"> проведенной экспертизы направлено заключение и пояснительная записка.</w:t>
      </w:r>
    </w:p>
    <w:p w:rsidR="007513A1" w:rsidRDefault="007513A1" w:rsidP="0087389C">
      <w:pPr>
        <w:autoSpaceDE/>
        <w:autoSpaceDN/>
        <w:adjustRightInd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13A1" w:rsidRPr="00362725" w:rsidRDefault="007513A1" w:rsidP="00362725">
      <w:pPr>
        <w:jc w:val="both"/>
        <w:rPr>
          <w:bCs/>
          <w:spacing w:val="-1"/>
          <w:sz w:val="28"/>
          <w:szCs w:val="28"/>
        </w:rPr>
      </w:pPr>
    </w:p>
    <w:p w:rsidR="00D07F25" w:rsidRPr="00D07F25" w:rsidRDefault="00D07F25" w:rsidP="00D07F25">
      <w:pPr>
        <w:widowControl/>
        <w:autoSpaceDE/>
        <w:autoSpaceDN/>
        <w:adjustRightInd/>
        <w:spacing w:after="60"/>
        <w:rPr>
          <w:sz w:val="28"/>
          <w:szCs w:val="28"/>
        </w:rPr>
      </w:pPr>
    </w:p>
    <w:p w:rsidR="00F31CF9" w:rsidRDefault="00F31CF9"/>
    <w:sectPr w:rsidR="00F31CF9" w:rsidSect="00D07F2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60F60"/>
    <w:multiLevelType w:val="hybridMultilevel"/>
    <w:tmpl w:val="DCCADE56"/>
    <w:lvl w:ilvl="0" w:tplc="0D3AEC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07F25"/>
    <w:rsid w:val="00147D33"/>
    <w:rsid w:val="001F1F5E"/>
    <w:rsid w:val="00362725"/>
    <w:rsid w:val="004A615E"/>
    <w:rsid w:val="004B0287"/>
    <w:rsid w:val="00564775"/>
    <w:rsid w:val="005B7B32"/>
    <w:rsid w:val="0073398A"/>
    <w:rsid w:val="007513A1"/>
    <w:rsid w:val="00781A75"/>
    <w:rsid w:val="007A4165"/>
    <w:rsid w:val="0087389C"/>
    <w:rsid w:val="008F0232"/>
    <w:rsid w:val="00B15636"/>
    <w:rsid w:val="00D07F25"/>
    <w:rsid w:val="00E50F07"/>
    <w:rsid w:val="00F31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02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64775"/>
    <w:pPr>
      <w:ind w:left="720"/>
      <w:contextualSpacing/>
    </w:pPr>
  </w:style>
  <w:style w:type="paragraph" w:customStyle="1" w:styleId="ConsPlusNormal">
    <w:name w:val="ConsPlusNormal"/>
    <w:rsid w:val="005647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2A487-2699-4932-B6DB-44D959FC4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Виолета</cp:lastModifiedBy>
  <cp:revision>8</cp:revision>
  <dcterms:created xsi:type="dcterms:W3CDTF">2014-06-18T06:08:00Z</dcterms:created>
  <dcterms:modified xsi:type="dcterms:W3CDTF">2016-09-28T03:53:00Z</dcterms:modified>
</cp:coreProperties>
</file>