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Pr="00FC458B" w:rsidRDefault="00AC0061" w:rsidP="00AC006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  <w:r w:rsidRPr="00FC458B">
        <w:rPr>
          <w:b/>
          <w:sz w:val="26"/>
          <w:szCs w:val="26"/>
        </w:rPr>
        <w:t xml:space="preserve">           </w:t>
      </w:r>
      <w:r w:rsidR="00AC094D" w:rsidRPr="00FC458B">
        <w:rPr>
          <w:b/>
          <w:sz w:val="26"/>
          <w:szCs w:val="26"/>
        </w:rPr>
        <w:t>Информация о результатах  проведённого контрольного мероприятия</w:t>
      </w:r>
    </w:p>
    <w:p w:rsidR="00B161EB" w:rsidRPr="00FC458B" w:rsidRDefault="00B161EB" w:rsidP="00B161EB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FC458B">
        <w:rPr>
          <w:b/>
          <w:sz w:val="26"/>
          <w:szCs w:val="26"/>
        </w:rPr>
        <w:t xml:space="preserve">«Анализ доходного потенциала бюджета муниципального образования    </w:t>
      </w:r>
      <w:proofErr w:type="gramStart"/>
      <w:r w:rsidRPr="00FC458B">
        <w:rPr>
          <w:b/>
          <w:sz w:val="26"/>
          <w:szCs w:val="26"/>
        </w:rPr>
        <w:t>г</w:t>
      </w:r>
      <w:proofErr w:type="gramEnd"/>
      <w:r w:rsidRPr="00FC458B">
        <w:rPr>
          <w:b/>
          <w:sz w:val="26"/>
          <w:szCs w:val="26"/>
        </w:rPr>
        <w:t>. Бодайбо и района в части неналоговых доходов, связанных со сдачей в аренду муниципального имущества района, за 2015 -2016 годы»</w:t>
      </w:r>
    </w:p>
    <w:p w:rsidR="00AE418D" w:rsidRPr="00FC458B" w:rsidRDefault="00AE418D" w:rsidP="00AE418D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FF1893" w:rsidRPr="00FC458B" w:rsidRDefault="00FF1893" w:rsidP="00B161EB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FC458B">
        <w:rPr>
          <w:rFonts w:eastAsia="Calibri"/>
          <w:bCs/>
          <w:sz w:val="26"/>
          <w:szCs w:val="26"/>
        </w:rPr>
        <w:t xml:space="preserve">Контрольное мероприятие </w:t>
      </w:r>
      <w:r w:rsidR="00B161EB" w:rsidRPr="00FC458B">
        <w:rPr>
          <w:sz w:val="26"/>
          <w:szCs w:val="26"/>
        </w:rPr>
        <w:t xml:space="preserve">«Анализ доходного потенциала бюджета муниципального образования    г. Бодайбо и района в части неналоговых доходов, связанных со сдачей в аренду муниципального имущества района, за 2015 -2016 годы» </w:t>
      </w:r>
      <w:r w:rsidR="00306334" w:rsidRPr="00FC458B">
        <w:rPr>
          <w:rFonts w:eastAsia="Calibri"/>
          <w:bCs/>
          <w:sz w:val="26"/>
          <w:szCs w:val="26"/>
        </w:rPr>
        <w:t> </w:t>
      </w:r>
      <w:r w:rsidR="00B161EB" w:rsidRPr="00FC458B">
        <w:rPr>
          <w:rFonts w:eastAsia="Calibri"/>
          <w:bCs/>
          <w:sz w:val="26"/>
          <w:szCs w:val="26"/>
        </w:rPr>
        <w:t xml:space="preserve"> </w:t>
      </w:r>
      <w:r w:rsidRPr="00FC458B">
        <w:rPr>
          <w:sz w:val="26"/>
          <w:szCs w:val="26"/>
        </w:rPr>
        <w:t>проводилось на основание Положение о Ревизионной комиссии г. Бодайбо и района (утвержденным решением Думы г. Бодайбо и района от 19.12.2012 № 30-па),</w:t>
      </w:r>
      <w:proofErr w:type="gramStart"/>
      <w:r w:rsidRPr="00FC458B">
        <w:rPr>
          <w:sz w:val="26"/>
          <w:szCs w:val="26"/>
        </w:rPr>
        <w:t xml:space="preserve"> ,</w:t>
      </w:r>
      <w:proofErr w:type="gramEnd"/>
      <w:r w:rsidRPr="00FC458B">
        <w:rPr>
          <w:sz w:val="26"/>
          <w:szCs w:val="26"/>
        </w:rPr>
        <w:t xml:space="preserve">  распоряжение председателя Ревизионной комиссии муниципального образования г. Бодайбо и района.</w:t>
      </w:r>
    </w:p>
    <w:p w:rsidR="00B161EB" w:rsidRPr="00FC458B" w:rsidRDefault="00FF1893" w:rsidP="00B161EB">
      <w:pPr>
        <w:tabs>
          <w:tab w:val="left" w:pos="851"/>
        </w:tabs>
        <w:ind w:right="-2"/>
        <w:jc w:val="both"/>
        <w:rPr>
          <w:sz w:val="26"/>
          <w:szCs w:val="26"/>
        </w:rPr>
      </w:pPr>
      <w:r w:rsidRPr="00FC458B">
        <w:rPr>
          <w:sz w:val="26"/>
          <w:szCs w:val="26"/>
        </w:rPr>
        <w:t xml:space="preserve">Объект контрольного мероприятия: </w:t>
      </w:r>
      <w:r w:rsidR="00B161EB" w:rsidRPr="00FC458B">
        <w:rPr>
          <w:sz w:val="26"/>
          <w:szCs w:val="26"/>
        </w:rPr>
        <w:t xml:space="preserve">Администрация  </w:t>
      </w:r>
      <w:proofErr w:type="gramStart"/>
      <w:r w:rsidR="00B161EB" w:rsidRPr="00FC458B">
        <w:rPr>
          <w:sz w:val="26"/>
          <w:szCs w:val="26"/>
        </w:rPr>
        <w:t>г</w:t>
      </w:r>
      <w:proofErr w:type="gramEnd"/>
      <w:r w:rsidR="00B161EB" w:rsidRPr="00FC458B">
        <w:rPr>
          <w:sz w:val="26"/>
          <w:szCs w:val="26"/>
        </w:rPr>
        <w:t>. Бодайбо и района.</w:t>
      </w:r>
    </w:p>
    <w:p w:rsidR="00B161EB" w:rsidRPr="00FC458B" w:rsidRDefault="00B161EB" w:rsidP="00B161EB">
      <w:pPr>
        <w:tabs>
          <w:tab w:val="left" w:pos="851"/>
        </w:tabs>
        <w:ind w:right="-2"/>
        <w:jc w:val="both"/>
        <w:rPr>
          <w:bCs/>
          <w:spacing w:val="-3"/>
          <w:sz w:val="26"/>
          <w:szCs w:val="26"/>
        </w:rPr>
      </w:pPr>
      <w:r w:rsidRPr="00FC458B">
        <w:rPr>
          <w:sz w:val="26"/>
          <w:szCs w:val="26"/>
        </w:rPr>
        <w:t>Цель контрольного мероприятия:</w:t>
      </w:r>
      <w:r w:rsidRPr="00FC458B">
        <w:rPr>
          <w:bCs/>
          <w:spacing w:val="-3"/>
          <w:sz w:val="26"/>
          <w:szCs w:val="26"/>
        </w:rPr>
        <w:t xml:space="preserve"> </w:t>
      </w:r>
    </w:p>
    <w:p w:rsidR="00B161EB" w:rsidRPr="00FC458B" w:rsidRDefault="00B161EB" w:rsidP="00B161EB">
      <w:pPr>
        <w:tabs>
          <w:tab w:val="left" w:pos="851"/>
        </w:tabs>
        <w:ind w:right="-2"/>
        <w:jc w:val="both"/>
        <w:rPr>
          <w:bCs/>
          <w:spacing w:val="-3"/>
          <w:sz w:val="26"/>
          <w:szCs w:val="26"/>
        </w:rPr>
      </w:pPr>
      <w:r w:rsidRPr="00FC458B">
        <w:rPr>
          <w:bCs/>
          <w:spacing w:val="-3"/>
          <w:sz w:val="26"/>
          <w:szCs w:val="26"/>
        </w:rPr>
        <w:t>проверка полноты и своевременности поступления в местный бюджет доходов от использования имущества, находящегося в муниципальной собственности, (доходы, полученные в виде арендной платы).</w:t>
      </w:r>
    </w:p>
    <w:p w:rsidR="00B71CCB" w:rsidRPr="00FC458B" w:rsidRDefault="00EF2DAF" w:rsidP="00B71CCB">
      <w:pPr>
        <w:shd w:val="clear" w:color="auto" w:fill="FFFFFF"/>
        <w:ind w:firstLine="708"/>
        <w:jc w:val="both"/>
        <w:rPr>
          <w:sz w:val="26"/>
          <w:szCs w:val="26"/>
        </w:rPr>
      </w:pPr>
      <w:r w:rsidRPr="00FC458B">
        <w:rPr>
          <w:sz w:val="26"/>
          <w:szCs w:val="26"/>
        </w:rPr>
        <w:t xml:space="preserve">Контрольное мероприятие показало: </w:t>
      </w:r>
    </w:p>
    <w:p w:rsidR="00B71CCB" w:rsidRPr="00FC458B" w:rsidRDefault="00B161EB" w:rsidP="00B71CCB">
      <w:pPr>
        <w:shd w:val="clear" w:color="auto" w:fill="FFFFFF"/>
        <w:ind w:firstLine="708"/>
        <w:jc w:val="both"/>
        <w:rPr>
          <w:sz w:val="26"/>
          <w:szCs w:val="26"/>
        </w:rPr>
      </w:pPr>
      <w:r w:rsidRPr="00FC458B">
        <w:rPr>
          <w:sz w:val="26"/>
          <w:szCs w:val="26"/>
        </w:rPr>
        <w:t xml:space="preserve">Управление, владение, пользование и распоряжение муниципальным  имуществом за  проверяемый период осуществлялось </w:t>
      </w:r>
      <w:r w:rsidR="00B71CCB" w:rsidRPr="00FC458B">
        <w:rPr>
          <w:sz w:val="26"/>
          <w:szCs w:val="26"/>
        </w:rPr>
        <w:t xml:space="preserve">отраслевым  отделом по управлению муниципальным имуществом и земельным отношениям администрации </w:t>
      </w:r>
      <w:proofErr w:type="gramStart"/>
      <w:r w:rsidR="00B71CCB" w:rsidRPr="00FC458B">
        <w:rPr>
          <w:sz w:val="26"/>
          <w:szCs w:val="26"/>
        </w:rPr>
        <w:t>г</w:t>
      </w:r>
      <w:proofErr w:type="gramEnd"/>
      <w:r w:rsidR="00B71CCB" w:rsidRPr="00FC458B">
        <w:rPr>
          <w:sz w:val="26"/>
          <w:szCs w:val="26"/>
        </w:rPr>
        <w:t>. Бодайбо и района</w:t>
      </w:r>
      <w:r w:rsidRPr="00FC458B">
        <w:rPr>
          <w:sz w:val="26"/>
          <w:szCs w:val="26"/>
        </w:rPr>
        <w:t xml:space="preserve"> в соответствии с утвержденными  положениями.  </w:t>
      </w:r>
      <w:r w:rsidR="00B71CCB" w:rsidRPr="00FC458B">
        <w:rPr>
          <w:sz w:val="26"/>
          <w:szCs w:val="26"/>
        </w:rPr>
        <w:t xml:space="preserve">            </w:t>
      </w:r>
    </w:p>
    <w:p w:rsidR="002D265D" w:rsidRPr="00FC458B" w:rsidRDefault="00B161EB" w:rsidP="002D265D">
      <w:pPr>
        <w:shd w:val="clear" w:color="auto" w:fill="FFFFFF"/>
        <w:ind w:firstLine="708"/>
        <w:jc w:val="both"/>
        <w:rPr>
          <w:sz w:val="26"/>
          <w:szCs w:val="26"/>
        </w:rPr>
      </w:pPr>
      <w:proofErr w:type="spellStart"/>
      <w:r w:rsidRPr="00FC458B">
        <w:rPr>
          <w:sz w:val="26"/>
          <w:szCs w:val="26"/>
        </w:rPr>
        <w:t>Пообъектный</w:t>
      </w:r>
      <w:proofErr w:type="spellEnd"/>
      <w:r w:rsidRPr="00FC458B">
        <w:rPr>
          <w:sz w:val="26"/>
          <w:szCs w:val="26"/>
        </w:rPr>
        <w:t xml:space="preserve"> учет имущества, наводящегося в   муниципальной собственности ведется в реестре муниципального имущества в соответствии с ведется  в соответствии с  Приказом Министерства экономического развития от 30.08.2011 №424 «Об утверждении порядка ведения органами местного самоуправления реестров муниципального имущества» </w:t>
      </w:r>
      <w:proofErr w:type="gramStart"/>
      <w:r w:rsidRPr="00FC458B">
        <w:rPr>
          <w:sz w:val="26"/>
          <w:szCs w:val="26"/>
        </w:rPr>
        <w:t xml:space="preserve">( </w:t>
      </w:r>
      <w:proofErr w:type="gramEnd"/>
      <w:r w:rsidRPr="00FC458B">
        <w:rPr>
          <w:sz w:val="26"/>
          <w:szCs w:val="26"/>
        </w:rPr>
        <w:t>далее – Приказ № 424).</w:t>
      </w:r>
    </w:p>
    <w:p w:rsidR="00B161EB" w:rsidRPr="00FC458B" w:rsidRDefault="00B161EB" w:rsidP="002D265D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FC458B">
        <w:rPr>
          <w:sz w:val="26"/>
          <w:szCs w:val="26"/>
        </w:rPr>
        <w:t>Учет объектов учитываемых в составе имущества казны муниципального образования города Бодайбо и района ведется не  в полном соответствии с требованиями законодательства, а именно:</w:t>
      </w:r>
    </w:p>
    <w:p w:rsidR="00B161EB" w:rsidRPr="00FC458B" w:rsidRDefault="00B161EB" w:rsidP="00193CD6">
      <w:pPr>
        <w:pStyle w:val="a8"/>
        <w:ind w:left="0"/>
        <w:jc w:val="both"/>
        <w:rPr>
          <w:sz w:val="26"/>
          <w:szCs w:val="26"/>
        </w:rPr>
      </w:pPr>
      <w:r w:rsidRPr="00FC458B">
        <w:rPr>
          <w:sz w:val="26"/>
          <w:szCs w:val="26"/>
        </w:rPr>
        <w:t>-  установлены объекты, числящиеся на балансе администрации г</w:t>
      </w:r>
      <w:proofErr w:type="gramStart"/>
      <w:r w:rsidRPr="00FC458B">
        <w:rPr>
          <w:sz w:val="26"/>
          <w:szCs w:val="26"/>
        </w:rPr>
        <w:t>.Б</w:t>
      </w:r>
      <w:proofErr w:type="gramEnd"/>
      <w:r w:rsidRPr="00FC458B">
        <w:rPr>
          <w:sz w:val="26"/>
          <w:szCs w:val="26"/>
        </w:rPr>
        <w:t xml:space="preserve">одайбо и района  (на счете 10100 000), но не закрепленные на праве оперативного управления и являющиеся объектами муниципальной казны  </w:t>
      </w:r>
      <w:r w:rsidR="00EB38F4" w:rsidRPr="00FC458B">
        <w:rPr>
          <w:sz w:val="26"/>
          <w:szCs w:val="26"/>
        </w:rPr>
        <w:t>( два случая</w:t>
      </w:r>
      <w:r w:rsidRPr="00FC458B">
        <w:rPr>
          <w:sz w:val="26"/>
          <w:szCs w:val="26"/>
        </w:rPr>
        <w:t>), что не соответствует п.38</w:t>
      </w:r>
      <w:r w:rsidR="007265F3" w:rsidRPr="00FC458B">
        <w:rPr>
          <w:sz w:val="26"/>
          <w:szCs w:val="26"/>
        </w:rPr>
        <w:t xml:space="preserve">  е</w:t>
      </w:r>
      <w:r w:rsidR="007265F3" w:rsidRPr="00FC458B">
        <w:rPr>
          <w:bCs/>
          <w:sz w:val="26"/>
          <w:szCs w:val="26"/>
        </w:rPr>
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утвержденные Приказом Министерства финансов Российской Федерации от 01.12.2010 №157н ( дале</w:t>
      </w:r>
      <w:proofErr w:type="gramStart"/>
      <w:r w:rsidR="007265F3" w:rsidRPr="00FC458B">
        <w:rPr>
          <w:bCs/>
          <w:sz w:val="26"/>
          <w:szCs w:val="26"/>
        </w:rPr>
        <w:t>е-</w:t>
      </w:r>
      <w:proofErr w:type="gramEnd"/>
      <w:r w:rsidR="007265F3" w:rsidRPr="00FC458B">
        <w:rPr>
          <w:bCs/>
          <w:sz w:val="26"/>
          <w:szCs w:val="26"/>
        </w:rPr>
        <w:t xml:space="preserve"> Инструкция № 157н).У</w:t>
      </w:r>
      <w:r w:rsidRPr="00FC458B">
        <w:rPr>
          <w:sz w:val="26"/>
          <w:szCs w:val="26"/>
        </w:rPr>
        <w:t>становлено, что земельные участки входящие в состав имущества муниципальной казны (</w:t>
      </w:r>
      <w:r w:rsidR="007265F3" w:rsidRPr="00FC458B">
        <w:rPr>
          <w:sz w:val="26"/>
          <w:szCs w:val="26"/>
        </w:rPr>
        <w:t xml:space="preserve"> два земельных участка</w:t>
      </w:r>
      <w:r w:rsidRPr="00FC458B">
        <w:rPr>
          <w:sz w:val="26"/>
          <w:szCs w:val="26"/>
        </w:rPr>
        <w:t>), учитываются  на счете    10300 000 "</w:t>
      </w:r>
      <w:proofErr w:type="spellStart"/>
      <w:r w:rsidRPr="00FC458B">
        <w:rPr>
          <w:sz w:val="26"/>
          <w:szCs w:val="26"/>
        </w:rPr>
        <w:t>Непроизведенные</w:t>
      </w:r>
      <w:proofErr w:type="spellEnd"/>
      <w:r w:rsidRPr="00FC458B">
        <w:rPr>
          <w:sz w:val="26"/>
          <w:szCs w:val="26"/>
        </w:rPr>
        <w:t xml:space="preserve"> активы", что не соответствует п.70 инструкции № 157н. </w:t>
      </w:r>
      <w:r w:rsidR="002D265D" w:rsidRPr="00FC458B">
        <w:rPr>
          <w:sz w:val="26"/>
          <w:szCs w:val="26"/>
        </w:rPr>
        <w:t>В</w:t>
      </w:r>
      <w:r w:rsidRPr="00FC458B">
        <w:rPr>
          <w:sz w:val="26"/>
          <w:szCs w:val="26"/>
        </w:rPr>
        <w:t>ыявлены случаи несоответствия, данных бухгалтерского учета и Реестра муниципальной казны по состоянию на 01.01.2017</w:t>
      </w:r>
      <w:r w:rsidR="00193CD6" w:rsidRPr="00FC458B">
        <w:rPr>
          <w:sz w:val="26"/>
          <w:szCs w:val="26"/>
        </w:rPr>
        <w:t xml:space="preserve"> ( два случая)</w:t>
      </w:r>
      <w:proofErr w:type="gramStart"/>
      <w:r w:rsidR="00193CD6" w:rsidRPr="00FC458B">
        <w:rPr>
          <w:sz w:val="26"/>
          <w:szCs w:val="26"/>
        </w:rPr>
        <w:t>.</w:t>
      </w:r>
      <w:r w:rsidRPr="00FC458B">
        <w:rPr>
          <w:sz w:val="26"/>
          <w:szCs w:val="26"/>
        </w:rPr>
        <w:t>В</w:t>
      </w:r>
      <w:proofErr w:type="gramEnd"/>
      <w:r w:rsidRPr="00FC458B">
        <w:rPr>
          <w:sz w:val="26"/>
          <w:szCs w:val="26"/>
        </w:rPr>
        <w:t xml:space="preserve"> ходе проверки в реестр муниципального имущества внесены изменения.</w:t>
      </w:r>
    </w:p>
    <w:p w:rsidR="00B161EB" w:rsidRPr="00FC458B" w:rsidRDefault="00193CD6" w:rsidP="00B161EB">
      <w:pPr>
        <w:pStyle w:val="a8"/>
        <w:tabs>
          <w:tab w:val="left" w:pos="426"/>
          <w:tab w:val="left" w:pos="658"/>
        </w:tabs>
        <w:rPr>
          <w:sz w:val="26"/>
          <w:szCs w:val="26"/>
        </w:rPr>
      </w:pPr>
      <w:r w:rsidRPr="00FC458B">
        <w:rPr>
          <w:sz w:val="26"/>
          <w:szCs w:val="26"/>
        </w:rPr>
        <w:t xml:space="preserve">          </w:t>
      </w:r>
      <w:r w:rsidR="00B161EB" w:rsidRPr="00FC458B">
        <w:rPr>
          <w:sz w:val="26"/>
          <w:szCs w:val="26"/>
        </w:rPr>
        <w:t xml:space="preserve"> При сплошной проверке действующих договоров аренды муниципального       недвижимого и движимого имущества выявлено следующее:</w:t>
      </w:r>
    </w:p>
    <w:p w:rsidR="00B161EB" w:rsidRPr="00FC458B" w:rsidRDefault="00B161EB" w:rsidP="00B161EB">
      <w:pPr>
        <w:tabs>
          <w:tab w:val="left" w:pos="426"/>
          <w:tab w:val="left" w:pos="851"/>
        </w:tabs>
        <w:jc w:val="both"/>
        <w:rPr>
          <w:sz w:val="26"/>
          <w:szCs w:val="26"/>
        </w:rPr>
      </w:pPr>
      <w:r w:rsidRPr="00FC458B">
        <w:rPr>
          <w:sz w:val="26"/>
          <w:szCs w:val="26"/>
        </w:rPr>
        <w:t xml:space="preserve">         </w:t>
      </w:r>
      <w:r w:rsidRPr="00FC458B">
        <w:rPr>
          <w:b/>
          <w:i/>
          <w:sz w:val="26"/>
          <w:szCs w:val="26"/>
        </w:rPr>
        <w:t>-</w:t>
      </w:r>
      <w:r w:rsidRPr="00FC458B">
        <w:rPr>
          <w:sz w:val="26"/>
          <w:szCs w:val="26"/>
        </w:rPr>
        <w:t xml:space="preserve"> установлен факт неверного указания в договоре аренды суммы арендной платы. На </w:t>
      </w:r>
      <w:r w:rsidRPr="00FC458B">
        <w:rPr>
          <w:sz w:val="26"/>
          <w:szCs w:val="26"/>
        </w:rPr>
        <w:lastRenderedPageBreak/>
        <w:t xml:space="preserve">момент составления отчета администрацией заключено соглашение о внесении изменений в договор аренды в отношении изменения размера арендной платы.  </w:t>
      </w:r>
    </w:p>
    <w:p w:rsidR="00B161EB" w:rsidRPr="00FC458B" w:rsidRDefault="00B161EB" w:rsidP="00B161EB">
      <w:pPr>
        <w:jc w:val="both"/>
        <w:rPr>
          <w:sz w:val="26"/>
          <w:szCs w:val="26"/>
        </w:rPr>
      </w:pPr>
      <w:r w:rsidRPr="00FC458B">
        <w:rPr>
          <w:b/>
          <w:sz w:val="26"/>
          <w:szCs w:val="26"/>
        </w:rPr>
        <w:t xml:space="preserve">        - </w:t>
      </w:r>
      <w:r w:rsidRPr="00FC458B">
        <w:rPr>
          <w:sz w:val="26"/>
          <w:szCs w:val="26"/>
        </w:rPr>
        <w:t>в</w:t>
      </w:r>
      <w:r w:rsidRPr="00FC458B">
        <w:rPr>
          <w:color w:val="FF0000"/>
          <w:sz w:val="26"/>
          <w:szCs w:val="26"/>
        </w:rPr>
        <w:t xml:space="preserve"> </w:t>
      </w:r>
      <w:r w:rsidRPr="00FC458B">
        <w:rPr>
          <w:sz w:val="26"/>
          <w:szCs w:val="26"/>
        </w:rPr>
        <w:t xml:space="preserve">нормативных  актах  администрации г. Бодайбо в том числе  в  </w:t>
      </w:r>
      <w:r w:rsidR="00EB38F4" w:rsidRPr="00FC458B">
        <w:rPr>
          <w:sz w:val="26"/>
          <w:szCs w:val="26"/>
        </w:rPr>
        <w:t>Положение «О порядке сдачи в аренду и безвозмездное пользование объектов муниципальной собственности муниципального образования г. Бодайбо и района», утвержденное решением Думы г. Бодайбо и района от 04.05.2009 года № 15-па ( дале</w:t>
      </w:r>
      <w:proofErr w:type="gramStart"/>
      <w:r w:rsidR="00EB38F4" w:rsidRPr="00FC458B">
        <w:rPr>
          <w:sz w:val="26"/>
          <w:szCs w:val="26"/>
        </w:rPr>
        <w:t>е-</w:t>
      </w:r>
      <w:proofErr w:type="gramEnd"/>
      <w:r w:rsidR="00EB38F4" w:rsidRPr="00FC458B">
        <w:rPr>
          <w:sz w:val="26"/>
          <w:szCs w:val="26"/>
        </w:rPr>
        <w:t xml:space="preserve"> </w:t>
      </w:r>
      <w:r w:rsidRPr="00FC458B">
        <w:rPr>
          <w:sz w:val="26"/>
          <w:szCs w:val="26"/>
        </w:rPr>
        <w:t>Положение            № 15-па</w:t>
      </w:r>
      <w:r w:rsidR="00EB38F4" w:rsidRPr="00FC458B">
        <w:rPr>
          <w:sz w:val="26"/>
          <w:szCs w:val="26"/>
        </w:rPr>
        <w:t>)</w:t>
      </w:r>
      <w:r w:rsidRPr="00FC458B">
        <w:rPr>
          <w:sz w:val="26"/>
          <w:szCs w:val="26"/>
        </w:rPr>
        <w:t xml:space="preserve"> отсутствует порядок расчета размера  арендной платы , для социально ориентированных некоммерческих организаций с учетом применения размера арендной платы без учета оценки рыночной стоимости объекта, проводимой в соответствии с законодательством, регулирующим оценочную деятельность в Российской Федерации и примене</w:t>
      </w:r>
      <w:r w:rsidR="00193CD6" w:rsidRPr="00FC458B">
        <w:rPr>
          <w:sz w:val="26"/>
          <w:szCs w:val="26"/>
        </w:rPr>
        <w:t>нием коэффициентов – дефляторов;</w:t>
      </w:r>
    </w:p>
    <w:p w:rsidR="00B161EB" w:rsidRPr="00FC458B" w:rsidRDefault="00B161EB" w:rsidP="00B161EB">
      <w:pPr>
        <w:widowControl/>
        <w:jc w:val="both"/>
        <w:rPr>
          <w:sz w:val="26"/>
          <w:szCs w:val="26"/>
        </w:rPr>
      </w:pPr>
      <w:r w:rsidRPr="00FC458B">
        <w:rPr>
          <w:sz w:val="26"/>
          <w:szCs w:val="26"/>
        </w:rPr>
        <w:t xml:space="preserve">          - нарушение пункта  4.1.1 Положения № 15-па, выразившееся в определении стоимости арендной платы нежилого помещения в соответствии с расчетом арендной платы в ценах 2014 года без применения результатов оценки рыночной стоимости объекта;</w:t>
      </w:r>
    </w:p>
    <w:p w:rsidR="00B161EB" w:rsidRPr="00FC458B" w:rsidRDefault="00B161EB" w:rsidP="00B161EB">
      <w:pPr>
        <w:jc w:val="both"/>
        <w:rPr>
          <w:sz w:val="26"/>
          <w:szCs w:val="26"/>
        </w:rPr>
      </w:pPr>
      <w:r w:rsidRPr="00FC458B">
        <w:rPr>
          <w:sz w:val="26"/>
          <w:szCs w:val="26"/>
        </w:rPr>
        <w:t xml:space="preserve">          - нарушение подпункта </w:t>
      </w:r>
      <w:proofErr w:type="gramStart"/>
      <w:r w:rsidRPr="00FC458B">
        <w:rPr>
          <w:sz w:val="26"/>
          <w:szCs w:val="26"/>
        </w:rPr>
        <w:t>в</w:t>
      </w:r>
      <w:proofErr w:type="gramEnd"/>
      <w:r w:rsidRPr="00FC458B">
        <w:rPr>
          <w:sz w:val="26"/>
          <w:szCs w:val="26"/>
        </w:rPr>
        <w:t xml:space="preserve"> </w:t>
      </w:r>
      <w:proofErr w:type="gramStart"/>
      <w:r w:rsidRPr="00FC458B">
        <w:rPr>
          <w:sz w:val="26"/>
          <w:szCs w:val="26"/>
        </w:rPr>
        <w:t>пункта</w:t>
      </w:r>
      <w:proofErr w:type="gramEnd"/>
      <w:r w:rsidRPr="00FC458B">
        <w:rPr>
          <w:sz w:val="26"/>
          <w:szCs w:val="26"/>
        </w:rPr>
        <w:t xml:space="preserve"> 1.8, пункта 4.1.1 Положения № 15-па, статьи 17.1 Федерального закона №135-ФЗ, выразившееся в определении стоимости арендной платы  нежилых помещений в 2015-2016 годы  в соответствии с недействующей  методикой расчета арендной платы за пользование объектами  нежилого фонда.</w:t>
      </w:r>
    </w:p>
    <w:p w:rsidR="00B161EB" w:rsidRPr="00FC458B" w:rsidRDefault="00B161EB" w:rsidP="00B161EB">
      <w:pPr>
        <w:jc w:val="both"/>
        <w:rPr>
          <w:sz w:val="26"/>
          <w:szCs w:val="26"/>
        </w:rPr>
      </w:pPr>
      <w:r w:rsidRPr="00FC458B">
        <w:rPr>
          <w:sz w:val="26"/>
          <w:szCs w:val="26"/>
        </w:rPr>
        <w:t xml:space="preserve">         - выявлены </w:t>
      </w:r>
      <w:proofErr w:type="gramStart"/>
      <w:r w:rsidRPr="00FC458B">
        <w:rPr>
          <w:sz w:val="26"/>
          <w:szCs w:val="26"/>
        </w:rPr>
        <w:t>нарушения</w:t>
      </w:r>
      <w:proofErr w:type="gramEnd"/>
      <w:r w:rsidRPr="00FC458B">
        <w:rPr>
          <w:sz w:val="26"/>
          <w:szCs w:val="26"/>
        </w:rPr>
        <w:t xml:space="preserve"> не устраненные по результатам предыдущего контрольного мероприятия (отчет о результатах контрольного мероприятия от 06.08.2014 № 01-8о), а именно   в </w:t>
      </w:r>
      <w:r w:rsidRPr="00FC458B">
        <w:rPr>
          <w:b/>
          <w:sz w:val="26"/>
          <w:szCs w:val="26"/>
        </w:rPr>
        <w:t xml:space="preserve"> </w:t>
      </w:r>
      <w:r w:rsidRPr="00FC458B">
        <w:rPr>
          <w:sz w:val="26"/>
          <w:szCs w:val="26"/>
        </w:rPr>
        <w:t>акте приема – передачи объекта  отсутствует  дата документа.</w:t>
      </w:r>
    </w:p>
    <w:p w:rsidR="00B161EB" w:rsidRPr="00FC458B" w:rsidRDefault="00B161EB" w:rsidP="00B161EB">
      <w:pPr>
        <w:jc w:val="both"/>
        <w:rPr>
          <w:color w:val="000000"/>
          <w:sz w:val="26"/>
          <w:szCs w:val="26"/>
        </w:rPr>
      </w:pPr>
      <w:r w:rsidRPr="00FC458B">
        <w:rPr>
          <w:sz w:val="26"/>
          <w:szCs w:val="26"/>
        </w:rPr>
        <w:t xml:space="preserve">         - в результате не внесения изменений в размер арендной платы по договору аренды  ведет к потерям доходов бюджетом муниципального образования </w:t>
      </w:r>
      <w:proofErr w:type="gramStart"/>
      <w:r w:rsidRPr="00FC458B">
        <w:rPr>
          <w:sz w:val="26"/>
          <w:szCs w:val="26"/>
        </w:rPr>
        <w:t>г</w:t>
      </w:r>
      <w:proofErr w:type="gramEnd"/>
      <w:r w:rsidRPr="00FC458B">
        <w:rPr>
          <w:sz w:val="26"/>
          <w:szCs w:val="26"/>
        </w:rPr>
        <w:t>. Бодайбо и района. П</w:t>
      </w:r>
      <w:r w:rsidRPr="00FC458B">
        <w:rPr>
          <w:color w:val="000000"/>
          <w:sz w:val="26"/>
          <w:szCs w:val="26"/>
        </w:rPr>
        <w:t>отери бюджета от неэффективного использования муниципального имущества составили 1 113 286,14 рублей (</w:t>
      </w:r>
      <w:r w:rsidR="00FC458B" w:rsidRPr="00FC458B">
        <w:rPr>
          <w:color w:val="000000"/>
          <w:sz w:val="26"/>
          <w:szCs w:val="26"/>
        </w:rPr>
        <w:t>1 случай)</w:t>
      </w:r>
      <w:r w:rsidRPr="00FC458B">
        <w:rPr>
          <w:color w:val="000000"/>
          <w:sz w:val="26"/>
          <w:szCs w:val="26"/>
        </w:rPr>
        <w:t xml:space="preserve"> Установлено, что  Арендатор использует  « Объект» на цели не предусмотренные</w:t>
      </w:r>
      <w:r w:rsidR="00FC458B" w:rsidRPr="00FC458B">
        <w:rPr>
          <w:color w:val="000000"/>
          <w:sz w:val="26"/>
          <w:szCs w:val="26"/>
        </w:rPr>
        <w:t xml:space="preserve"> условиями договора</w:t>
      </w:r>
      <w:proofErr w:type="gramStart"/>
      <w:r w:rsidR="00FC458B" w:rsidRPr="00FC458B">
        <w:rPr>
          <w:color w:val="000000"/>
          <w:sz w:val="26"/>
          <w:szCs w:val="26"/>
        </w:rPr>
        <w:t xml:space="preserve"> .</w:t>
      </w:r>
      <w:proofErr w:type="gramEnd"/>
      <w:r w:rsidRPr="00FC458B">
        <w:rPr>
          <w:color w:val="000000"/>
          <w:sz w:val="26"/>
          <w:szCs w:val="26"/>
        </w:rPr>
        <w:t>;</w:t>
      </w:r>
    </w:p>
    <w:p w:rsidR="00FC458B" w:rsidRDefault="00B161EB" w:rsidP="00193CD6">
      <w:pPr>
        <w:jc w:val="both"/>
        <w:rPr>
          <w:rFonts w:eastAsiaTheme="minorHAnsi"/>
          <w:sz w:val="26"/>
          <w:szCs w:val="26"/>
          <w:lang w:eastAsia="en-US"/>
        </w:rPr>
      </w:pPr>
      <w:r w:rsidRPr="00FC458B">
        <w:rPr>
          <w:color w:val="000000"/>
          <w:sz w:val="26"/>
          <w:szCs w:val="26"/>
        </w:rPr>
        <w:t xml:space="preserve">          - а</w:t>
      </w:r>
      <w:r w:rsidRPr="00FC458B">
        <w:rPr>
          <w:sz w:val="26"/>
          <w:szCs w:val="26"/>
        </w:rPr>
        <w:t xml:space="preserve">дминистрация не осуществляет  достаточный контроль при проверке документов являющихся основанием для зачета суммы в счет арендной платы за произведенный капитальный ремонт, а именно:  В документах на выполненные работы  по капитальному ремонту выявлены арифметические ошибки при подсчете итоговых сумм, что приводит к завышению стоимости выполненных работ. В документах на выполненные работы не определен объем материалов, который приобретает Арендатор самостоятельно, что вызывает сомнения в том, </w:t>
      </w:r>
      <w:r w:rsidRPr="00FC458B">
        <w:rPr>
          <w:color w:val="000000"/>
          <w:sz w:val="26"/>
          <w:szCs w:val="26"/>
        </w:rPr>
        <w:t>все ли материалы приобретенные Арендатором, в полном объеме использованы для проведения капитального ремонта.</w:t>
      </w:r>
      <w:r w:rsidR="00980DB0" w:rsidRPr="00FC458B">
        <w:rPr>
          <w:rFonts w:eastAsiaTheme="minorHAnsi"/>
          <w:sz w:val="26"/>
          <w:szCs w:val="26"/>
          <w:lang w:eastAsia="en-US"/>
        </w:rPr>
        <w:t xml:space="preserve"> </w:t>
      </w:r>
    </w:p>
    <w:p w:rsidR="00FC458B" w:rsidRDefault="00FC458B" w:rsidP="00193CD6">
      <w:pPr>
        <w:jc w:val="both"/>
        <w:rPr>
          <w:rFonts w:eastAsiaTheme="minorHAnsi"/>
          <w:sz w:val="26"/>
          <w:szCs w:val="26"/>
          <w:lang w:eastAsia="en-US"/>
        </w:rPr>
      </w:pPr>
    </w:p>
    <w:p w:rsidR="00F31CF9" w:rsidRPr="00FC458B" w:rsidRDefault="00980DB0" w:rsidP="00193CD6">
      <w:pPr>
        <w:jc w:val="both"/>
        <w:rPr>
          <w:sz w:val="26"/>
          <w:szCs w:val="26"/>
        </w:rPr>
      </w:pPr>
      <w:r w:rsidRPr="00FC458B">
        <w:rPr>
          <w:rFonts w:eastAsiaTheme="minorHAnsi"/>
          <w:sz w:val="26"/>
          <w:szCs w:val="26"/>
          <w:lang w:eastAsia="en-US"/>
        </w:rPr>
        <w:t xml:space="preserve">       </w:t>
      </w:r>
      <w:r w:rsidR="004F6FE8" w:rsidRPr="00FC458B">
        <w:rPr>
          <w:rFonts w:eastAsiaTheme="minorHAnsi"/>
          <w:sz w:val="26"/>
          <w:szCs w:val="26"/>
          <w:lang w:eastAsia="en-US"/>
        </w:rPr>
        <w:t xml:space="preserve">По результатам контрольного мероприятия </w:t>
      </w:r>
      <w:r w:rsidRPr="00FC458B">
        <w:rPr>
          <w:rFonts w:eastAsiaTheme="minorHAnsi"/>
          <w:sz w:val="26"/>
          <w:szCs w:val="26"/>
          <w:lang w:eastAsia="en-US"/>
        </w:rPr>
        <w:t xml:space="preserve"> субъекту проверки </w:t>
      </w:r>
      <w:r w:rsidR="004F6FE8" w:rsidRPr="00FC458B">
        <w:rPr>
          <w:rFonts w:eastAsiaTheme="minorHAnsi"/>
          <w:sz w:val="26"/>
          <w:szCs w:val="26"/>
          <w:lang w:eastAsia="en-US"/>
        </w:rPr>
        <w:t>направлен акт по результатам проверки</w:t>
      </w:r>
      <w:r w:rsidR="002402DD" w:rsidRPr="00FC458B">
        <w:rPr>
          <w:rFonts w:eastAsiaTheme="minorHAnsi"/>
          <w:sz w:val="26"/>
          <w:szCs w:val="26"/>
          <w:lang w:eastAsia="en-US"/>
        </w:rPr>
        <w:t>,</w:t>
      </w:r>
      <w:r w:rsidR="004F6FE8" w:rsidRPr="00FC458B">
        <w:rPr>
          <w:rFonts w:eastAsiaTheme="minorHAnsi"/>
          <w:sz w:val="26"/>
          <w:szCs w:val="26"/>
          <w:lang w:eastAsia="en-US"/>
        </w:rPr>
        <w:t xml:space="preserve"> </w:t>
      </w:r>
      <w:r w:rsidR="00EF2DAF" w:rsidRPr="00FC458B">
        <w:rPr>
          <w:rFonts w:eastAsiaTheme="minorHAnsi"/>
          <w:sz w:val="26"/>
          <w:szCs w:val="26"/>
          <w:lang w:eastAsia="en-US"/>
        </w:rPr>
        <w:t xml:space="preserve"> </w:t>
      </w:r>
      <w:r w:rsidR="00795D32" w:rsidRPr="00FC458B">
        <w:rPr>
          <w:rFonts w:eastAsiaTheme="minorHAnsi"/>
          <w:sz w:val="26"/>
          <w:szCs w:val="26"/>
          <w:lang w:eastAsia="en-US"/>
        </w:rPr>
        <w:t>отчет</w:t>
      </w:r>
      <w:r w:rsidR="00EF2DAF" w:rsidRPr="00FC458B">
        <w:rPr>
          <w:rFonts w:eastAsiaTheme="minorHAnsi"/>
          <w:sz w:val="26"/>
          <w:szCs w:val="26"/>
          <w:lang w:eastAsia="en-US"/>
        </w:rPr>
        <w:t xml:space="preserve"> и предписание</w:t>
      </w:r>
      <w:r w:rsidR="00AC0061" w:rsidRPr="00FC458B">
        <w:rPr>
          <w:rFonts w:eastAsiaTheme="minorHAnsi"/>
          <w:sz w:val="26"/>
          <w:szCs w:val="26"/>
          <w:lang w:eastAsia="en-US"/>
        </w:rPr>
        <w:t>.</w:t>
      </w:r>
    </w:p>
    <w:sectPr w:rsidR="00F31CF9" w:rsidRPr="00FC458B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92B"/>
    <w:multiLevelType w:val="hybridMultilevel"/>
    <w:tmpl w:val="6AB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93CD6"/>
    <w:rsid w:val="001C0D31"/>
    <w:rsid w:val="001F655D"/>
    <w:rsid w:val="001F7E5A"/>
    <w:rsid w:val="002402DD"/>
    <w:rsid w:val="002B6934"/>
    <w:rsid w:val="002D265D"/>
    <w:rsid w:val="002E0C73"/>
    <w:rsid w:val="00306334"/>
    <w:rsid w:val="004116CB"/>
    <w:rsid w:val="004651F5"/>
    <w:rsid w:val="004F6FE8"/>
    <w:rsid w:val="00585008"/>
    <w:rsid w:val="005C6BDB"/>
    <w:rsid w:val="005D25FB"/>
    <w:rsid w:val="00622875"/>
    <w:rsid w:val="007145CE"/>
    <w:rsid w:val="007265F3"/>
    <w:rsid w:val="00727916"/>
    <w:rsid w:val="00795D32"/>
    <w:rsid w:val="0088269B"/>
    <w:rsid w:val="00980DB0"/>
    <w:rsid w:val="009B12E2"/>
    <w:rsid w:val="00A00A7A"/>
    <w:rsid w:val="00AC0061"/>
    <w:rsid w:val="00AC094D"/>
    <w:rsid w:val="00AD2D8A"/>
    <w:rsid w:val="00AE418D"/>
    <w:rsid w:val="00B161EB"/>
    <w:rsid w:val="00B71CCB"/>
    <w:rsid w:val="00BA056A"/>
    <w:rsid w:val="00BE7259"/>
    <w:rsid w:val="00BF63DE"/>
    <w:rsid w:val="00C518B2"/>
    <w:rsid w:val="00C5457F"/>
    <w:rsid w:val="00E26470"/>
    <w:rsid w:val="00EB38F4"/>
    <w:rsid w:val="00EF2DAF"/>
    <w:rsid w:val="00F31CF9"/>
    <w:rsid w:val="00FC458B"/>
    <w:rsid w:val="00FF1893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B161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61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2126D-995E-4243-BD3B-755756B0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25</cp:revision>
  <dcterms:created xsi:type="dcterms:W3CDTF">2014-06-17T06:22:00Z</dcterms:created>
  <dcterms:modified xsi:type="dcterms:W3CDTF">2017-12-12T03:52:00Z</dcterms:modified>
</cp:coreProperties>
</file>