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CA" w:rsidRPr="00A262CA" w:rsidRDefault="00A262CA" w:rsidP="00A262CA">
      <w:pPr>
        <w:shd w:val="clear" w:color="auto" w:fill="FFFFFF"/>
        <w:ind w:right="2" w:firstLine="567"/>
        <w:jc w:val="center"/>
        <w:rPr>
          <w:b/>
          <w:spacing w:val="-2"/>
          <w:sz w:val="28"/>
          <w:szCs w:val="28"/>
        </w:rPr>
      </w:pPr>
      <w:r>
        <w:rPr>
          <w:b/>
          <w:spacing w:val="-2"/>
          <w:sz w:val="28"/>
          <w:szCs w:val="28"/>
        </w:rPr>
        <w:t>Информация о результатах контрольного мероприятия</w:t>
      </w:r>
    </w:p>
    <w:p w:rsidR="00A262CA" w:rsidRPr="00BE4B4E" w:rsidRDefault="00A262CA" w:rsidP="00A262CA">
      <w:pPr>
        <w:shd w:val="clear" w:color="auto" w:fill="FFFFFF"/>
        <w:ind w:right="518"/>
        <w:jc w:val="center"/>
        <w:rPr>
          <w:b/>
          <w:bCs/>
          <w:spacing w:val="-1"/>
          <w:sz w:val="28"/>
          <w:szCs w:val="28"/>
        </w:rPr>
      </w:pPr>
      <w:r w:rsidRPr="00A262CA">
        <w:rPr>
          <w:b/>
          <w:bCs/>
          <w:spacing w:val="-1"/>
          <w:sz w:val="28"/>
          <w:szCs w:val="28"/>
        </w:rPr>
        <w:t xml:space="preserve"> </w:t>
      </w:r>
      <w:r w:rsidRPr="00A262CA">
        <w:rPr>
          <w:b/>
          <w:sz w:val="28"/>
          <w:szCs w:val="28"/>
        </w:rPr>
        <w:t>«Проверка  целевого и эффективного использования бюджетных средств выделенных на исполнение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в 2016-2018 годах»</w:t>
      </w:r>
    </w:p>
    <w:p w:rsidR="00A262CA" w:rsidRDefault="00A262CA" w:rsidP="000F0F24">
      <w:pPr>
        <w:shd w:val="clear" w:color="auto" w:fill="FFFFFF"/>
        <w:ind w:firstLine="709"/>
        <w:jc w:val="center"/>
        <w:rPr>
          <w:b/>
          <w:bCs/>
          <w:spacing w:val="-1"/>
          <w:sz w:val="28"/>
          <w:szCs w:val="28"/>
        </w:rPr>
      </w:pPr>
    </w:p>
    <w:p w:rsidR="00AE418D" w:rsidRPr="00FC458B" w:rsidRDefault="00AE418D" w:rsidP="00AE418D">
      <w:pPr>
        <w:shd w:val="clear" w:color="auto" w:fill="FFFFFF"/>
        <w:ind w:firstLine="709"/>
        <w:jc w:val="center"/>
        <w:rPr>
          <w:sz w:val="26"/>
          <w:szCs w:val="26"/>
        </w:rPr>
      </w:pPr>
    </w:p>
    <w:p w:rsidR="006C5793" w:rsidRPr="00322DF9" w:rsidRDefault="000F0F24" w:rsidP="00BF6B03">
      <w:pPr>
        <w:shd w:val="clear" w:color="auto" w:fill="FFFFFF"/>
        <w:ind w:right="2" w:firstLine="567"/>
        <w:jc w:val="both"/>
        <w:rPr>
          <w:spacing w:val="-2"/>
          <w:sz w:val="26"/>
          <w:szCs w:val="26"/>
        </w:rPr>
      </w:pPr>
      <w:r w:rsidRPr="00322DF9">
        <w:rPr>
          <w:rFonts w:eastAsia="Calibri"/>
          <w:bCs/>
          <w:sz w:val="26"/>
          <w:szCs w:val="26"/>
        </w:rPr>
        <w:t xml:space="preserve">  </w:t>
      </w:r>
      <w:proofErr w:type="gramStart"/>
      <w:r w:rsidR="00FF1893" w:rsidRPr="00322DF9">
        <w:rPr>
          <w:rFonts w:eastAsia="Calibri"/>
          <w:bCs/>
          <w:sz w:val="26"/>
          <w:szCs w:val="26"/>
        </w:rPr>
        <w:t>Контрольное мероприятие</w:t>
      </w:r>
      <w:r w:rsidR="006C5793" w:rsidRPr="00322DF9">
        <w:rPr>
          <w:rFonts w:eastAsia="Calibri"/>
          <w:bCs/>
          <w:sz w:val="26"/>
          <w:szCs w:val="26"/>
        </w:rPr>
        <w:t xml:space="preserve"> </w:t>
      </w:r>
      <w:r w:rsidR="00A262CA" w:rsidRPr="00322DF9">
        <w:rPr>
          <w:bCs/>
          <w:spacing w:val="-1"/>
          <w:sz w:val="26"/>
          <w:szCs w:val="26"/>
        </w:rPr>
        <w:t xml:space="preserve"> </w:t>
      </w:r>
      <w:r w:rsidR="00A262CA" w:rsidRPr="00322DF9">
        <w:rPr>
          <w:sz w:val="26"/>
          <w:szCs w:val="26"/>
        </w:rPr>
        <w:t>«Проверка  целевого и эффективного использования бюджетных средств выделенных на исполнение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в 2016-2018 годах»</w:t>
      </w:r>
      <w:r w:rsidR="00BF6B03">
        <w:rPr>
          <w:sz w:val="26"/>
          <w:szCs w:val="26"/>
        </w:rPr>
        <w:t xml:space="preserve"> </w:t>
      </w:r>
      <w:r w:rsidRPr="00322DF9">
        <w:rPr>
          <w:sz w:val="26"/>
          <w:szCs w:val="26"/>
        </w:rPr>
        <w:t>проводилось на основании</w:t>
      </w:r>
      <w:r w:rsidR="00FF1893" w:rsidRPr="00322DF9">
        <w:rPr>
          <w:sz w:val="26"/>
          <w:szCs w:val="26"/>
        </w:rPr>
        <w:t xml:space="preserve"> </w:t>
      </w:r>
      <w:r w:rsidR="00A262CA" w:rsidRPr="00322DF9">
        <w:rPr>
          <w:spacing w:val="-2"/>
          <w:sz w:val="26"/>
          <w:szCs w:val="26"/>
        </w:rPr>
        <w:t xml:space="preserve">Федерального закона от 07.02.2011 № 6-ФЗ «Об общих принципах организации и деятельности контрольно – счетных органов субъектов Российской Федерации и муниципальных образований», Положения </w:t>
      </w:r>
      <w:r w:rsidR="00A262CA" w:rsidRPr="00322DF9">
        <w:rPr>
          <w:sz w:val="26"/>
          <w:szCs w:val="26"/>
        </w:rPr>
        <w:t>о</w:t>
      </w:r>
      <w:proofErr w:type="gramEnd"/>
      <w:r w:rsidR="00A262CA" w:rsidRPr="00322DF9">
        <w:rPr>
          <w:sz w:val="26"/>
          <w:szCs w:val="26"/>
        </w:rPr>
        <w:t xml:space="preserve"> Ревизионной комиссии г. Бодайбо и района (утвержденного решением Думы г. Бодайбо и района от 19.12.2012 № 30-па с изменениями и дополнениями)</w:t>
      </w:r>
      <w:r w:rsidR="00A262CA" w:rsidRPr="00322DF9">
        <w:rPr>
          <w:spacing w:val="-2"/>
          <w:sz w:val="26"/>
          <w:szCs w:val="26"/>
        </w:rPr>
        <w:t xml:space="preserve">, </w:t>
      </w:r>
      <w:r w:rsidR="00A262CA" w:rsidRPr="00322DF9">
        <w:rPr>
          <w:sz w:val="26"/>
          <w:szCs w:val="26"/>
        </w:rPr>
        <w:t xml:space="preserve"> на основании Плана работы Ревизионной комиссии на 2019 год, распоряжения п</w:t>
      </w:r>
      <w:r w:rsidR="00A262CA" w:rsidRPr="00322DF9">
        <w:rPr>
          <w:spacing w:val="-1"/>
          <w:sz w:val="26"/>
          <w:szCs w:val="26"/>
        </w:rPr>
        <w:t xml:space="preserve">редседателя Ревизионной комиссии г. Бодайбо и района от 16.01.2019 № 1-п, от 22.02.2019 №5-п, от 29.03.2019 №14-п, </w:t>
      </w:r>
      <w:proofErr w:type="gramStart"/>
      <w:r w:rsidR="00A262CA" w:rsidRPr="00322DF9">
        <w:rPr>
          <w:spacing w:val="-1"/>
          <w:sz w:val="26"/>
          <w:szCs w:val="26"/>
        </w:rPr>
        <w:t>от</w:t>
      </w:r>
      <w:proofErr w:type="gramEnd"/>
      <w:r w:rsidR="00A262CA" w:rsidRPr="00322DF9">
        <w:rPr>
          <w:spacing w:val="-1"/>
          <w:sz w:val="26"/>
          <w:szCs w:val="26"/>
        </w:rPr>
        <w:t xml:space="preserve"> 01.04.2019 №14/1-п.</w:t>
      </w:r>
    </w:p>
    <w:p w:rsidR="00A262CA" w:rsidRPr="00322DF9" w:rsidRDefault="00FF1893" w:rsidP="00A262CA">
      <w:pPr>
        <w:shd w:val="clear" w:color="auto" w:fill="FFFFFF"/>
        <w:ind w:firstLine="709"/>
        <w:jc w:val="both"/>
        <w:rPr>
          <w:sz w:val="26"/>
          <w:szCs w:val="26"/>
        </w:rPr>
      </w:pPr>
      <w:r w:rsidRPr="00322DF9">
        <w:rPr>
          <w:sz w:val="26"/>
          <w:szCs w:val="26"/>
        </w:rPr>
        <w:t xml:space="preserve">Объект контрольного мероприятия: </w:t>
      </w:r>
      <w:r w:rsidR="00A262CA" w:rsidRPr="00322DF9">
        <w:rPr>
          <w:sz w:val="26"/>
          <w:szCs w:val="26"/>
        </w:rPr>
        <w:t xml:space="preserve">Администрация </w:t>
      </w:r>
      <w:proofErr w:type="gramStart"/>
      <w:r w:rsidR="00A262CA" w:rsidRPr="00322DF9">
        <w:rPr>
          <w:sz w:val="26"/>
          <w:szCs w:val="26"/>
        </w:rPr>
        <w:t>г</w:t>
      </w:r>
      <w:proofErr w:type="gramEnd"/>
      <w:r w:rsidR="00A262CA" w:rsidRPr="00322DF9">
        <w:rPr>
          <w:sz w:val="26"/>
          <w:szCs w:val="26"/>
        </w:rPr>
        <w:t xml:space="preserve">. Бодайбо и района. </w:t>
      </w:r>
    </w:p>
    <w:p w:rsidR="00A262CA" w:rsidRPr="00322DF9" w:rsidRDefault="00B161EB" w:rsidP="00A262CA">
      <w:pPr>
        <w:shd w:val="clear" w:color="auto" w:fill="FFFFFF"/>
        <w:ind w:firstLine="709"/>
        <w:jc w:val="both"/>
        <w:rPr>
          <w:sz w:val="26"/>
          <w:szCs w:val="26"/>
        </w:rPr>
      </w:pPr>
      <w:r w:rsidRPr="00322DF9">
        <w:rPr>
          <w:sz w:val="26"/>
          <w:szCs w:val="26"/>
        </w:rPr>
        <w:t>Цель контрольного мероприятия:</w:t>
      </w:r>
      <w:r w:rsidRPr="00322DF9">
        <w:rPr>
          <w:bCs/>
          <w:spacing w:val="-3"/>
          <w:sz w:val="26"/>
          <w:szCs w:val="26"/>
        </w:rPr>
        <w:t xml:space="preserve"> </w:t>
      </w:r>
      <w:r w:rsidR="00A262CA" w:rsidRPr="00322DF9">
        <w:rPr>
          <w:bCs/>
          <w:spacing w:val="-3"/>
          <w:sz w:val="26"/>
          <w:szCs w:val="26"/>
        </w:rPr>
        <w:t>о</w:t>
      </w:r>
      <w:r w:rsidR="00A262CA" w:rsidRPr="00322DF9">
        <w:rPr>
          <w:sz w:val="26"/>
          <w:szCs w:val="26"/>
        </w:rPr>
        <w:t>ценка законности, эффективности и целевого использования  субвенции, выделенных  на исполнение государственных полномочий на организацию проведения мероприятий по отлову и содержанию безнадзорных собак и кошек в границах населенных пунктов Иркутской области в 2016-2018 годах.</w:t>
      </w:r>
    </w:p>
    <w:p w:rsidR="00A262CA" w:rsidRPr="00322DF9" w:rsidRDefault="00A262CA" w:rsidP="00A262CA">
      <w:pPr>
        <w:suppressAutoHyphens/>
        <w:ind w:firstLine="540"/>
        <w:jc w:val="both"/>
        <w:rPr>
          <w:color w:val="000000"/>
          <w:sz w:val="26"/>
          <w:szCs w:val="26"/>
          <w:lang w:eastAsia="zh-CN"/>
        </w:rPr>
      </w:pPr>
      <w:r w:rsidRPr="00322DF9">
        <w:rPr>
          <w:b/>
          <w:spacing w:val="-1"/>
          <w:sz w:val="26"/>
          <w:szCs w:val="26"/>
        </w:rPr>
        <w:t>1.</w:t>
      </w:r>
      <w:r w:rsidRPr="00322DF9">
        <w:rPr>
          <w:color w:val="000000"/>
          <w:sz w:val="26"/>
          <w:szCs w:val="26"/>
          <w:lang w:eastAsia="zh-CN"/>
        </w:rPr>
        <w:t xml:space="preserve"> Контрольным мероприятием установлено, что финансовое обеспечение государственных полномочий в 2016-2018 годах осуществлялось за счет средств субвенции, предоставляемой муниципальному образованию г. Бодайбо и района из областного бюджета в соответствии с бюджетным законодательством в сумме 851,0 тыс</w:t>
      </w:r>
      <w:proofErr w:type="gramStart"/>
      <w:r w:rsidRPr="00322DF9">
        <w:rPr>
          <w:color w:val="000000"/>
          <w:sz w:val="26"/>
          <w:szCs w:val="26"/>
          <w:lang w:eastAsia="zh-CN"/>
        </w:rPr>
        <w:t>.р</w:t>
      </w:r>
      <w:proofErr w:type="gramEnd"/>
      <w:r w:rsidRPr="00322DF9">
        <w:rPr>
          <w:color w:val="000000"/>
          <w:sz w:val="26"/>
          <w:szCs w:val="26"/>
          <w:lang w:eastAsia="zh-CN"/>
        </w:rPr>
        <w:t xml:space="preserve">ублей, средств местного бюджета на проведение мероприятий в сфере обращения с безнадзорными собаками и кошками на территории </w:t>
      </w:r>
      <w:proofErr w:type="spellStart"/>
      <w:r w:rsidRPr="00322DF9">
        <w:rPr>
          <w:color w:val="000000"/>
          <w:sz w:val="26"/>
          <w:szCs w:val="26"/>
          <w:lang w:eastAsia="zh-CN"/>
        </w:rPr>
        <w:t>Бодайбинского</w:t>
      </w:r>
      <w:proofErr w:type="spellEnd"/>
      <w:r w:rsidRPr="00322DF9">
        <w:rPr>
          <w:color w:val="000000"/>
          <w:sz w:val="26"/>
          <w:szCs w:val="26"/>
          <w:lang w:eastAsia="zh-CN"/>
        </w:rPr>
        <w:t xml:space="preserve"> района в сумме 1413,8 тыс.рублей и средств бюджета </w:t>
      </w:r>
      <w:proofErr w:type="spellStart"/>
      <w:r w:rsidRPr="00322DF9">
        <w:rPr>
          <w:color w:val="000000"/>
          <w:sz w:val="26"/>
          <w:szCs w:val="26"/>
          <w:lang w:eastAsia="zh-CN"/>
        </w:rPr>
        <w:t>Бодайбинского</w:t>
      </w:r>
      <w:proofErr w:type="spellEnd"/>
      <w:r w:rsidRPr="00322DF9">
        <w:rPr>
          <w:color w:val="000000"/>
          <w:sz w:val="26"/>
          <w:szCs w:val="26"/>
          <w:lang w:eastAsia="zh-CN"/>
        </w:rPr>
        <w:t xml:space="preserve"> муниципального образования на выполнение данных полномочий, в соответствии с соглашениями, в сумме 483,0 тыс</w:t>
      </w:r>
      <w:proofErr w:type="gramStart"/>
      <w:r w:rsidRPr="00322DF9">
        <w:rPr>
          <w:color w:val="000000"/>
          <w:sz w:val="26"/>
          <w:szCs w:val="26"/>
          <w:lang w:eastAsia="zh-CN"/>
        </w:rPr>
        <w:t>.р</w:t>
      </w:r>
      <w:proofErr w:type="gramEnd"/>
      <w:r w:rsidRPr="00322DF9">
        <w:rPr>
          <w:color w:val="000000"/>
          <w:sz w:val="26"/>
          <w:szCs w:val="26"/>
          <w:lang w:eastAsia="zh-CN"/>
        </w:rPr>
        <w:t xml:space="preserve">ублей. </w:t>
      </w:r>
    </w:p>
    <w:p w:rsidR="00A262CA" w:rsidRPr="00322DF9" w:rsidRDefault="00A262CA" w:rsidP="00A262CA">
      <w:pPr>
        <w:shd w:val="clear" w:color="auto" w:fill="FFFFFF"/>
        <w:ind w:firstLine="709"/>
        <w:jc w:val="both"/>
        <w:rPr>
          <w:color w:val="000000"/>
          <w:sz w:val="26"/>
          <w:szCs w:val="26"/>
          <w:lang w:eastAsia="zh-CN"/>
        </w:rPr>
      </w:pPr>
      <w:r w:rsidRPr="00322DF9">
        <w:rPr>
          <w:b/>
          <w:sz w:val="26"/>
          <w:szCs w:val="26"/>
        </w:rPr>
        <w:t>2.</w:t>
      </w:r>
      <w:r w:rsidRPr="00322DF9">
        <w:rPr>
          <w:sz w:val="26"/>
          <w:szCs w:val="26"/>
        </w:rPr>
        <w:t xml:space="preserve"> </w:t>
      </w:r>
      <w:r w:rsidRPr="00322DF9">
        <w:rPr>
          <w:rFonts w:eastAsia="Calibri"/>
          <w:sz w:val="26"/>
          <w:szCs w:val="26"/>
          <w:lang w:eastAsia="en-US"/>
        </w:rPr>
        <w:t>В нарушение части 1, 2 статьи 86 Бюджетного кодекса РФ Администрацией г. Бодайбо и района 2016-2018 годах не утвержден  нормативно-правовой акт, определяющий возникновение расходных обязательств на осуществление переданных полномочий в сфере обращения с безнадзорными собаками и кошками в Иркутской области за счет средств местного бюджета.</w:t>
      </w:r>
    </w:p>
    <w:p w:rsidR="00A262CA" w:rsidRPr="00322DF9" w:rsidRDefault="00A262CA" w:rsidP="00A262CA">
      <w:pPr>
        <w:suppressAutoHyphens/>
        <w:ind w:firstLine="540"/>
        <w:jc w:val="both"/>
        <w:rPr>
          <w:color w:val="000000"/>
          <w:sz w:val="26"/>
          <w:szCs w:val="26"/>
          <w:lang w:eastAsia="zh-CN"/>
        </w:rPr>
      </w:pPr>
      <w:r w:rsidRPr="00322DF9">
        <w:rPr>
          <w:b/>
          <w:sz w:val="26"/>
          <w:szCs w:val="26"/>
        </w:rPr>
        <w:t>3.</w:t>
      </w:r>
      <w:r w:rsidRPr="00322DF9">
        <w:rPr>
          <w:sz w:val="26"/>
          <w:szCs w:val="26"/>
        </w:rPr>
        <w:t xml:space="preserve"> </w:t>
      </w:r>
      <w:r w:rsidRPr="00322DF9">
        <w:rPr>
          <w:sz w:val="26"/>
          <w:szCs w:val="26"/>
          <w:lang w:eastAsia="zh-CN"/>
        </w:rPr>
        <w:t xml:space="preserve">Бюджетные ассигнования  на </w:t>
      </w:r>
      <w:r w:rsidRPr="00322DF9">
        <w:rPr>
          <w:sz w:val="26"/>
          <w:szCs w:val="26"/>
        </w:rPr>
        <w:t xml:space="preserve">осуществление отдельных областных государственных полномочий в сфере обращения с </w:t>
      </w:r>
      <w:r w:rsidRPr="00322DF9">
        <w:rPr>
          <w:bCs/>
          <w:sz w:val="26"/>
          <w:szCs w:val="26"/>
        </w:rPr>
        <w:t>безнадзорными собаками и кошками в</w:t>
      </w:r>
      <w:r w:rsidRPr="00322DF9">
        <w:rPr>
          <w:sz w:val="26"/>
          <w:szCs w:val="26"/>
        </w:rPr>
        <w:t xml:space="preserve"> Иркутской области</w:t>
      </w:r>
      <w:r w:rsidRPr="00322DF9">
        <w:rPr>
          <w:color w:val="000000"/>
          <w:sz w:val="26"/>
          <w:szCs w:val="26"/>
          <w:lang w:eastAsia="zh-CN"/>
        </w:rPr>
        <w:t xml:space="preserve"> были предусмотрены в местном  бюджете  </w:t>
      </w:r>
      <w:r w:rsidRPr="00322DF9">
        <w:rPr>
          <w:sz w:val="26"/>
          <w:szCs w:val="26"/>
          <w:lang w:eastAsia="zh-CN"/>
        </w:rPr>
        <w:t>за 2016-2018 годы</w:t>
      </w:r>
      <w:r w:rsidRPr="00322DF9">
        <w:rPr>
          <w:color w:val="000000"/>
          <w:sz w:val="26"/>
          <w:szCs w:val="26"/>
          <w:lang w:eastAsia="zh-CN"/>
        </w:rPr>
        <w:t xml:space="preserve">  в сумме  2747,8 тыс. рублей, из них:</w:t>
      </w:r>
    </w:p>
    <w:p w:rsidR="00A262CA" w:rsidRPr="00322DF9" w:rsidRDefault="00A262CA" w:rsidP="00A262CA">
      <w:pPr>
        <w:suppressAutoHyphens/>
        <w:ind w:firstLine="540"/>
        <w:jc w:val="both"/>
        <w:rPr>
          <w:color w:val="000000"/>
          <w:sz w:val="26"/>
          <w:szCs w:val="26"/>
          <w:lang w:eastAsia="zh-CN"/>
        </w:rPr>
      </w:pPr>
      <w:r w:rsidRPr="00322DF9">
        <w:rPr>
          <w:color w:val="000000"/>
          <w:sz w:val="26"/>
          <w:szCs w:val="26"/>
          <w:lang w:eastAsia="zh-CN"/>
        </w:rPr>
        <w:t>- в сумме 851,0 тыс</w:t>
      </w:r>
      <w:proofErr w:type="gramStart"/>
      <w:r w:rsidRPr="00322DF9">
        <w:rPr>
          <w:color w:val="000000"/>
          <w:sz w:val="26"/>
          <w:szCs w:val="26"/>
          <w:lang w:eastAsia="zh-CN"/>
        </w:rPr>
        <w:t>.р</w:t>
      </w:r>
      <w:proofErr w:type="gramEnd"/>
      <w:r w:rsidRPr="00322DF9">
        <w:rPr>
          <w:color w:val="000000"/>
          <w:sz w:val="26"/>
          <w:szCs w:val="26"/>
          <w:lang w:eastAsia="zh-CN"/>
        </w:rPr>
        <w:t>ублей за счет средств областного бюджета, из них на основании заявок администрации по фактической потребности, денежные средства  поступили в сумме 518,3 тыс.рублей ;</w:t>
      </w:r>
    </w:p>
    <w:p w:rsidR="00A262CA" w:rsidRPr="00322DF9" w:rsidRDefault="00A262CA" w:rsidP="00A262CA">
      <w:pPr>
        <w:suppressAutoHyphens/>
        <w:ind w:firstLine="540"/>
        <w:jc w:val="both"/>
        <w:rPr>
          <w:color w:val="000000"/>
          <w:sz w:val="26"/>
          <w:szCs w:val="26"/>
          <w:lang w:eastAsia="zh-CN"/>
        </w:rPr>
      </w:pPr>
      <w:r w:rsidRPr="00322DF9">
        <w:rPr>
          <w:color w:val="000000"/>
          <w:sz w:val="26"/>
          <w:szCs w:val="26"/>
          <w:lang w:eastAsia="zh-CN"/>
        </w:rPr>
        <w:t>-  в сумме 1413,8 тыс</w:t>
      </w:r>
      <w:proofErr w:type="gramStart"/>
      <w:r w:rsidRPr="00322DF9">
        <w:rPr>
          <w:color w:val="000000"/>
          <w:sz w:val="26"/>
          <w:szCs w:val="26"/>
          <w:lang w:eastAsia="zh-CN"/>
        </w:rPr>
        <w:t>.р</w:t>
      </w:r>
      <w:proofErr w:type="gramEnd"/>
      <w:r w:rsidRPr="00322DF9">
        <w:rPr>
          <w:color w:val="000000"/>
          <w:sz w:val="26"/>
          <w:szCs w:val="26"/>
          <w:lang w:eastAsia="zh-CN"/>
        </w:rPr>
        <w:t>ублей за счет  средств местного бюджета;</w:t>
      </w:r>
    </w:p>
    <w:p w:rsidR="00A262CA" w:rsidRPr="00322DF9" w:rsidRDefault="00A262CA" w:rsidP="00A262CA">
      <w:pPr>
        <w:suppressAutoHyphens/>
        <w:ind w:firstLine="540"/>
        <w:jc w:val="both"/>
        <w:rPr>
          <w:color w:val="000000"/>
          <w:sz w:val="26"/>
          <w:szCs w:val="26"/>
          <w:lang w:eastAsia="zh-CN"/>
        </w:rPr>
      </w:pPr>
      <w:r w:rsidRPr="00322DF9">
        <w:rPr>
          <w:color w:val="000000"/>
          <w:sz w:val="26"/>
          <w:szCs w:val="26"/>
          <w:lang w:eastAsia="zh-CN"/>
        </w:rPr>
        <w:t xml:space="preserve">- в сумме 483,0 рублей по соглашению за счет средств бюджета </w:t>
      </w:r>
      <w:proofErr w:type="spellStart"/>
      <w:r w:rsidRPr="00322DF9">
        <w:rPr>
          <w:color w:val="000000"/>
          <w:sz w:val="26"/>
          <w:szCs w:val="26"/>
          <w:lang w:eastAsia="zh-CN"/>
        </w:rPr>
        <w:t>Бодайбинского</w:t>
      </w:r>
      <w:proofErr w:type="spellEnd"/>
      <w:r w:rsidRPr="00322DF9">
        <w:rPr>
          <w:color w:val="000000"/>
          <w:sz w:val="26"/>
          <w:szCs w:val="26"/>
          <w:lang w:eastAsia="zh-CN"/>
        </w:rPr>
        <w:t xml:space="preserve"> </w:t>
      </w:r>
      <w:r w:rsidRPr="00322DF9">
        <w:rPr>
          <w:color w:val="000000"/>
          <w:sz w:val="26"/>
          <w:szCs w:val="26"/>
          <w:lang w:eastAsia="zh-CN"/>
        </w:rPr>
        <w:lastRenderedPageBreak/>
        <w:t xml:space="preserve">муниципального образования. </w:t>
      </w:r>
    </w:p>
    <w:p w:rsidR="00A262CA" w:rsidRPr="00322DF9" w:rsidRDefault="00A262CA" w:rsidP="00A262CA">
      <w:pPr>
        <w:suppressAutoHyphens/>
        <w:ind w:firstLine="540"/>
        <w:jc w:val="both"/>
        <w:rPr>
          <w:color w:val="000000"/>
          <w:sz w:val="26"/>
          <w:szCs w:val="26"/>
          <w:lang w:eastAsia="zh-CN"/>
        </w:rPr>
      </w:pPr>
      <w:r w:rsidRPr="00322DF9">
        <w:rPr>
          <w:color w:val="000000"/>
          <w:sz w:val="26"/>
          <w:szCs w:val="26"/>
          <w:lang w:eastAsia="zh-CN"/>
        </w:rPr>
        <w:t>Фактический кассовый расход за 2016-2018 годы составил в сумме 1 769,0 рублей:</w:t>
      </w:r>
    </w:p>
    <w:p w:rsidR="00A262CA" w:rsidRPr="00322DF9" w:rsidRDefault="00A262CA" w:rsidP="00A262CA">
      <w:pPr>
        <w:suppressAutoHyphens/>
        <w:ind w:firstLine="540"/>
        <w:jc w:val="both"/>
        <w:rPr>
          <w:color w:val="000000"/>
          <w:sz w:val="26"/>
          <w:szCs w:val="26"/>
          <w:lang w:eastAsia="zh-CN"/>
        </w:rPr>
      </w:pPr>
      <w:r w:rsidRPr="00322DF9">
        <w:rPr>
          <w:color w:val="000000"/>
          <w:sz w:val="26"/>
          <w:szCs w:val="26"/>
          <w:lang w:eastAsia="zh-CN"/>
        </w:rPr>
        <w:t>- 429,9 тыс</w:t>
      </w:r>
      <w:proofErr w:type="gramStart"/>
      <w:r w:rsidRPr="00322DF9">
        <w:rPr>
          <w:color w:val="000000"/>
          <w:sz w:val="26"/>
          <w:szCs w:val="26"/>
          <w:lang w:eastAsia="zh-CN"/>
        </w:rPr>
        <w:t>.р</w:t>
      </w:r>
      <w:proofErr w:type="gramEnd"/>
      <w:r w:rsidRPr="00322DF9">
        <w:rPr>
          <w:color w:val="000000"/>
          <w:sz w:val="26"/>
          <w:szCs w:val="26"/>
          <w:lang w:eastAsia="zh-CN"/>
        </w:rPr>
        <w:t xml:space="preserve">ублей за счет средств областного бюджета, </w:t>
      </w:r>
    </w:p>
    <w:p w:rsidR="00A262CA" w:rsidRPr="00322DF9" w:rsidRDefault="00A262CA" w:rsidP="00A262CA">
      <w:pPr>
        <w:suppressAutoHyphens/>
        <w:ind w:firstLine="540"/>
        <w:jc w:val="both"/>
        <w:rPr>
          <w:color w:val="000000"/>
          <w:sz w:val="26"/>
          <w:szCs w:val="26"/>
          <w:lang w:eastAsia="zh-CN"/>
        </w:rPr>
      </w:pPr>
      <w:r w:rsidRPr="00322DF9">
        <w:rPr>
          <w:color w:val="000000"/>
          <w:sz w:val="26"/>
          <w:szCs w:val="26"/>
          <w:lang w:eastAsia="zh-CN"/>
        </w:rPr>
        <w:t>- 1002,3 тыс</w:t>
      </w:r>
      <w:proofErr w:type="gramStart"/>
      <w:r w:rsidRPr="00322DF9">
        <w:rPr>
          <w:color w:val="000000"/>
          <w:sz w:val="26"/>
          <w:szCs w:val="26"/>
          <w:lang w:eastAsia="zh-CN"/>
        </w:rPr>
        <w:t>.р</w:t>
      </w:r>
      <w:proofErr w:type="gramEnd"/>
      <w:r w:rsidRPr="00322DF9">
        <w:rPr>
          <w:color w:val="000000"/>
          <w:sz w:val="26"/>
          <w:szCs w:val="26"/>
          <w:lang w:eastAsia="zh-CN"/>
        </w:rPr>
        <w:t>ублей за счет  средств местного бюджета;</w:t>
      </w:r>
    </w:p>
    <w:p w:rsidR="00A262CA" w:rsidRPr="00322DF9" w:rsidRDefault="00A262CA" w:rsidP="00A262CA">
      <w:pPr>
        <w:suppressAutoHyphens/>
        <w:ind w:firstLine="540"/>
        <w:jc w:val="both"/>
        <w:rPr>
          <w:color w:val="000000"/>
          <w:sz w:val="26"/>
          <w:szCs w:val="26"/>
          <w:lang w:eastAsia="zh-CN"/>
        </w:rPr>
      </w:pPr>
      <w:r w:rsidRPr="00322DF9">
        <w:rPr>
          <w:color w:val="000000"/>
          <w:sz w:val="26"/>
          <w:szCs w:val="26"/>
          <w:lang w:eastAsia="zh-CN"/>
        </w:rPr>
        <w:t xml:space="preserve">- 336,8 рублей по соглашению за счет средств бюджета </w:t>
      </w:r>
      <w:proofErr w:type="spellStart"/>
      <w:r w:rsidRPr="00322DF9">
        <w:rPr>
          <w:color w:val="000000"/>
          <w:sz w:val="26"/>
          <w:szCs w:val="26"/>
          <w:lang w:eastAsia="zh-CN"/>
        </w:rPr>
        <w:t>Бодайбинского</w:t>
      </w:r>
      <w:proofErr w:type="spellEnd"/>
      <w:r w:rsidRPr="00322DF9">
        <w:rPr>
          <w:color w:val="000000"/>
          <w:sz w:val="26"/>
          <w:szCs w:val="26"/>
          <w:lang w:eastAsia="zh-CN"/>
        </w:rPr>
        <w:t xml:space="preserve"> муниципального образования. </w:t>
      </w:r>
    </w:p>
    <w:p w:rsidR="00A262CA" w:rsidRPr="00322DF9" w:rsidRDefault="00A262CA" w:rsidP="00A262CA">
      <w:pPr>
        <w:ind w:firstLine="709"/>
        <w:jc w:val="both"/>
        <w:rPr>
          <w:color w:val="000000"/>
          <w:sz w:val="26"/>
          <w:szCs w:val="26"/>
          <w:lang w:eastAsia="zh-CN"/>
        </w:rPr>
      </w:pPr>
      <w:proofErr w:type="gramStart"/>
      <w:r w:rsidRPr="00322DF9">
        <w:rPr>
          <w:color w:val="000000"/>
          <w:sz w:val="26"/>
          <w:szCs w:val="26"/>
          <w:lang w:eastAsia="zh-CN"/>
        </w:rPr>
        <w:t xml:space="preserve">Данный анализ показывает, что исполнение бюджетных ассигнований за 2016-2018 годы низкое и составляет 64,4 %, в том числе за счет средств областного бюджета -  50,5%, за счет средств местного бюджета - 70,9 %, по соглашению за счет средств бюджета </w:t>
      </w:r>
      <w:proofErr w:type="spellStart"/>
      <w:r w:rsidRPr="00322DF9">
        <w:rPr>
          <w:color w:val="000000"/>
          <w:sz w:val="26"/>
          <w:szCs w:val="26"/>
          <w:lang w:eastAsia="zh-CN"/>
        </w:rPr>
        <w:t>Бодайбинского</w:t>
      </w:r>
      <w:proofErr w:type="spellEnd"/>
      <w:r w:rsidRPr="00322DF9">
        <w:rPr>
          <w:color w:val="000000"/>
          <w:sz w:val="26"/>
          <w:szCs w:val="26"/>
          <w:lang w:eastAsia="zh-CN"/>
        </w:rPr>
        <w:t xml:space="preserve"> муниципального образования - 69,7 %. Наибольший удельный вес  исполнения бюджетных ассигнований за 2016-2018 годы  приходится на средства местного бюджета и составляет  56,7%.  Средства областного бюджета, предусмотренные</w:t>
      </w:r>
      <w:proofErr w:type="gramEnd"/>
      <w:r w:rsidRPr="00322DF9">
        <w:rPr>
          <w:color w:val="000000"/>
          <w:sz w:val="26"/>
          <w:szCs w:val="26"/>
          <w:lang w:eastAsia="zh-CN"/>
        </w:rPr>
        <w:t xml:space="preserve"> на исполнение полномочий возвращаются  полностью или частично, и при этом расходуются средства бюджета </w:t>
      </w:r>
      <w:proofErr w:type="gramStart"/>
      <w:r w:rsidRPr="00322DF9">
        <w:rPr>
          <w:color w:val="000000"/>
          <w:sz w:val="26"/>
          <w:szCs w:val="26"/>
          <w:lang w:eastAsia="zh-CN"/>
        </w:rPr>
        <w:t>г</w:t>
      </w:r>
      <w:proofErr w:type="gramEnd"/>
      <w:r w:rsidRPr="00322DF9">
        <w:rPr>
          <w:color w:val="000000"/>
          <w:sz w:val="26"/>
          <w:szCs w:val="26"/>
          <w:lang w:eastAsia="zh-CN"/>
        </w:rPr>
        <w:t xml:space="preserve">. Бодайбо и района и средства </w:t>
      </w:r>
      <w:proofErr w:type="spellStart"/>
      <w:r w:rsidRPr="00322DF9">
        <w:rPr>
          <w:color w:val="000000"/>
          <w:sz w:val="26"/>
          <w:szCs w:val="26"/>
          <w:lang w:eastAsia="zh-CN"/>
        </w:rPr>
        <w:t>Бодайбинского</w:t>
      </w:r>
      <w:proofErr w:type="spellEnd"/>
      <w:r w:rsidRPr="00322DF9">
        <w:rPr>
          <w:color w:val="000000"/>
          <w:sz w:val="26"/>
          <w:szCs w:val="26"/>
          <w:lang w:eastAsia="zh-CN"/>
        </w:rPr>
        <w:t xml:space="preserve"> муниципального образования. </w:t>
      </w:r>
    </w:p>
    <w:p w:rsidR="00A262CA" w:rsidRPr="00322DF9" w:rsidRDefault="00A262CA" w:rsidP="00A262CA">
      <w:pPr>
        <w:ind w:firstLine="709"/>
        <w:jc w:val="both"/>
        <w:rPr>
          <w:color w:val="000000"/>
          <w:sz w:val="26"/>
          <w:szCs w:val="26"/>
          <w:lang w:eastAsia="zh-CN"/>
        </w:rPr>
      </w:pPr>
      <w:r w:rsidRPr="00322DF9">
        <w:rPr>
          <w:color w:val="000000"/>
          <w:sz w:val="26"/>
          <w:szCs w:val="26"/>
          <w:lang w:eastAsia="zh-CN"/>
        </w:rPr>
        <w:t xml:space="preserve"> Кроме того, в</w:t>
      </w:r>
      <w:r w:rsidRPr="00322DF9">
        <w:rPr>
          <w:sz w:val="26"/>
          <w:szCs w:val="26"/>
          <w:lang w:eastAsia="zh-CN"/>
        </w:rPr>
        <w:t xml:space="preserve">озникает вопрос о необходимости и целесообразности, в этих условиях,  заключения Соглашений о </w:t>
      </w:r>
      <w:r w:rsidRPr="00322DF9">
        <w:rPr>
          <w:color w:val="000000"/>
          <w:sz w:val="26"/>
          <w:szCs w:val="26"/>
          <w:lang w:eastAsia="zh-CN"/>
        </w:rPr>
        <w:t xml:space="preserve">передаче полномочий по </w:t>
      </w:r>
      <w:r w:rsidRPr="00322DF9">
        <w:rPr>
          <w:sz w:val="26"/>
          <w:szCs w:val="26"/>
        </w:rPr>
        <w:t>организации проведения мероприятий по отлову и содержанию безнадзорных собак и кошек</w:t>
      </w:r>
      <w:r w:rsidRPr="00322DF9">
        <w:rPr>
          <w:color w:val="000000"/>
          <w:sz w:val="26"/>
          <w:szCs w:val="26"/>
          <w:lang w:eastAsia="zh-CN"/>
        </w:rPr>
        <w:t xml:space="preserve"> с </w:t>
      </w:r>
      <w:proofErr w:type="spellStart"/>
      <w:r w:rsidRPr="00322DF9">
        <w:rPr>
          <w:color w:val="000000"/>
          <w:sz w:val="26"/>
          <w:szCs w:val="26"/>
          <w:lang w:eastAsia="zh-CN"/>
        </w:rPr>
        <w:t>Бодайбинским</w:t>
      </w:r>
      <w:proofErr w:type="spellEnd"/>
      <w:r w:rsidRPr="00322DF9">
        <w:rPr>
          <w:color w:val="000000"/>
          <w:sz w:val="26"/>
          <w:szCs w:val="26"/>
          <w:lang w:eastAsia="zh-CN"/>
        </w:rPr>
        <w:t xml:space="preserve"> городским поселением, если ассигнования областного и районного бюджетов используются не в полном объёме.</w:t>
      </w:r>
    </w:p>
    <w:p w:rsidR="00A262CA" w:rsidRPr="00322DF9" w:rsidRDefault="00A262CA" w:rsidP="00A262CA">
      <w:pPr>
        <w:ind w:firstLine="709"/>
        <w:jc w:val="both"/>
        <w:rPr>
          <w:color w:val="000000"/>
          <w:sz w:val="26"/>
          <w:szCs w:val="26"/>
          <w:lang w:eastAsia="zh-CN"/>
        </w:rPr>
      </w:pPr>
      <w:r w:rsidRPr="00322DF9">
        <w:rPr>
          <w:color w:val="000000"/>
          <w:sz w:val="26"/>
          <w:szCs w:val="26"/>
          <w:lang w:eastAsia="zh-CN"/>
        </w:rPr>
        <w:t xml:space="preserve">Данные факты могут рассматриваться, как неэффективное использование средств бюджета </w:t>
      </w:r>
      <w:proofErr w:type="gramStart"/>
      <w:r w:rsidRPr="00322DF9">
        <w:rPr>
          <w:color w:val="000000"/>
          <w:sz w:val="26"/>
          <w:szCs w:val="26"/>
          <w:lang w:eastAsia="zh-CN"/>
        </w:rPr>
        <w:t>г</w:t>
      </w:r>
      <w:proofErr w:type="gramEnd"/>
      <w:r w:rsidRPr="00322DF9">
        <w:rPr>
          <w:color w:val="000000"/>
          <w:sz w:val="26"/>
          <w:szCs w:val="26"/>
          <w:lang w:eastAsia="zh-CN"/>
        </w:rPr>
        <w:t>. Бодайбо и района при неполном освоении бюджетных ассигнований областного бюджета в сумме 287500,00 рублей (ст. 34 БК РФ).</w:t>
      </w:r>
    </w:p>
    <w:p w:rsidR="00A262CA" w:rsidRPr="00322DF9" w:rsidRDefault="00A262CA" w:rsidP="00A262CA">
      <w:pPr>
        <w:ind w:right="-83" w:firstLine="720"/>
        <w:jc w:val="both"/>
        <w:rPr>
          <w:sz w:val="26"/>
          <w:szCs w:val="26"/>
        </w:rPr>
      </w:pPr>
      <w:r w:rsidRPr="00322DF9">
        <w:rPr>
          <w:b/>
          <w:color w:val="000000"/>
          <w:sz w:val="26"/>
          <w:szCs w:val="26"/>
          <w:lang w:eastAsia="zh-CN"/>
        </w:rPr>
        <w:t>4.</w:t>
      </w:r>
      <w:r w:rsidRPr="00322DF9">
        <w:rPr>
          <w:color w:val="000000"/>
          <w:sz w:val="26"/>
          <w:szCs w:val="26"/>
          <w:lang w:eastAsia="zh-CN"/>
        </w:rPr>
        <w:t xml:space="preserve"> </w:t>
      </w:r>
      <w:proofErr w:type="gramStart"/>
      <w:r w:rsidRPr="00322DF9">
        <w:rPr>
          <w:bCs/>
          <w:sz w:val="26"/>
          <w:szCs w:val="26"/>
        </w:rPr>
        <w:t>В целях реализации Закона от 09.12.2013 № 110-ОЗ,</w:t>
      </w:r>
      <w:r w:rsidRPr="00322DF9">
        <w:rPr>
          <w:b/>
          <w:sz w:val="26"/>
          <w:szCs w:val="26"/>
        </w:rPr>
        <w:t xml:space="preserve"> </w:t>
      </w:r>
      <w:r w:rsidRPr="00322DF9">
        <w:rPr>
          <w:sz w:val="26"/>
          <w:szCs w:val="26"/>
        </w:rPr>
        <w:t xml:space="preserve">соблюдения законодательства </w:t>
      </w:r>
      <w:r w:rsidRPr="00322DF9">
        <w:rPr>
          <w:bCs/>
          <w:sz w:val="26"/>
          <w:szCs w:val="26"/>
        </w:rPr>
        <w:t xml:space="preserve">от 05.04.2013 № 44-ФЗ «О контрактной системе в сфере закупок товаров, работ, услуг для обеспечения государственных и муниципальных нужд», Администрацией г. Бодайбо и района проводились открытые аукционы </w:t>
      </w:r>
      <w:r w:rsidRPr="00322DF9">
        <w:rPr>
          <w:sz w:val="26"/>
          <w:szCs w:val="26"/>
        </w:rPr>
        <w:t xml:space="preserve">в электронной форме на право заключения муниципального контракта на оказание услуг по отлову, транспортировке, передержке и возврату в места прежнего обитания безнадежных собак и кошек. </w:t>
      </w:r>
      <w:proofErr w:type="gramEnd"/>
    </w:p>
    <w:p w:rsidR="00A262CA" w:rsidRPr="00322DF9" w:rsidRDefault="00A262CA" w:rsidP="00A262CA">
      <w:pPr>
        <w:ind w:right="-83" w:firstLine="720"/>
        <w:jc w:val="both"/>
        <w:rPr>
          <w:sz w:val="26"/>
          <w:szCs w:val="26"/>
          <w:lang w:eastAsia="zh-CN"/>
        </w:rPr>
      </w:pPr>
      <w:r w:rsidRPr="00322DF9">
        <w:rPr>
          <w:sz w:val="26"/>
          <w:szCs w:val="26"/>
        </w:rPr>
        <w:t xml:space="preserve">Результаты контрольного мероприятия показали, что конкурсные процедуры проведены в соответствии с требованиями, установленными </w:t>
      </w:r>
      <w:r w:rsidRPr="00322DF9">
        <w:rPr>
          <w:sz w:val="26"/>
          <w:szCs w:val="26"/>
          <w:lang w:eastAsia="zh-CN"/>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262CA" w:rsidRPr="00322DF9" w:rsidRDefault="00A262CA" w:rsidP="00A262CA">
      <w:pPr>
        <w:ind w:firstLine="709"/>
        <w:jc w:val="both"/>
        <w:rPr>
          <w:color w:val="000000"/>
          <w:sz w:val="26"/>
          <w:szCs w:val="26"/>
          <w:lang w:eastAsia="zh-CN"/>
        </w:rPr>
      </w:pPr>
      <w:r w:rsidRPr="00322DF9">
        <w:rPr>
          <w:color w:val="000000"/>
          <w:sz w:val="26"/>
          <w:szCs w:val="26"/>
          <w:lang w:eastAsia="zh-CN"/>
        </w:rPr>
        <w:t xml:space="preserve">Всего за период 2016-2018 годов Администрацией </w:t>
      </w:r>
      <w:proofErr w:type="gramStart"/>
      <w:r w:rsidRPr="00322DF9">
        <w:rPr>
          <w:color w:val="000000"/>
          <w:sz w:val="26"/>
          <w:szCs w:val="26"/>
          <w:lang w:eastAsia="zh-CN"/>
        </w:rPr>
        <w:t>г</w:t>
      </w:r>
      <w:proofErr w:type="gramEnd"/>
      <w:r w:rsidRPr="00322DF9">
        <w:rPr>
          <w:color w:val="000000"/>
          <w:sz w:val="26"/>
          <w:szCs w:val="26"/>
          <w:lang w:eastAsia="zh-CN"/>
        </w:rPr>
        <w:t>. Бодайбо и района заключено 6 муниципальных контрактов.</w:t>
      </w:r>
    </w:p>
    <w:p w:rsidR="00A262CA" w:rsidRPr="00322DF9" w:rsidRDefault="00A262CA" w:rsidP="00A262CA">
      <w:pPr>
        <w:ind w:firstLine="709"/>
        <w:jc w:val="both"/>
        <w:rPr>
          <w:color w:val="000000"/>
          <w:sz w:val="26"/>
          <w:szCs w:val="26"/>
          <w:lang w:eastAsia="zh-CN"/>
        </w:rPr>
      </w:pPr>
      <w:proofErr w:type="gramStart"/>
      <w:r w:rsidRPr="00322DF9">
        <w:rPr>
          <w:b/>
          <w:bCs/>
          <w:sz w:val="26"/>
          <w:szCs w:val="26"/>
        </w:rPr>
        <w:t>Муниципальные</w:t>
      </w:r>
      <w:proofErr w:type="gramEnd"/>
      <w:r w:rsidRPr="00322DF9">
        <w:rPr>
          <w:b/>
          <w:bCs/>
          <w:sz w:val="26"/>
          <w:szCs w:val="26"/>
        </w:rPr>
        <w:t xml:space="preserve"> контракт от 29.02.2016 № 050.</w:t>
      </w:r>
      <w:r w:rsidRPr="00322DF9">
        <w:rPr>
          <w:bCs/>
          <w:sz w:val="26"/>
          <w:szCs w:val="26"/>
        </w:rPr>
        <w:t xml:space="preserve"> </w:t>
      </w:r>
    </w:p>
    <w:p w:rsidR="00A262CA" w:rsidRPr="00322DF9" w:rsidRDefault="00A262CA" w:rsidP="00A262CA">
      <w:pPr>
        <w:ind w:firstLine="709"/>
        <w:jc w:val="both"/>
        <w:rPr>
          <w:sz w:val="26"/>
          <w:szCs w:val="26"/>
        </w:rPr>
      </w:pPr>
      <w:r w:rsidRPr="00322DF9">
        <w:rPr>
          <w:sz w:val="26"/>
          <w:szCs w:val="26"/>
        </w:rPr>
        <w:t>Согласно представленным актам отлова и выбытия безнадзорных животных, а также отчету по исполнению контракта от 29.02.2016 № 050 за 2016 год  кастрация и стерилизация безнадзорных животных перед возвратом в места прежнего обитания не проводилась.</w:t>
      </w:r>
    </w:p>
    <w:p w:rsidR="00A262CA" w:rsidRPr="00322DF9" w:rsidRDefault="00A262CA" w:rsidP="00A262CA">
      <w:pPr>
        <w:ind w:firstLine="709"/>
        <w:jc w:val="both"/>
        <w:rPr>
          <w:bCs/>
          <w:sz w:val="26"/>
          <w:szCs w:val="26"/>
        </w:rPr>
      </w:pPr>
      <w:r w:rsidRPr="00322DF9">
        <w:rPr>
          <w:sz w:val="26"/>
          <w:szCs w:val="26"/>
        </w:rPr>
        <w:t xml:space="preserve">  При проверке правильности определения расходов по передержке безнадзорных животных установлено. Пять безнадзорных животных, отловленных, согласно акту от 01.06.2016 № 2 пробыли на передержке более 6 месяцев и выпущены в декабре 2016 года (акт выбытия от 26.12.2016 №1). Тем самым нарушены положения п</w:t>
      </w:r>
      <w:r w:rsidRPr="00322DF9">
        <w:rPr>
          <w:bCs/>
          <w:sz w:val="26"/>
          <w:szCs w:val="26"/>
        </w:rPr>
        <w:t xml:space="preserve">.3 ст.3 Закона 109-ОЗ и условия п.5.1. Технического задания к Контракту от 29.02.2016 № 050.  </w:t>
      </w:r>
      <w:r w:rsidRPr="00322DF9">
        <w:rPr>
          <w:sz w:val="26"/>
          <w:szCs w:val="26"/>
        </w:rPr>
        <w:t xml:space="preserve">  </w:t>
      </w:r>
    </w:p>
    <w:p w:rsidR="00A262CA" w:rsidRPr="00322DF9" w:rsidRDefault="00A262CA" w:rsidP="00A262CA">
      <w:pPr>
        <w:widowControl/>
        <w:overflowPunct w:val="0"/>
        <w:ind w:firstLine="540"/>
        <w:jc w:val="both"/>
        <w:textAlignment w:val="baseline"/>
        <w:rPr>
          <w:b/>
          <w:bCs/>
          <w:sz w:val="26"/>
          <w:szCs w:val="26"/>
        </w:rPr>
      </w:pPr>
      <w:proofErr w:type="gramStart"/>
      <w:r w:rsidRPr="00322DF9">
        <w:rPr>
          <w:b/>
          <w:bCs/>
          <w:sz w:val="26"/>
          <w:szCs w:val="26"/>
        </w:rPr>
        <w:t>Муниципальные</w:t>
      </w:r>
      <w:proofErr w:type="gramEnd"/>
      <w:r w:rsidRPr="00322DF9">
        <w:rPr>
          <w:b/>
          <w:bCs/>
          <w:sz w:val="26"/>
          <w:szCs w:val="26"/>
        </w:rPr>
        <w:t xml:space="preserve"> контракт от 09.08.2016 №</w:t>
      </w:r>
      <w:r w:rsidRPr="00322DF9">
        <w:rPr>
          <w:bCs/>
          <w:sz w:val="26"/>
          <w:szCs w:val="26"/>
        </w:rPr>
        <w:t xml:space="preserve"> </w:t>
      </w:r>
      <w:r w:rsidRPr="00322DF9">
        <w:rPr>
          <w:b/>
          <w:bCs/>
          <w:sz w:val="26"/>
          <w:szCs w:val="26"/>
        </w:rPr>
        <w:t>393.</w:t>
      </w:r>
    </w:p>
    <w:p w:rsidR="00A262CA" w:rsidRPr="00322DF9" w:rsidRDefault="00A262CA" w:rsidP="00A262CA">
      <w:pPr>
        <w:ind w:firstLine="709"/>
        <w:jc w:val="both"/>
        <w:rPr>
          <w:sz w:val="26"/>
          <w:szCs w:val="26"/>
        </w:rPr>
      </w:pPr>
      <w:r w:rsidRPr="00322DF9">
        <w:rPr>
          <w:sz w:val="26"/>
          <w:szCs w:val="26"/>
        </w:rPr>
        <w:t xml:space="preserve">Согласно представленным актам отлова и выбытия безнадзорных животных, а также отчету по исполнению контракта от 09.08.2016 № 393 за 2016 год  кастрация и </w:t>
      </w:r>
      <w:r w:rsidRPr="00322DF9">
        <w:rPr>
          <w:sz w:val="26"/>
          <w:szCs w:val="26"/>
        </w:rPr>
        <w:lastRenderedPageBreak/>
        <w:t xml:space="preserve">стерилизация проводилась 29 безнадзорным животным, 38 безнадзорным животным проведен клинический осмотр. Акты, подтверждающие выполнение данных услуг к проверке не  представлены. В </w:t>
      </w:r>
      <w:proofErr w:type="gramStart"/>
      <w:r w:rsidRPr="00322DF9">
        <w:rPr>
          <w:sz w:val="26"/>
          <w:szCs w:val="26"/>
        </w:rPr>
        <w:t>связи</w:t>
      </w:r>
      <w:proofErr w:type="gramEnd"/>
      <w:r w:rsidRPr="00322DF9">
        <w:rPr>
          <w:sz w:val="26"/>
          <w:szCs w:val="26"/>
        </w:rPr>
        <w:t xml:space="preserve"> с чем не представляется возможным проверить обоснованность оплаты данных услуг. </w:t>
      </w:r>
    </w:p>
    <w:p w:rsidR="00A262CA" w:rsidRPr="00322DF9" w:rsidRDefault="00A262CA" w:rsidP="00A262CA">
      <w:pPr>
        <w:ind w:right="-83"/>
        <w:jc w:val="both"/>
        <w:rPr>
          <w:sz w:val="26"/>
          <w:szCs w:val="26"/>
        </w:rPr>
      </w:pPr>
      <w:r w:rsidRPr="00322DF9">
        <w:rPr>
          <w:sz w:val="26"/>
          <w:szCs w:val="26"/>
        </w:rPr>
        <w:tab/>
        <w:t xml:space="preserve">К проверке учетные дела безнадзорных животных не представлены.   </w:t>
      </w:r>
    </w:p>
    <w:p w:rsidR="00A262CA" w:rsidRPr="00322DF9" w:rsidRDefault="00A262CA" w:rsidP="00A262CA">
      <w:pPr>
        <w:ind w:firstLine="709"/>
        <w:jc w:val="both"/>
        <w:rPr>
          <w:sz w:val="26"/>
          <w:szCs w:val="26"/>
        </w:rPr>
      </w:pPr>
      <w:r w:rsidRPr="00322DF9">
        <w:rPr>
          <w:sz w:val="26"/>
          <w:szCs w:val="26"/>
        </w:rPr>
        <w:t>В связи с непредставлением к проверке вышеуказанных документов, ведение которых предусмотрено действующим законодательством, проведение проверки достоверности представляемых в администрацию сведений не представляется возможным.</w:t>
      </w:r>
    </w:p>
    <w:p w:rsidR="00A262CA" w:rsidRPr="00322DF9" w:rsidRDefault="00A262CA" w:rsidP="00A262CA">
      <w:pPr>
        <w:widowControl/>
        <w:overflowPunct w:val="0"/>
        <w:ind w:firstLine="851"/>
        <w:jc w:val="both"/>
        <w:textAlignment w:val="baseline"/>
        <w:rPr>
          <w:bCs/>
          <w:sz w:val="26"/>
          <w:szCs w:val="26"/>
        </w:rPr>
      </w:pPr>
      <w:proofErr w:type="gramStart"/>
      <w:r w:rsidRPr="00322DF9">
        <w:rPr>
          <w:b/>
          <w:bCs/>
          <w:sz w:val="26"/>
          <w:szCs w:val="26"/>
        </w:rPr>
        <w:t>Муниципальные</w:t>
      </w:r>
      <w:proofErr w:type="gramEnd"/>
      <w:r w:rsidRPr="00322DF9">
        <w:rPr>
          <w:b/>
          <w:bCs/>
          <w:sz w:val="26"/>
          <w:szCs w:val="26"/>
        </w:rPr>
        <w:t xml:space="preserve"> контракт от 13.02.2017 №</w:t>
      </w:r>
      <w:r w:rsidRPr="00322DF9">
        <w:rPr>
          <w:bCs/>
          <w:sz w:val="26"/>
          <w:szCs w:val="26"/>
        </w:rPr>
        <w:t xml:space="preserve"> 21.</w:t>
      </w:r>
    </w:p>
    <w:p w:rsidR="00A262CA" w:rsidRPr="00322DF9" w:rsidRDefault="00A262CA" w:rsidP="00A262CA">
      <w:pPr>
        <w:ind w:firstLine="709"/>
        <w:jc w:val="both"/>
        <w:rPr>
          <w:sz w:val="26"/>
          <w:szCs w:val="26"/>
        </w:rPr>
      </w:pPr>
      <w:r w:rsidRPr="00322DF9">
        <w:rPr>
          <w:sz w:val="26"/>
          <w:szCs w:val="26"/>
        </w:rPr>
        <w:t>В связи с непредставлением к проверке вышеуказанных документов, ведение которых предусмотрено действующим законодательством, проведение проверки достоверности представляемых в администрацию сведений не представляется возможным.</w:t>
      </w:r>
    </w:p>
    <w:p w:rsidR="00A262CA" w:rsidRPr="00322DF9" w:rsidRDefault="00A262CA" w:rsidP="00A262CA">
      <w:pPr>
        <w:widowControl/>
        <w:overflowPunct w:val="0"/>
        <w:ind w:firstLine="851"/>
        <w:jc w:val="both"/>
        <w:textAlignment w:val="baseline"/>
        <w:rPr>
          <w:bCs/>
          <w:sz w:val="26"/>
          <w:szCs w:val="26"/>
        </w:rPr>
      </w:pPr>
      <w:r w:rsidRPr="00322DF9">
        <w:rPr>
          <w:b/>
          <w:bCs/>
          <w:sz w:val="26"/>
          <w:szCs w:val="26"/>
        </w:rPr>
        <w:t>Муниципальный контракт от 24.04.2017 №</w:t>
      </w:r>
      <w:r w:rsidRPr="00322DF9">
        <w:rPr>
          <w:bCs/>
          <w:sz w:val="26"/>
          <w:szCs w:val="26"/>
        </w:rPr>
        <w:t xml:space="preserve"> 132.</w:t>
      </w:r>
    </w:p>
    <w:p w:rsidR="00A262CA" w:rsidRPr="00322DF9" w:rsidRDefault="00A262CA" w:rsidP="00A262CA">
      <w:pPr>
        <w:ind w:right="-83"/>
        <w:jc w:val="both"/>
        <w:rPr>
          <w:sz w:val="26"/>
          <w:szCs w:val="26"/>
        </w:rPr>
      </w:pPr>
      <w:r w:rsidRPr="00322DF9">
        <w:rPr>
          <w:sz w:val="26"/>
          <w:szCs w:val="26"/>
        </w:rPr>
        <w:tab/>
        <w:t xml:space="preserve">К проверке не представлены учетные дела безнадзорных животных, заключения о клиническом состоянии животных, вакцинации против бешенства.   </w:t>
      </w:r>
    </w:p>
    <w:p w:rsidR="00A262CA" w:rsidRPr="00322DF9" w:rsidRDefault="00A262CA" w:rsidP="00A262CA">
      <w:pPr>
        <w:ind w:firstLine="709"/>
        <w:jc w:val="both"/>
        <w:rPr>
          <w:sz w:val="26"/>
          <w:szCs w:val="26"/>
        </w:rPr>
      </w:pPr>
      <w:r w:rsidRPr="00322DF9">
        <w:rPr>
          <w:sz w:val="26"/>
          <w:szCs w:val="26"/>
        </w:rPr>
        <w:t>В связи с непредставлением к проверке вышеуказанных документов, ведение которых предусмотрено действующим законодательством, проведение проверки достоверности данных указанных в отчетах  не представляется возможным.</w:t>
      </w:r>
    </w:p>
    <w:p w:rsidR="00A262CA" w:rsidRPr="00322DF9" w:rsidRDefault="00A262CA" w:rsidP="00A262CA">
      <w:pPr>
        <w:widowControl/>
        <w:overflowPunct w:val="0"/>
        <w:ind w:firstLine="851"/>
        <w:jc w:val="both"/>
        <w:textAlignment w:val="baseline"/>
        <w:rPr>
          <w:b/>
          <w:bCs/>
          <w:sz w:val="26"/>
          <w:szCs w:val="26"/>
        </w:rPr>
      </w:pPr>
      <w:r w:rsidRPr="00322DF9">
        <w:rPr>
          <w:b/>
          <w:bCs/>
          <w:sz w:val="26"/>
          <w:szCs w:val="26"/>
        </w:rPr>
        <w:t>Контракт на оказание услуг 08.05.2018 №</w:t>
      </w:r>
      <w:r w:rsidRPr="00322DF9">
        <w:rPr>
          <w:bCs/>
          <w:sz w:val="26"/>
          <w:szCs w:val="26"/>
        </w:rPr>
        <w:t xml:space="preserve"> </w:t>
      </w:r>
      <w:r w:rsidRPr="00322DF9">
        <w:rPr>
          <w:b/>
          <w:bCs/>
          <w:sz w:val="26"/>
          <w:szCs w:val="26"/>
        </w:rPr>
        <w:t>33, Контракт на оказание услуг 07.09.2018 №</w:t>
      </w:r>
      <w:r w:rsidRPr="00322DF9">
        <w:rPr>
          <w:bCs/>
          <w:sz w:val="26"/>
          <w:szCs w:val="26"/>
        </w:rPr>
        <w:t xml:space="preserve"> </w:t>
      </w:r>
      <w:r w:rsidRPr="00322DF9">
        <w:rPr>
          <w:b/>
          <w:bCs/>
          <w:sz w:val="26"/>
          <w:szCs w:val="26"/>
        </w:rPr>
        <w:t>62.</w:t>
      </w:r>
    </w:p>
    <w:p w:rsidR="00796C4F" w:rsidRPr="00322DF9" w:rsidRDefault="00796C4F" w:rsidP="00796C4F">
      <w:pPr>
        <w:ind w:right="-83"/>
        <w:jc w:val="both"/>
        <w:rPr>
          <w:sz w:val="26"/>
          <w:szCs w:val="26"/>
        </w:rPr>
      </w:pPr>
      <w:r w:rsidRPr="00322DF9">
        <w:rPr>
          <w:sz w:val="26"/>
          <w:szCs w:val="26"/>
        </w:rPr>
        <w:t xml:space="preserve">          </w:t>
      </w:r>
      <w:r w:rsidR="00A262CA" w:rsidRPr="00322DF9">
        <w:rPr>
          <w:sz w:val="26"/>
          <w:szCs w:val="26"/>
        </w:rPr>
        <w:t xml:space="preserve">К проверке не представлены учетные дела безнадзорных животных, заключения о клиническом состоянии животных, реестры безнадзорных собак и кошек. </w:t>
      </w:r>
    </w:p>
    <w:p w:rsidR="00A262CA" w:rsidRPr="00322DF9" w:rsidRDefault="00A262CA" w:rsidP="00796C4F">
      <w:pPr>
        <w:ind w:right="-83"/>
        <w:jc w:val="both"/>
        <w:rPr>
          <w:sz w:val="26"/>
          <w:szCs w:val="26"/>
        </w:rPr>
      </w:pPr>
      <w:r w:rsidRPr="00322DF9">
        <w:rPr>
          <w:sz w:val="26"/>
          <w:szCs w:val="26"/>
        </w:rPr>
        <w:tab/>
        <w:t>В связи с непредставлением к проверке вышеуказанных документов, ведение которых предусмотрено действующим законодательством, проведение проверки достоверности данных указанных в отчетах  не представляется возможным.</w:t>
      </w:r>
    </w:p>
    <w:p w:rsidR="00A262CA" w:rsidRPr="00322DF9" w:rsidRDefault="00A262CA" w:rsidP="00A262CA">
      <w:pPr>
        <w:widowControl/>
        <w:overflowPunct w:val="0"/>
        <w:ind w:firstLine="851"/>
        <w:jc w:val="both"/>
        <w:textAlignment w:val="baseline"/>
        <w:rPr>
          <w:sz w:val="26"/>
          <w:szCs w:val="26"/>
        </w:rPr>
      </w:pPr>
      <w:r w:rsidRPr="00322DF9">
        <w:rPr>
          <w:b/>
          <w:sz w:val="26"/>
          <w:szCs w:val="26"/>
        </w:rPr>
        <w:t>5.</w:t>
      </w:r>
      <w:r w:rsidRPr="00322DF9">
        <w:rPr>
          <w:sz w:val="26"/>
          <w:szCs w:val="26"/>
        </w:rPr>
        <w:t xml:space="preserve"> В соответствии с ежемесячными отчетами об исполнении контрактов за период 2016-2018 годов исполнителями контрактов осуществлялась утилизация безнадзорных животных. Местом утилизации указан – крематор.</w:t>
      </w:r>
    </w:p>
    <w:p w:rsidR="00A262CA" w:rsidRPr="00322DF9" w:rsidRDefault="00A262CA" w:rsidP="00A262CA">
      <w:pPr>
        <w:ind w:firstLine="709"/>
        <w:jc w:val="both"/>
        <w:rPr>
          <w:sz w:val="26"/>
          <w:szCs w:val="26"/>
        </w:rPr>
      </w:pPr>
      <w:r w:rsidRPr="00322DF9">
        <w:rPr>
          <w:sz w:val="26"/>
          <w:szCs w:val="26"/>
        </w:rPr>
        <w:t xml:space="preserve">Анализ контрактов показал, что в период 2016-2017 годов крематор Исполнителям контракта не передавался. </w:t>
      </w:r>
    </w:p>
    <w:p w:rsidR="00A262CA" w:rsidRPr="00322DF9" w:rsidRDefault="00A262CA" w:rsidP="00A262CA">
      <w:pPr>
        <w:shd w:val="clear" w:color="auto" w:fill="FFFFFF"/>
        <w:ind w:firstLine="709"/>
        <w:jc w:val="both"/>
        <w:rPr>
          <w:sz w:val="26"/>
          <w:szCs w:val="26"/>
        </w:rPr>
      </w:pPr>
      <w:r w:rsidRPr="00322DF9">
        <w:rPr>
          <w:b/>
          <w:sz w:val="26"/>
          <w:szCs w:val="26"/>
        </w:rPr>
        <w:t xml:space="preserve">6. </w:t>
      </w:r>
      <w:proofErr w:type="gramStart"/>
      <w:r w:rsidRPr="00322DF9">
        <w:rPr>
          <w:sz w:val="26"/>
          <w:szCs w:val="26"/>
        </w:rPr>
        <w:t>Администрацией нарушены нормы законодательства, определяющие порядок передачи муниципального имущества во владение и пользование хозяйствующим субъектам (нарушены пп.2.1, 2.2.</w:t>
      </w:r>
      <w:proofErr w:type="gramEnd"/>
      <w:r w:rsidRPr="00322DF9">
        <w:rPr>
          <w:sz w:val="26"/>
          <w:szCs w:val="26"/>
        </w:rPr>
        <w:t xml:space="preserve"> </w:t>
      </w:r>
      <w:proofErr w:type="gramStart"/>
      <w:r w:rsidRPr="00322DF9">
        <w:rPr>
          <w:sz w:val="26"/>
          <w:szCs w:val="26"/>
        </w:rPr>
        <w:t xml:space="preserve">Положения о порядке управления и распоряжения объектами муниципальной казны муниципального образования г. Бодайбо и района, утвержденного решением Думы г. Бодайбо и района от 14.04.2014 №8-па). </w:t>
      </w:r>
      <w:proofErr w:type="gramEnd"/>
    </w:p>
    <w:p w:rsidR="00A262CA" w:rsidRPr="00322DF9" w:rsidRDefault="00A262CA" w:rsidP="00A262CA">
      <w:pPr>
        <w:shd w:val="clear" w:color="auto" w:fill="FFFFFF"/>
        <w:ind w:firstLine="709"/>
        <w:jc w:val="both"/>
        <w:rPr>
          <w:sz w:val="26"/>
          <w:szCs w:val="26"/>
        </w:rPr>
      </w:pPr>
      <w:r w:rsidRPr="00322DF9">
        <w:rPr>
          <w:sz w:val="26"/>
          <w:szCs w:val="26"/>
        </w:rPr>
        <w:t xml:space="preserve">В нарушение ст.146 Приказ Минфина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Администрацией г. Бодайбо и района не осуществлен учет операций по перемещению муниципального имущества </w:t>
      </w:r>
      <w:proofErr w:type="gramStart"/>
      <w:r w:rsidRPr="00322DF9">
        <w:rPr>
          <w:sz w:val="26"/>
          <w:szCs w:val="26"/>
        </w:rPr>
        <w:t xml:space="preserve">( </w:t>
      </w:r>
      <w:proofErr w:type="gramEnd"/>
      <w:r w:rsidRPr="00322DF9">
        <w:rPr>
          <w:sz w:val="26"/>
          <w:szCs w:val="26"/>
        </w:rPr>
        <w:t>крематор).</w:t>
      </w:r>
    </w:p>
    <w:p w:rsidR="00A262CA" w:rsidRPr="00322DF9" w:rsidRDefault="00A262CA" w:rsidP="00A262CA">
      <w:pPr>
        <w:jc w:val="both"/>
        <w:rPr>
          <w:sz w:val="26"/>
          <w:szCs w:val="26"/>
        </w:rPr>
      </w:pPr>
      <w:r w:rsidRPr="00322DF9">
        <w:rPr>
          <w:sz w:val="26"/>
          <w:szCs w:val="26"/>
        </w:rPr>
        <w:tab/>
      </w:r>
      <w:r w:rsidRPr="00322DF9">
        <w:rPr>
          <w:b/>
          <w:sz w:val="26"/>
          <w:szCs w:val="26"/>
        </w:rPr>
        <w:t>7.</w:t>
      </w:r>
      <w:r w:rsidRPr="00322DF9">
        <w:rPr>
          <w:sz w:val="26"/>
          <w:szCs w:val="26"/>
        </w:rPr>
        <w:t xml:space="preserve"> </w:t>
      </w:r>
      <w:r w:rsidRPr="00322DF9">
        <w:rPr>
          <w:bCs/>
          <w:sz w:val="26"/>
          <w:szCs w:val="26"/>
        </w:rPr>
        <w:t xml:space="preserve">Договор о передаче на ответственное хранение  оборудования              </w:t>
      </w:r>
      <w:proofErr w:type="gramStart"/>
      <w:r w:rsidRPr="00322DF9">
        <w:rPr>
          <w:bCs/>
          <w:sz w:val="26"/>
          <w:szCs w:val="26"/>
        </w:rPr>
        <w:t xml:space="preserve">( </w:t>
      </w:r>
      <w:proofErr w:type="gramEnd"/>
      <w:r w:rsidRPr="00322DF9">
        <w:rPr>
          <w:bCs/>
          <w:sz w:val="26"/>
          <w:szCs w:val="26"/>
        </w:rPr>
        <w:t>крематор)  отсутствует.</w:t>
      </w:r>
      <w:r w:rsidRPr="00322DF9">
        <w:rPr>
          <w:sz w:val="26"/>
          <w:szCs w:val="26"/>
        </w:rPr>
        <w:t xml:space="preserve"> Тем самым </w:t>
      </w:r>
      <w:proofErr w:type="gramStart"/>
      <w:r w:rsidRPr="00322DF9">
        <w:rPr>
          <w:sz w:val="26"/>
          <w:szCs w:val="26"/>
        </w:rPr>
        <w:t>нарушен</w:t>
      </w:r>
      <w:proofErr w:type="gramEnd"/>
      <w:r w:rsidRPr="00322DF9">
        <w:rPr>
          <w:sz w:val="26"/>
          <w:szCs w:val="26"/>
        </w:rPr>
        <w:t xml:space="preserve"> п. 2.2. </w:t>
      </w:r>
      <w:proofErr w:type="gramStart"/>
      <w:r w:rsidRPr="00322DF9">
        <w:rPr>
          <w:sz w:val="26"/>
          <w:szCs w:val="26"/>
        </w:rPr>
        <w:t xml:space="preserve">«Положения о порядке управления и распоряжения объектами муниципальной казны муниципального образования г. Бодайбо и района», утвержденного решением Думы г. Бодайбо и района от 14.04.2014 №8-па). </w:t>
      </w:r>
      <w:proofErr w:type="gramEnd"/>
    </w:p>
    <w:p w:rsidR="00A262CA" w:rsidRPr="00322DF9" w:rsidRDefault="00A262CA" w:rsidP="00A262CA">
      <w:pPr>
        <w:ind w:firstLine="709"/>
        <w:jc w:val="both"/>
        <w:rPr>
          <w:bCs/>
          <w:sz w:val="26"/>
          <w:szCs w:val="26"/>
        </w:rPr>
      </w:pPr>
      <w:r w:rsidRPr="00322DF9">
        <w:rPr>
          <w:sz w:val="26"/>
          <w:szCs w:val="26"/>
        </w:rPr>
        <w:t xml:space="preserve">В нарушение </w:t>
      </w:r>
      <w:proofErr w:type="spellStart"/>
      <w:r w:rsidRPr="00322DF9">
        <w:rPr>
          <w:sz w:val="26"/>
          <w:szCs w:val="26"/>
        </w:rPr>
        <w:t>пп</w:t>
      </w:r>
      <w:proofErr w:type="spellEnd"/>
      <w:r w:rsidRPr="00322DF9">
        <w:rPr>
          <w:sz w:val="26"/>
          <w:szCs w:val="26"/>
        </w:rPr>
        <w:t xml:space="preserve">. 2.2., 7.1 «Положения  о муниципальной казне муниципального образования </w:t>
      </w:r>
      <w:proofErr w:type="gramStart"/>
      <w:r w:rsidRPr="00322DF9">
        <w:rPr>
          <w:sz w:val="26"/>
          <w:szCs w:val="26"/>
        </w:rPr>
        <w:t>г</w:t>
      </w:r>
      <w:proofErr w:type="gramEnd"/>
      <w:r w:rsidRPr="00322DF9">
        <w:rPr>
          <w:sz w:val="26"/>
          <w:szCs w:val="26"/>
        </w:rPr>
        <w:t xml:space="preserve">. Бодайбо и района», утвержденного решением Думы г. Бодайбо и района от </w:t>
      </w:r>
      <w:r w:rsidRPr="00322DF9">
        <w:rPr>
          <w:sz w:val="26"/>
          <w:szCs w:val="26"/>
        </w:rPr>
        <w:lastRenderedPageBreak/>
        <w:t>14.04.2014 № 9-па Администрация г. Бодайбо и района не осуществляет контроль за сохранностью объектов муниципальной казны.</w:t>
      </w:r>
      <w:r w:rsidRPr="00322DF9">
        <w:rPr>
          <w:sz w:val="26"/>
          <w:szCs w:val="26"/>
        </w:rPr>
        <w:tab/>
        <w:t xml:space="preserve">    </w:t>
      </w:r>
    </w:p>
    <w:p w:rsidR="00A262CA" w:rsidRPr="00322DF9" w:rsidRDefault="00A262CA" w:rsidP="00A262CA">
      <w:pPr>
        <w:shd w:val="clear" w:color="auto" w:fill="FFFFFF"/>
        <w:ind w:right="2"/>
        <w:jc w:val="both"/>
        <w:rPr>
          <w:bCs/>
          <w:sz w:val="26"/>
          <w:szCs w:val="26"/>
          <w:lang w:eastAsia="zh-CN"/>
        </w:rPr>
      </w:pPr>
      <w:r w:rsidRPr="00322DF9">
        <w:rPr>
          <w:sz w:val="26"/>
          <w:szCs w:val="26"/>
        </w:rPr>
        <w:tab/>
      </w:r>
      <w:r w:rsidRPr="00322DF9">
        <w:rPr>
          <w:b/>
          <w:sz w:val="26"/>
          <w:szCs w:val="26"/>
        </w:rPr>
        <w:t xml:space="preserve">8. </w:t>
      </w:r>
      <w:r w:rsidRPr="00322DF9">
        <w:rPr>
          <w:sz w:val="26"/>
          <w:szCs w:val="26"/>
        </w:rPr>
        <w:t>И</w:t>
      </w:r>
      <w:r w:rsidRPr="00322DF9">
        <w:rPr>
          <w:bCs/>
          <w:sz w:val="26"/>
          <w:szCs w:val="26"/>
          <w:lang w:eastAsia="zh-CN"/>
        </w:rPr>
        <w:t xml:space="preserve">з 413 безнадзорных животных отловленных за период 2016-2018 годов кастрации и стерилизации были подвергнуты 144 животных. Соответственно 227 (371-144) животных были выпущены в места прежнего обитания и могли в последующем размножаться, что является нарушением п.19 Постановления №680-пп. </w:t>
      </w:r>
    </w:p>
    <w:p w:rsidR="00A262CA" w:rsidRPr="00322DF9" w:rsidRDefault="00A262CA" w:rsidP="00A262CA">
      <w:pPr>
        <w:suppressAutoHyphens/>
        <w:jc w:val="both"/>
        <w:rPr>
          <w:bCs/>
          <w:sz w:val="26"/>
          <w:szCs w:val="26"/>
          <w:lang w:eastAsia="zh-CN"/>
        </w:rPr>
      </w:pPr>
      <w:r w:rsidRPr="00322DF9">
        <w:rPr>
          <w:bCs/>
          <w:sz w:val="26"/>
          <w:szCs w:val="26"/>
          <w:lang w:eastAsia="zh-CN"/>
        </w:rPr>
        <w:tab/>
        <w:t xml:space="preserve">Из этого следует вывод, что Администрация </w:t>
      </w:r>
      <w:proofErr w:type="gramStart"/>
      <w:r w:rsidRPr="00322DF9">
        <w:rPr>
          <w:bCs/>
          <w:sz w:val="26"/>
          <w:szCs w:val="26"/>
          <w:lang w:eastAsia="zh-CN"/>
        </w:rPr>
        <w:t>г</w:t>
      </w:r>
      <w:proofErr w:type="gramEnd"/>
      <w:r w:rsidRPr="00322DF9">
        <w:rPr>
          <w:bCs/>
          <w:sz w:val="26"/>
          <w:szCs w:val="26"/>
          <w:lang w:eastAsia="zh-CN"/>
        </w:rPr>
        <w:t>. Бодайбо и района осуществляла недостаточный контроль за исполнением контрактов по отлову и содержанию безнадзорных животных.</w:t>
      </w:r>
    </w:p>
    <w:p w:rsidR="00A262CA" w:rsidRPr="00322DF9" w:rsidRDefault="00A262CA" w:rsidP="00A262CA">
      <w:pPr>
        <w:pStyle w:val="a6"/>
        <w:tabs>
          <w:tab w:val="left" w:pos="0"/>
        </w:tabs>
        <w:spacing w:after="0"/>
        <w:jc w:val="both"/>
        <w:rPr>
          <w:sz w:val="26"/>
          <w:szCs w:val="26"/>
        </w:rPr>
      </w:pPr>
      <w:r w:rsidRPr="00322DF9">
        <w:rPr>
          <w:sz w:val="26"/>
          <w:szCs w:val="26"/>
        </w:rPr>
        <w:tab/>
      </w:r>
    </w:p>
    <w:p w:rsidR="00A262CA" w:rsidRPr="00322DF9" w:rsidRDefault="00A262CA" w:rsidP="00A262CA">
      <w:pPr>
        <w:pStyle w:val="a6"/>
        <w:tabs>
          <w:tab w:val="left" w:pos="0"/>
        </w:tabs>
        <w:spacing w:after="0"/>
        <w:jc w:val="both"/>
        <w:rPr>
          <w:sz w:val="26"/>
          <w:szCs w:val="26"/>
        </w:rPr>
      </w:pPr>
      <w:r w:rsidRPr="00322DF9">
        <w:rPr>
          <w:sz w:val="26"/>
          <w:szCs w:val="26"/>
        </w:rPr>
        <w:tab/>
        <w:t>По результатам контрольного мероприятия Ревизионная комиссия направи</w:t>
      </w:r>
      <w:r w:rsidR="00EC6115">
        <w:rPr>
          <w:sz w:val="26"/>
          <w:szCs w:val="26"/>
        </w:rPr>
        <w:t>ла</w:t>
      </w:r>
      <w:r w:rsidRPr="00322DF9">
        <w:rPr>
          <w:sz w:val="26"/>
          <w:szCs w:val="26"/>
        </w:rPr>
        <w:t xml:space="preserve"> Администрации муниципального образования </w:t>
      </w:r>
      <w:proofErr w:type="gramStart"/>
      <w:r w:rsidRPr="00322DF9">
        <w:rPr>
          <w:sz w:val="26"/>
          <w:szCs w:val="26"/>
        </w:rPr>
        <w:t>г</w:t>
      </w:r>
      <w:proofErr w:type="gramEnd"/>
      <w:r w:rsidRPr="00322DF9">
        <w:rPr>
          <w:sz w:val="26"/>
          <w:szCs w:val="26"/>
        </w:rPr>
        <w:t>. Бодайбо и района представление для рассмотрения и принятие мер по устранению выявленных нарушений и привлечения к ответственности должностных лиц виновных в допущенных нарушениях.</w:t>
      </w:r>
    </w:p>
    <w:p w:rsidR="00A262CA" w:rsidRDefault="00A262CA" w:rsidP="00A262CA">
      <w:pPr>
        <w:shd w:val="clear" w:color="auto" w:fill="FFFFFF"/>
        <w:ind w:firstLine="709"/>
        <w:jc w:val="both"/>
        <w:rPr>
          <w:sz w:val="28"/>
          <w:szCs w:val="28"/>
        </w:rPr>
      </w:pPr>
    </w:p>
    <w:p w:rsidR="006C5793" w:rsidRDefault="006C5793" w:rsidP="009F49AE">
      <w:pPr>
        <w:shd w:val="clear" w:color="auto" w:fill="FFFFFF"/>
        <w:tabs>
          <w:tab w:val="left" w:pos="518"/>
        </w:tabs>
        <w:ind w:firstLine="709"/>
        <w:jc w:val="both"/>
        <w:rPr>
          <w:sz w:val="26"/>
          <w:szCs w:val="26"/>
        </w:rPr>
      </w:pPr>
    </w:p>
    <w:p w:rsidR="00A262CA" w:rsidRDefault="00A262CA" w:rsidP="009F49AE">
      <w:pPr>
        <w:shd w:val="clear" w:color="auto" w:fill="FFFFFF"/>
        <w:tabs>
          <w:tab w:val="left" w:pos="518"/>
        </w:tabs>
        <w:ind w:firstLine="709"/>
        <w:jc w:val="both"/>
        <w:rPr>
          <w:sz w:val="26"/>
          <w:szCs w:val="26"/>
        </w:rPr>
      </w:pPr>
    </w:p>
    <w:p w:rsidR="00A262CA" w:rsidRDefault="00A262CA" w:rsidP="009F49AE">
      <w:pPr>
        <w:shd w:val="clear" w:color="auto" w:fill="FFFFFF"/>
        <w:tabs>
          <w:tab w:val="left" w:pos="518"/>
        </w:tabs>
        <w:ind w:firstLine="709"/>
        <w:jc w:val="both"/>
        <w:rPr>
          <w:sz w:val="26"/>
          <w:szCs w:val="26"/>
        </w:rPr>
      </w:pPr>
    </w:p>
    <w:p w:rsidR="00A262CA" w:rsidRDefault="00A262CA" w:rsidP="009F49AE">
      <w:pPr>
        <w:shd w:val="clear" w:color="auto" w:fill="FFFFFF"/>
        <w:tabs>
          <w:tab w:val="left" w:pos="518"/>
        </w:tabs>
        <w:ind w:firstLine="709"/>
        <w:jc w:val="both"/>
        <w:rPr>
          <w:sz w:val="26"/>
          <w:szCs w:val="26"/>
        </w:rPr>
      </w:pPr>
    </w:p>
    <w:p w:rsidR="00A262CA" w:rsidRDefault="00A262CA" w:rsidP="009F49AE">
      <w:pPr>
        <w:shd w:val="clear" w:color="auto" w:fill="FFFFFF"/>
        <w:tabs>
          <w:tab w:val="left" w:pos="518"/>
        </w:tabs>
        <w:ind w:firstLine="709"/>
        <w:jc w:val="both"/>
        <w:rPr>
          <w:sz w:val="26"/>
          <w:szCs w:val="26"/>
        </w:rPr>
      </w:pPr>
    </w:p>
    <w:p w:rsidR="00A262CA" w:rsidRDefault="00A262CA" w:rsidP="009F49AE">
      <w:pPr>
        <w:shd w:val="clear" w:color="auto" w:fill="FFFFFF"/>
        <w:tabs>
          <w:tab w:val="left" w:pos="518"/>
        </w:tabs>
        <w:ind w:firstLine="709"/>
        <w:jc w:val="both"/>
        <w:rPr>
          <w:sz w:val="26"/>
          <w:szCs w:val="26"/>
        </w:rPr>
      </w:pPr>
    </w:p>
    <w:p w:rsidR="00A262CA" w:rsidRDefault="00A262CA" w:rsidP="009F49AE">
      <w:pPr>
        <w:shd w:val="clear" w:color="auto" w:fill="FFFFFF"/>
        <w:tabs>
          <w:tab w:val="left" w:pos="518"/>
        </w:tabs>
        <w:ind w:firstLine="709"/>
        <w:jc w:val="both"/>
        <w:rPr>
          <w:sz w:val="26"/>
          <w:szCs w:val="26"/>
        </w:rPr>
      </w:pPr>
    </w:p>
    <w:p w:rsidR="00A262CA" w:rsidRDefault="00A262CA" w:rsidP="009F49AE">
      <w:pPr>
        <w:shd w:val="clear" w:color="auto" w:fill="FFFFFF"/>
        <w:tabs>
          <w:tab w:val="left" w:pos="518"/>
        </w:tabs>
        <w:ind w:firstLine="709"/>
        <w:jc w:val="both"/>
        <w:rPr>
          <w:sz w:val="26"/>
          <w:szCs w:val="26"/>
        </w:rPr>
      </w:pPr>
    </w:p>
    <w:p w:rsidR="00A262CA" w:rsidRDefault="00A262CA" w:rsidP="009F49AE">
      <w:pPr>
        <w:shd w:val="clear" w:color="auto" w:fill="FFFFFF"/>
        <w:tabs>
          <w:tab w:val="left" w:pos="518"/>
        </w:tabs>
        <w:ind w:firstLine="709"/>
        <w:jc w:val="both"/>
        <w:rPr>
          <w:sz w:val="26"/>
          <w:szCs w:val="26"/>
        </w:rPr>
      </w:pPr>
    </w:p>
    <w:p w:rsidR="00A262CA" w:rsidRDefault="00A262CA" w:rsidP="009F49AE">
      <w:pPr>
        <w:shd w:val="clear" w:color="auto" w:fill="FFFFFF"/>
        <w:tabs>
          <w:tab w:val="left" w:pos="518"/>
        </w:tabs>
        <w:ind w:firstLine="709"/>
        <w:jc w:val="both"/>
        <w:rPr>
          <w:sz w:val="26"/>
          <w:szCs w:val="26"/>
        </w:rPr>
      </w:pPr>
    </w:p>
    <w:p w:rsidR="00A262CA" w:rsidRPr="009F49AE" w:rsidRDefault="00A262CA" w:rsidP="009F49AE">
      <w:pPr>
        <w:shd w:val="clear" w:color="auto" w:fill="FFFFFF"/>
        <w:tabs>
          <w:tab w:val="left" w:pos="518"/>
        </w:tabs>
        <w:ind w:firstLine="709"/>
        <w:jc w:val="both"/>
        <w:rPr>
          <w:sz w:val="26"/>
          <w:szCs w:val="26"/>
        </w:rPr>
      </w:pPr>
    </w:p>
    <w:p w:rsidR="009F49AE" w:rsidRDefault="009F49AE" w:rsidP="00796C4F">
      <w:pPr>
        <w:shd w:val="clear" w:color="auto" w:fill="FFFFFF"/>
        <w:ind w:right="2"/>
        <w:jc w:val="both"/>
        <w:rPr>
          <w:sz w:val="26"/>
          <w:szCs w:val="26"/>
        </w:rPr>
      </w:pPr>
      <w:r w:rsidRPr="009F49AE">
        <w:rPr>
          <w:sz w:val="26"/>
          <w:szCs w:val="26"/>
        </w:rPr>
        <w:t xml:space="preserve">    </w:t>
      </w:r>
      <w:r w:rsidRPr="009F49AE">
        <w:rPr>
          <w:sz w:val="26"/>
          <w:szCs w:val="26"/>
        </w:rPr>
        <w:tab/>
      </w:r>
    </w:p>
    <w:p w:rsidR="009F49AE" w:rsidRDefault="009F49AE" w:rsidP="00B71CCB">
      <w:pPr>
        <w:shd w:val="clear" w:color="auto" w:fill="FFFFFF"/>
        <w:ind w:firstLine="708"/>
        <w:jc w:val="both"/>
        <w:rPr>
          <w:sz w:val="26"/>
          <w:szCs w:val="26"/>
        </w:rPr>
      </w:pPr>
    </w:p>
    <w:p w:rsidR="009F49AE" w:rsidRDefault="009F49AE" w:rsidP="00B71CCB">
      <w:pPr>
        <w:shd w:val="clear" w:color="auto" w:fill="FFFFFF"/>
        <w:ind w:firstLine="708"/>
        <w:jc w:val="both"/>
        <w:rPr>
          <w:sz w:val="26"/>
          <w:szCs w:val="26"/>
        </w:rPr>
      </w:pPr>
    </w:p>
    <w:p w:rsidR="009F49AE" w:rsidRDefault="009F49AE" w:rsidP="00B71CCB">
      <w:pPr>
        <w:shd w:val="clear" w:color="auto" w:fill="FFFFFF"/>
        <w:ind w:firstLine="708"/>
        <w:jc w:val="both"/>
        <w:rPr>
          <w:sz w:val="26"/>
          <w:szCs w:val="26"/>
        </w:rPr>
      </w:pPr>
    </w:p>
    <w:p w:rsidR="009F49AE" w:rsidRDefault="009F49AE" w:rsidP="00B71CCB">
      <w:pPr>
        <w:shd w:val="clear" w:color="auto" w:fill="FFFFFF"/>
        <w:ind w:firstLine="708"/>
        <w:jc w:val="both"/>
        <w:rPr>
          <w:sz w:val="26"/>
          <w:szCs w:val="26"/>
        </w:rPr>
      </w:pPr>
    </w:p>
    <w:p w:rsidR="009F49AE" w:rsidRDefault="009F49AE" w:rsidP="00B71CCB">
      <w:pPr>
        <w:shd w:val="clear" w:color="auto" w:fill="FFFFFF"/>
        <w:ind w:firstLine="708"/>
        <w:jc w:val="both"/>
        <w:rPr>
          <w:sz w:val="26"/>
          <w:szCs w:val="26"/>
        </w:rPr>
      </w:pPr>
    </w:p>
    <w:p w:rsidR="009F49AE" w:rsidRDefault="009F49AE" w:rsidP="00B71CCB">
      <w:pPr>
        <w:shd w:val="clear" w:color="auto" w:fill="FFFFFF"/>
        <w:ind w:firstLine="708"/>
        <w:jc w:val="both"/>
        <w:rPr>
          <w:sz w:val="26"/>
          <w:szCs w:val="26"/>
        </w:rPr>
      </w:pPr>
    </w:p>
    <w:p w:rsidR="009F49AE" w:rsidRPr="00FC458B" w:rsidRDefault="009F49AE" w:rsidP="00B71CCB">
      <w:pPr>
        <w:shd w:val="clear" w:color="auto" w:fill="FFFFFF"/>
        <w:ind w:firstLine="708"/>
        <w:jc w:val="both"/>
        <w:rPr>
          <w:sz w:val="26"/>
          <w:szCs w:val="26"/>
        </w:rPr>
      </w:pPr>
    </w:p>
    <w:sectPr w:rsidR="009F49AE" w:rsidRPr="00FC458B" w:rsidSect="00AC094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E692B"/>
    <w:multiLevelType w:val="hybridMultilevel"/>
    <w:tmpl w:val="6ABC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81051"/>
    <w:multiLevelType w:val="hybridMultilevel"/>
    <w:tmpl w:val="C0DA0842"/>
    <w:lvl w:ilvl="0" w:tplc="79C4E6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E907C56"/>
    <w:multiLevelType w:val="hybridMultilevel"/>
    <w:tmpl w:val="92681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2C188F"/>
    <w:multiLevelType w:val="hybridMultilevel"/>
    <w:tmpl w:val="27460B6E"/>
    <w:lvl w:ilvl="0" w:tplc="E30A8C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A1157C8"/>
    <w:multiLevelType w:val="hybridMultilevel"/>
    <w:tmpl w:val="F7843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7340B3"/>
    <w:multiLevelType w:val="hybridMultilevel"/>
    <w:tmpl w:val="C7B05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A94394"/>
    <w:multiLevelType w:val="hybridMultilevel"/>
    <w:tmpl w:val="A664C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094D"/>
    <w:rsid w:val="000A0C79"/>
    <w:rsid w:val="000D0954"/>
    <w:rsid w:val="000F0F24"/>
    <w:rsid w:val="00163C12"/>
    <w:rsid w:val="00193CD6"/>
    <w:rsid w:val="001B7422"/>
    <w:rsid w:val="001C0D31"/>
    <w:rsid w:val="001F655D"/>
    <w:rsid w:val="001F7E5A"/>
    <w:rsid w:val="002402DD"/>
    <w:rsid w:val="002B6934"/>
    <w:rsid w:val="002D265D"/>
    <w:rsid w:val="002E0C73"/>
    <w:rsid w:val="00306334"/>
    <w:rsid w:val="00322DF9"/>
    <w:rsid w:val="004116CB"/>
    <w:rsid w:val="004651F5"/>
    <w:rsid w:val="004824B9"/>
    <w:rsid w:val="004F6FE8"/>
    <w:rsid w:val="00533B19"/>
    <w:rsid w:val="00585008"/>
    <w:rsid w:val="005C6BDB"/>
    <w:rsid w:val="005D25FB"/>
    <w:rsid w:val="00622875"/>
    <w:rsid w:val="006C5793"/>
    <w:rsid w:val="007145CE"/>
    <w:rsid w:val="007265F3"/>
    <w:rsid w:val="00727916"/>
    <w:rsid w:val="00795D32"/>
    <w:rsid w:val="00796C4F"/>
    <w:rsid w:val="0088269B"/>
    <w:rsid w:val="00980DB0"/>
    <w:rsid w:val="009B12E2"/>
    <w:rsid w:val="009F49AE"/>
    <w:rsid w:val="00A00A7A"/>
    <w:rsid w:val="00A262CA"/>
    <w:rsid w:val="00AC0061"/>
    <w:rsid w:val="00AC094D"/>
    <w:rsid w:val="00AD2D8A"/>
    <w:rsid w:val="00AE418D"/>
    <w:rsid w:val="00B161EB"/>
    <w:rsid w:val="00B71CCB"/>
    <w:rsid w:val="00BA056A"/>
    <w:rsid w:val="00BE7259"/>
    <w:rsid w:val="00BF63DE"/>
    <w:rsid w:val="00BF6B03"/>
    <w:rsid w:val="00C518B2"/>
    <w:rsid w:val="00C5457F"/>
    <w:rsid w:val="00C7671E"/>
    <w:rsid w:val="00DB708C"/>
    <w:rsid w:val="00E26470"/>
    <w:rsid w:val="00EB38F4"/>
    <w:rsid w:val="00EC6115"/>
    <w:rsid w:val="00EF2DAF"/>
    <w:rsid w:val="00F31CF9"/>
    <w:rsid w:val="00FC458B"/>
    <w:rsid w:val="00FD4D91"/>
    <w:rsid w:val="00FF1893"/>
    <w:rsid w:val="00FF1D45"/>
    <w:rsid w:val="00FF4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BE7259"/>
    <w:rPr>
      <w:rFonts w:cs="Times New Roman"/>
      <w:color w:val="106BBE"/>
    </w:rPr>
  </w:style>
  <w:style w:type="paragraph" w:styleId="a4">
    <w:name w:val="List Paragraph"/>
    <w:basedOn w:val="a"/>
    <w:uiPriority w:val="34"/>
    <w:qFormat/>
    <w:rsid w:val="005D25FB"/>
    <w:pPr>
      <w:widowControl/>
      <w:autoSpaceDE/>
      <w:autoSpaceDN/>
      <w:adjustRightInd/>
      <w:ind w:left="720"/>
      <w:contextualSpacing/>
    </w:pPr>
    <w:rPr>
      <w:sz w:val="24"/>
    </w:rPr>
  </w:style>
  <w:style w:type="paragraph" w:customStyle="1" w:styleId="Standard">
    <w:name w:val="Standard"/>
    <w:rsid w:val="00C518B2"/>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a5">
    <w:name w:val="Hyperlink"/>
    <w:basedOn w:val="a0"/>
    <w:unhideWhenUsed/>
    <w:rsid w:val="00C5457F"/>
    <w:rPr>
      <w:color w:val="0000FF"/>
      <w:u w:val="single"/>
    </w:rPr>
  </w:style>
  <w:style w:type="paragraph" w:styleId="a6">
    <w:name w:val="Body Text"/>
    <w:basedOn w:val="a"/>
    <w:link w:val="a7"/>
    <w:rsid w:val="00C5457F"/>
    <w:pPr>
      <w:widowControl/>
      <w:autoSpaceDE/>
      <w:autoSpaceDN/>
      <w:adjustRightInd/>
      <w:spacing w:after="120"/>
    </w:pPr>
  </w:style>
  <w:style w:type="character" w:customStyle="1" w:styleId="a7">
    <w:name w:val="Основной текст Знак"/>
    <w:basedOn w:val="a0"/>
    <w:link w:val="a6"/>
    <w:rsid w:val="00C5457F"/>
    <w:rPr>
      <w:rFonts w:ascii="Times New Roman" w:eastAsia="Times New Roman" w:hAnsi="Times New Roman" w:cs="Times New Roman"/>
      <w:sz w:val="20"/>
      <w:szCs w:val="20"/>
    </w:rPr>
  </w:style>
  <w:style w:type="paragraph" w:styleId="a8">
    <w:name w:val="Body Text Indent"/>
    <w:basedOn w:val="a"/>
    <w:link w:val="a9"/>
    <w:uiPriority w:val="99"/>
    <w:unhideWhenUsed/>
    <w:rsid w:val="00B161EB"/>
    <w:pPr>
      <w:spacing w:after="120"/>
      <w:ind w:left="283"/>
    </w:pPr>
  </w:style>
  <w:style w:type="character" w:customStyle="1" w:styleId="a9">
    <w:name w:val="Основной текст с отступом Знак"/>
    <w:basedOn w:val="a0"/>
    <w:link w:val="a8"/>
    <w:uiPriority w:val="99"/>
    <w:rsid w:val="00B161E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303D7-841B-4BB6-BD09-430CB8EF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Ольга</cp:lastModifiedBy>
  <cp:revision>6</cp:revision>
  <dcterms:created xsi:type="dcterms:W3CDTF">2019-12-26T06:49:00Z</dcterms:created>
  <dcterms:modified xsi:type="dcterms:W3CDTF">2020-01-09T03:37:00Z</dcterms:modified>
</cp:coreProperties>
</file>