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97" w:rsidRPr="00A90197" w:rsidRDefault="000F6E16" w:rsidP="00A90197">
      <w:pPr>
        <w:widowControl/>
        <w:autoSpaceDE/>
        <w:autoSpaceDN/>
        <w:adjustRightInd/>
        <w:jc w:val="center"/>
        <w:rPr>
          <w:sz w:val="26"/>
        </w:rPr>
      </w:pPr>
      <w:r>
        <w:rPr>
          <w:noProof/>
        </w:rPr>
        <w:drawing>
          <wp:anchor distT="0" distB="0" distL="114300" distR="114300" simplePos="0" relativeHeight="251661312" behindDoc="0" locked="0" layoutInCell="1" allowOverlap="1">
            <wp:simplePos x="0" y="0"/>
            <wp:positionH relativeFrom="column">
              <wp:posOffset>2851785</wp:posOffset>
            </wp:positionH>
            <wp:positionV relativeFrom="paragraph">
              <wp:posOffset>-291465</wp:posOffset>
            </wp:positionV>
            <wp:extent cx="584200" cy="732155"/>
            <wp:effectExtent l="95250" t="76200" r="82550" b="4889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ED4568"/>
                        </a:clrFrom>
                        <a:clrTo>
                          <a:srgbClr val="ED4568">
                            <a:alpha val="0"/>
                          </a:srgbClr>
                        </a:clrTo>
                      </a:clrChange>
                      <a:lum bright="-10000" contrast="30000"/>
                      <a:grayscl/>
                      <a:biLevel thresh="50000"/>
                    </a:blip>
                    <a:srcRect/>
                    <a:stretch>
                      <a:fillRect/>
                    </a:stretch>
                  </pic:blipFill>
                  <pic:spPr bwMode="auto">
                    <a:xfrm rot="-21600000">
                      <a:off x="0" y="0"/>
                      <a:ext cx="584200" cy="732155"/>
                    </a:xfrm>
                    <a:prstGeom prst="rect">
                      <a:avLst/>
                    </a:prstGeom>
                    <a:noFill/>
                    <a:ln w="76200">
                      <a:solidFill>
                        <a:srgbClr val="FFFFFF"/>
                      </a:solidFill>
                      <a:miter lim="800000"/>
                      <a:headEnd/>
                      <a:tailEnd/>
                    </a:ln>
                    <a:effectLst/>
                  </pic:spPr>
                </pic:pic>
              </a:graphicData>
            </a:graphic>
          </wp:anchor>
        </w:drawing>
      </w:r>
    </w:p>
    <w:p w:rsidR="00A90197" w:rsidRPr="00A90197" w:rsidRDefault="00A90197" w:rsidP="00A90197">
      <w:pPr>
        <w:widowControl/>
        <w:autoSpaceDE/>
        <w:autoSpaceDN/>
        <w:adjustRightInd/>
        <w:jc w:val="center"/>
        <w:rPr>
          <w:sz w:val="26"/>
        </w:rPr>
      </w:pPr>
    </w:p>
    <w:p w:rsidR="00A90197" w:rsidRPr="00A90197" w:rsidRDefault="00A90197" w:rsidP="00A90197">
      <w:pPr>
        <w:widowControl/>
        <w:autoSpaceDE/>
        <w:autoSpaceDN/>
        <w:adjustRightInd/>
        <w:ind w:left="-108" w:right="-108"/>
        <w:jc w:val="center"/>
        <w:rPr>
          <w:sz w:val="26"/>
        </w:rPr>
      </w:pPr>
    </w:p>
    <w:p w:rsidR="000F6E16" w:rsidRDefault="000F6E16" w:rsidP="000F6E16">
      <w:pPr>
        <w:ind w:left="-108" w:right="-108"/>
        <w:jc w:val="center"/>
        <w:rPr>
          <w:b/>
          <w:sz w:val="28"/>
          <w:szCs w:val="28"/>
        </w:rPr>
      </w:pPr>
      <w:r>
        <w:rPr>
          <w:b/>
          <w:sz w:val="28"/>
          <w:szCs w:val="28"/>
        </w:rPr>
        <w:t>РЕВИЗИОННАЯ КОМИССИЯ</w:t>
      </w:r>
    </w:p>
    <w:p w:rsidR="000F6E16" w:rsidRDefault="000F6E16" w:rsidP="000F6E16">
      <w:pPr>
        <w:ind w:left="-108" w:right="-108"/>
        <w:jc w:val="center"/>
        <w:rPr>
          <w:b/>
          <w:sz w:val="28"/>
          <w:szCs w:val="28"/>
        </w:rPr>
      </w:pPr>
      <w:r>
        <w:rPr>
          <w:b/>
          <w:sz w:val="28"/>
          <w:szCs w:val="28"/>
        </w:rPr>
        <w:t>МУНИЦИПАЛЬНОГО ОБРАЗОВАНИЯ</w:t>
      </w:r>
    </w:p>
    <w:p w:rsidR="000F6E16" w:rsidRDefault="000F6E16" w:rsidP="000F6E16">
      <w:pPr>
        <w:ind w:left="-108" w:right="-108"/>
        <w:jc w:val="center"/>
        <w:rPr>
          <w:b/>
          <w:sz w:val="28"/>
          <w:szCs w:val="28"/>
        </w:rPr>
      </w:pPr>
      <w:r>
        <w:rPr>
          <w:b/>
          <w:sz w:val="28"/>
          <w:szCs w:val="28"/>
        </w:rPr>
        <w:t>г. БОДАЙБО И РАЙОНА</w:t>
      </w:r>
    </w:p>
    <w:p w:rsidR="000F6E16" w:rsidRPr="00060BF8" w:rsidRDefault="00AF4AFF" w:rsidP="000F6E16">
      <w:pPr>
        <w:ind w:left="-108"/>
        <w:rPr>
          <w:rFonts w:ascii="Arial" w:hAnsi="Arial"/>
          <w:sz w:val="16"/>
        </w:rPr>
      </w:pPr>
      <w:r w:rsidRPr="00AF4AFF">
        <w:rPr>
          <w:noProof/>
        </w:rPr>
        <w:pict>
          <v:line id="_x0000_s1028" style="position:absolute;left:0;text-align:left;z-index:251663360" from="-1.65pt,5.5pt" to="508.35pt,5.5pt" o:allowincell="f" strokeweight="3pt"/>
        </w:pict>
      </w:r>
    </w:p>
    <w:p w:rsidR="000F6E16" w:rsidRPr="00060BF8" w:rsidRDefault="000F6E16" w:rsidP="000F6E16">
      <w:pPr>
        <w:jc w:val="both"/>
        <w:rPr>
          <w:sz w:val="26"/>
        </w:rPr>
      </w:pPr>
    </w:p>
    <w:p w:rsidR="000F6E16" w:rsidRPr="002643B4" w:rsidRDefault="000F6E16" w:rsidP="000F6E16">
      <w:pPr>
        <w:widowControl/>
        <w:autoSpaceDE/>
        <w:autoSpaceDN/>
        <w:adjustRightInd/>
        <w:spacing w:after="60"/>
        <w:jc w:val="center"/>
        <w:rPr>
          <w:b/>
          <w:sz w:val="26"/>
          <w:szCs w:val="26"/>
        </w:rPr>
      </w:pPr>
      <w:r w:rsidRPr="002643B4">
        <w:rPr>
          <w:b/>
          <w:sz w:val="26"/>
          <w:szCs w:val="26"/>
        </w:rPr>
        <w:t>ЗАКЛЮЧЕНИЕ № 01-</w:t>
      </w:r>
      <w:r w:rsidR="00A75F7F" w:rsidRPr="002643B4">
        <w:rPr>
          <w:b/>
          <w:sz w:val="26"/>
          <w:szCs w:val="26"/>
        </w:rPr>
        <w:t>22</w:t>
      </w:r>
      <w:r w:rsidR="008B156D" w:rsidRPr="002643B4">
        <w:rPr>
          <w:b/>
          <w:sz w:val="26"/>
          <w:szCs w:val="26"/>
        </w:rPr>
        <w:t>з</w:t>
      </w:r>
    </w:p>
    <w:p w:rsidR="0004215D" w:rsidRPr="002643B4" w:rsidRDefault="000F6E16" w:rsidP="004A3978">
      <w:pPr>
        <w:widowControl/>
        <w:autoSpaceDE/>
        <w:autoSpaceDN/>
        <w:adjustRightInd/>
        <w:spacing w:after="60"/>
        <w:jc w:val="center"/>
        <w:rPr>
          <w:b/>
          <w:sz w:val="26"/>
          <w:szCs w:val="26"/>
        </w:rPr>
      </w:pPr>
      <w:r w:rsidRPr="002643B4">
        <w:rPr>
          <w:rFonts w:eastAsia="Calibri"/>
          <w:b/>
          <w:sz w:val="26"/>
          <w:szCs w:val="26"/>
        </w:rPr>
        <w:t>на  годовой отчет</w:t>
      </w:r>
      <w:r w:rsidR="001831E9" w:rsidRPr="002643B4">
        <w:rPr>
          <w:rFonts w:eastAsia="Calibri"/>
          <w:b/>
          <w:sz w:val="26"/>
          <w:szCs w:val="26"/>
        </w:rPr>
        <w:t xml:space="preserve"> </w:t>
      </w:r>
      <w:r w:rsidRPr="002643B4">
        <w:rPr>
          <w:rFonts w:eastAsia="Calibri"/>
          <w:b/>
          <w:sz w:val="26"/>
          <w:szCs w:val="26"/>
        </w:rPr>
        <w:t xml:space="preserve"> </w:t>
      </w:r>
      <w:r w:rsidR="00E444BD" w:rsidRPr="002643B4">
        <w:rPr>
          <w:rFonts w:eastAsia="Calibri"/>
          <w:b/>
          <w:sz w:val="26"/>
          <w:szCs w:val="26"/>
        </w:rPr>
        <w:t>Жуинского</w:t>
      </w:r>
      <w:r w:rsidR="009D037B" w:rsidRPr="002643B4">
        <w:rPr>
          <w:rFonts w:eastAsia="Calibri"/>
          <w:b/>
          <w:sz w:val="26"/>
          <w:szCs w:val="26"/>
        </w:rPr>
        <w:t xml:space="preserve"> </w:t>
      </w:r>
      <w:r w:rsidR="00E444BD" w:rsidRPr="002643B4">
        <w:rPr>
          <w:rFonts w:eastAsia="Calibri"/>
          <w:b/>
          <w:sz w:val="26"/>
          <w:szCs w:val="26"/>
        </w:rPr>
        <w:t>муниципального образования</w:t>
      </w:r>
      <w:r w:rsidRPr="002643B4">
        <w:rPr>
          <w:rFonts w:eastAsia="Calibri"/>
          <w:b/>
          <w:sz w:val="26"/>
          <w:szCs w:val="26"/>
        </w:rPr>
        <w:t xml:space="preserve"> за 201</w:t>
      </w:r>
      <w:r w:rsidR="00A75F7F" w:rsidRPr="002643B4">
        <w:rPr>
          <w:rFonts w:eastAsia="Calibri"/>
          <w:b/>
          <w:sz w:val="26"/>
          <w:szCs w:val="26"/>
        </w:rPr>
        <w:t>9</w:t>
      </w:r>
      <w:r w:rsidRPr="002643B4">
        <w:rPr>
          <w:rFonts w:eastAsia="Calibri"/>
          <w:b/>
          <w:sz w:val="26"/>
          <w:szCs w:val="26"/>
        </w:rPr>
        <w:t xml:space="preserve"> год</w:t>
      </w:r>
    </w:p>
    <w:p w:rsidR="00F93783" w:rsidRPr="002643B4" w:rsidRDefault="00F93783" w:rsidP="00A90197">
      <w:pPr>
        <w:shd w:val="clear" w:color="auto" w:fill="FFFFFF"/>
        <w:ind w:left="6372"/>
        <w:jc w:val="both"/>
        <w:rPr>
          <w:sz w:val="26"/>
          <w:szCs w:val="26"/>
        </w:rPr>
      </w:pPr>
    </w:p>
    <w:p w:rsidR="00A90197" w:rsidRPr="002643B4" w:rsidRDefault="00A90197" w:rsidP="00A90197">
      <w:pPr>
        <w:shd w:val="clear" w:color="auto" w:fill="FFFFFF"/>
        <w:ind w:left="6372"/>
        <w:jc w:val="both"/>
        <w:rPr>
          <w:sz w:val="26"/>
          <w:szCs w:val="26"/>
        </w:rPr>
      </w:pPr>
      <w:r w:rsidRPr="002643B4">
        <w:rPr>
          <w:sz w:val="26"/>
          <w:szCs w:val="26"/>
        </w:rPr>
        <w:t xml:space="preserve">  </w:t>
      </w:r>
      <w:r w:rsidR="00D970B6" w:rsidRPr="002643B4">
        <w:rPr>
          <w:sz w:val="26"/>
          <w:szCs w:val="26"/>
        </w:rPr>
        <w:t xml:space="preserve"> </w:t>
      </w:r>
      <w:r w:rsidRPr="002643B4">
        <w:rPr>
          <w:sz w:val="26"/>
          <w:szCs w:val="26"/>
        </w:rPr>
        <w:t xml:space="preserve">    </w:t>
      </w:r>
      <w:r w:rsidR="008B156D" w:rsidRPr="002643B4">
        <w:rPr>
          <w:sz w:val="26"/>
          <w:szCs w:val="26"/>
        </w:rPr>
        <w:t xml:space="preserve">         </w:t>
      </w:r>
      <w:r w:rsidRPr="002643B4">
        <w:rPr>
          <w:sz w:val="26"/>
          <w:szCs w:val="26"/>
        </w:rPr>
        <w:t xml:space="preserve"> Утверждено</w:t>
      </w:r>
    </w:p>
    <w:p w:rsidR="00A90197" w:rsidRPr="002643B4" w:rsidRDefault="00A90197" w:rsidP="00A90197">
      <w:pPr>
        <w:shd w:val="clear" w:color="auto" w:fill="FFFFFF"/>
        <w:jc w:val="right"/>
        <w:rPr>
          <w:sz w:val="26"/>
          <w:szCs w:val="26"/>
        </w:rPr>
      </w:pPr>
      <w:r w:rsidRPr="002643B4">
        <w:rPr>
          <w:sz w:val="26"/>
          <w:szCs w:val="26"/>
        </w:rPr>
        <w:t>распоряжением председателя</w:t>
      </w:r>
    </w:p>
    <w:p w:rsidR="00A90197" w:rsidRPr="002643B4" w:rsidRDefault="000F6E16" w:rsidP="000F6E16">
      <w:pPr>
        <w:shd w:val="clear" w:color="auto" w:fill="FFFFFF"/>
        <w:ind w:left="4248" w:firstLine="708"/>
        <w:rPr>
          <w:sz w:val="26"/>
          <w:szCs w:val="26"/>
        </w:rPr>
      </w:pPr>
      <w:r w:rsidRPr="002643B4">
        <w:rPr>
          <w:sz w:val="26"/>
          <w:szCs w:val="26"/>
        </w:rPr>
        <w:t xml:space="preserve">                            </w:t>
      </w:r>
      <w:r w:rsidR="00191BD3" w:rsidRPr="002643B4">
        <w:rPr>
          <w:sz w:val="26"/>
          <w:szCs w:val="26"/>
        </w:rPr>
        <w:t>Ревизионной комиссии</w:t>
      </w:r>
    </w:p>
    <w:p w:rsidR="00F50815" w:rsidRPr="002643B4" w:rsidRDefault="004B23DE" w:rsidP="00A90197">
      <w:pPr>
        <w:widowControl/>
        <w:autoSpaceDE/>
        <w:autoSpaceDN/>
        <w:adjustRightInd/>
        <w:ind w:left="5663" w:firstLine="709"/>
        <w:jc w:val="both"/>
        <w:rPr>
          <w:rFonts w:eastAsiaTheme="minorHAnsi"/>
          <w:sz w:val="26"/>
          <w:szCs w:val="26"/>
          <w:lang w:eastAsia="en-US"/>
        </w:rPr>
      </w:pPr>
      <w:r w:rsidRPr="002643B4">
        <w:rPr>
          <w:sz w:val="26"/>
          <w:szCs w:val="26"/>
        </w:rPr>
        <w:t xml:space="preserve">   </w:t>
      </w:r>
      <w:r w:rsidR="00D970B6" w:rsidRPr="002643B4">
        <w:rPr>
          <w:sz w:val="26"/>
          <w:szCs w:val="26"/>
        </w:rPr>
        <w:t xml:space="preserve"> </w:t>
      </w:r>
      <w:r w:rsidRPr="002643B4">
        <w:rPr>
          <w:sz w:val="26"/>
          <w:szCs w:val="26"/>
        </w:rPr>
        <w:t xml:space="preserve">   </w:t>
      </w:r>
      <w:r w:rsidR="00A90197" w:rsidRPr="002643B4">
        <w:rPr>
          <w:sz w:val="26"/>
          <w:szCs w:val="26"/>
        </w:rPr>
        <w:t xml:space="preserve"> от </w:t>
      </w:r>
      <w:r w:rsidR="00A75F7F" w:rsidRPr="002643B4">
        <w:rPr>
          <w:sz w:val="26"/>
          <w:szCs w:val="26"/>
        </w:rPr>
        <w:t>30</w:t>
      </w:r>
      <w:r w:rsidR="00D970B6" w:rsidRPr="002643B4">
        <w:rPr>
          <w:sz w:val="26"/>
          <w:szCs w:val="26"/>
        </w:rPr>
        <w:t>.0</w:t>
      </w:r>
      <w:r w:rsidR="00A75F7F" w:rsidRPr="002643B4">
        <w:rPr>
          <w:sz w:val="26"/>
          <w:szCs w:val="26"/>
        </w:rPr>
        <w:t>4</w:t>
      </w:r>
      <w:r w:rsidR="00D970B6" w:rsidRPr="002643B4">
        <w:rPr>
          <w:sz w:val="26"/>
          <w:szCs w:val="26"/>
        </w:rPr>
        <w:t>.201</w:t>
      </w:r>
      <w:r w:rsidR="00A75F7F" w:rsidRPr="002643B4">
        <w:rPr>
          <w:sz w:val="26"/>
          <w:szCs w:val="26"/>
        </w:rPr>
        <w:t>9</w:t>
      </w:r>
      <w:r w:rsidR="00400B39" w:rsidRPr="002643B4">
        <w:rPr>
          <w:sz w:val="26"/>
          <w:szCs w:val="26"/>
        </w:rPr>
        <w:t xml:space="preserve"> </w:t>
      </w:r>
      <w:r w:rsidR="00A90197" w:rsidRPr="002643B4">
        <w:rPr>
          <w:sz w:val="26"/>
          <w:szCs w:val="26"/>
        </w:rPr>
        <w:t>№</w:t>
      </w:r>
      <w:r w:rsidR="00D970B6" w:rsidRPr="002643B4">
        <w:rPr>
          <w:sz w:val="26"/>
          <w:szCs w:val="26"/>
        </w:rPr>
        <w:t xml:space="preserve"> </w:t>
      </w:r>
      <w:r w:rsidR="00587EBF" w:rsidRPr="002643B4">
        <w:rPr>
          <w:sz w:val="26"/>
          <w:szCs w:val="26"/>
        </w:rPr>
        <w:t>46</w:t>
      </w:r>
      <w:r w:rsidR="008E2171" w:rsidRPr="002643B4">
        <w:rPr>
          <w:sz w:val="26"/>
          <w:szCs w:val="26"/>
        </w:rPr>
        <w:t>-</w:t>
      </w:r>
      <w:r w:rsidR="002326A6" w:rsidRPr="002643B4">
        <w:rPr>
          <w:sz w:val="26"/>
          <w:szCs w:val="26"/>
        </w:rPr>
        <w:t>п</w:t>
      </w:r>
    </w:p>
    <w:p w:rsidR="00F93783" w:rsidRPr="002643B4" w:rsidRDefault="00F93783" w:rsidP="00A90197">
      <w:pPr>
        <w:widowControl/>
        <w:autoSpaceDE/>
        <w:autoSpaceDN/>
        <w:adjustRightInd/>
        <w:ind w:left="5663" w:firstLine="709"/>
        <w:jc w:val="both"/>
        <w:rPr>
          <w:rFonts w:eastAsiaTheme="minorHAnsi"/>
          <w:sz w:val="26"/>
          <w:szCs w:val="26"/>
          <w:lang w:eastAsia="en-US"/>
        </w:rPr>
      </w:pPr>
    </w:p>
    <w:p w:rsidR="00191BD3" w:rsidRPr="002643B4" w:rsidRDefault="00191BD3" w:rsidP="00191BD3">
      <w:pPr>
        <w:shd w:val="clear" w:color="auto" w:fill="FFFFFF"/>
        <w:ind w:firstLine="709"/>
        <w:jc w:val="both"/>
        <w:rPr>
          <w:sz w:val="26"/>
          <w:szCs w:val="26"/>
        </w:rPr>
      </w:pPr>
      <w:r w:rsidRPr="002643B4">
        <w:rPr>
          <w:sz w:val="26"/>
          <w:szCs w:val="26"/>
        </w:rPr>
        <w:t>Ревизионной комиссией муниципального образования г. Бодайбо и района (далее – Ревизионная комиссия г. Бодайбо и района) подготовлено заключение на годовой отчет об исполнении бюджета</w:t>
      </w:r>
      <w:r w:rsidR="00E444BD" w:rsidRPr="002643B4">
        <w:rPr>
          <w:sz w:val="26"/>
          <w:szCs w:val="26"/>
        </w:rPr>
        <w:t xml:space="preserve"> Жуинского </w:t>
      </w:r>
      <w:r w:rsidRPr="002643B4">
        <w:rPr>
          <w:sz w:val="26"/>
          <w:szCs w:val="26"/>
        </w:rPr>
        <w:t xml:space="preserve"> муниципального образования</w:t>
      </w:r>
      <w:r w:rsidR="00027A42" w:rsidRPr="002643B4">
        <w:rPr>
          <w:sz w:val="26"/>
          <w:szCs w:val="26"/>
        </w:rPr>
        <w:t xml:space="preserve"> за 201</w:t>
      </w:r>
      <w:r w:rsidR="00A75F7F" w:rsidRPr="002643B4">
        <w:rPr>
          <w:sz w:val="26"/>
          <w:szCs w:val="26"/>
        </w:rPr>
        <w:t>9</w:t>
      </w:r>
      <w:r w:rsidR="0023466F" w:rsidRPr="002643B4">
        <w:rPr>
          <w:sz w:val="26"/>
          <w:szCs w:val="26"/>
        </w:rPr>
        <w:t xml:space="preserve"> год</w:t>
      </w:r>
      <w:r w:rsidRPr="002643B4">
        <w:rPr>
          <w:sz w:val="26"/>
          <w:szCs w:val="26"/>
        </w:rPr>
        <w:t xml:space="preserve"> в соответствии с требованиями статьи 264.4 Бюджетного кодекса Российской Федерации и статьи 2</w:t>
      </w:r>
      <w:r w:rsidR="003655AC" w:rsidRPr="002643B4">
        <w:rPr>
          <w:sz w:val="26"/>
          <w:szCs w:val="26"/>
        </w:rPr>
        <w:t>4</w:t>
      </w:r>
      <w:r w:rsidRPr="002643B4">
        <w:rPr>
          <w:sz w:val="26"/>
          <w:szCs w:val="26"/>
        </w:rPr>
        <w:t xml:space="preserve"> Положения  о бюджетном процессе</w:t>
      </w:r>
      <w:r w:rsidR="00E444BD" w:rsidRPr="002643B4">
        <w:rPr>
          <w:sz w:val="26"/>
          <w:szCs w:val="26"/>
        </w:rPr>
        <w:t xml:space="preserve"> Жуинского сельского поселения</w:t>
      </w:r>
      <w:r w:rsidRPr="002643B4">
        <w:rPr>
          <w:sz w:val="26"/>
          <w:szCs w:val="26"/>
        </w:rPr>
        <w:t xml:space="preserve">, </w:t>
      </w:r>
      <w:r w:rsidR="00DF43ED" w:rsidRPr="002643B4">
        <w:rPr>
          <w:sz w:val="26"/>
          <w:szCs w:val="26"/>
        </w:rPr>
        <w:t xml:space="preserve">утвержденным решением Думы от </w:t>
      </w:r>
      <w:r w:rsidR="0023466F" w:rsidRPr="002643B4">
        <w:rPr>
          <w:sz w:val="26"/>
          <w:szCs w:val="26"/>
        </w:rPr>
        <w:t>10</w:t>
      </w:r>
      <w:r w:rsidR="00DF43ED" w:rsidRPr="002643B4">
        <w:rPr>
          <w:sz w:val="26"/>
          <w:szCs w:val="26"/>
        </w:rPr>
        <w:t>.</w:t>
      </w:r>
      <w:r w:rsidR="00E444BD" w:rsidRPr="002643B4">
        <w:rPr>
          <w:sz w:val="26"/>
          <w:szCs w:val="26"/>
        </w:rPr>
        <w:t>1</w:t>
      </w:r>
      <w:r w:rsidR="0023466F" w:rsidRPr="002643B4">
        <w:rPr>
          <w:sz w:val="26"/>
          <w:szCs w:val="26"/>
        </w:rPr>
        <w:t>0</w:t>
      </w:r>
      <w:r w:rsidR="00DF43ED" w:rsidRPr="002643B4">
        <w:rPr>
          <w:sz w:val="26"/>
          <w:szCs w:val="26"/>
        </w:rPr>
        <w:t>.20</w:t>
      </w:r>
      <w:r w:rsidR="003655AC" w:rsidRPr="002643B4">
        <w:rPr>
          <w:sz w:val="26"/>
          <w:szCs w:val="26"/>
        </w:rPr>
        <w:t>1</w:t>
      </w:r>
      <w:r w:rsidR="0023466F" w:rsidRPr="002643B4">
        <w:rPr>
          <w:sz w:val="26"/>
          <w:szCs w:val="26"/>
        </w:rPr>
        <w:t>6</w:t>
      </w:r>
      <w:r w:rsidR="00DF43ED" w:rsidRPr="002643B4">
        <w:rPr>
          <w:sz w:val="26"/>
          <w:szCs w:val="26"/>
        </w:rPr>
        <w:t xml:space="preserve"> г. № </w:t>
      </w:r>
      <w:r w:rsidR="0023466F" w:rsidRPr="002643B4">
        <w:rPr>
          <w:sz w:val="26"/>
          <w:szCs w:val="26"/>
        </w:rPr>
        <w:t>127-а</w:t>
      </w:r>
      <w:r w:rsidRPr="002643B4">
        <w:rPr>
          <w:sz w:val="26"/>
          <w:szCs w:val="26"/>
        </w:rPr>
        <w:t>(далее – Положение о бюджетном процессе) по результатам проверки годового отчета об исполнении местного бюджета за 201</w:t>
      </w:r>
      <w:r w:rsidR="00A75F7F" w:rsidRPr="002643B4">
        <w:rPr>
          <w:sz w:val="26"/>
          <w:szCs w:val="26"/>
        </w:rPr>
        <w:t>9</w:t>
      </w:r>
      <w:r w:rsidRPr="002643B4">
        <w:rPr>
          <w:sz w:val="26"/>
          <w:szCs w:val="26"/>
        </w:rPr>
        <w:t xml:space="preserve"> год, а также документов и материалов, подлежащих представлению </w:t>
      </w:r>
      <w:r w:rsidRPr="002643B4">
        <w:rPr>
          <w:spacing w:val="-1"/>
          <w:sz w:val="26"/>
          <w:szCs w:val="26"/>
        </w:rPr>
        <w:t>одновременно с годовым отчетом об исполнении  местного бюджета</w:t>
      </w:r>
      <w:r w:rsidRPr="002643B4">
        <w:rPr>
          <w:sz w:val="26"/>
          <w:szCs w:val="26"/>
        </w:rPr>
        <w:t>.</w:t>
      </w:r>
    </w:p>
    <w:p w:rsidR="00191BD3" w:rsidRPr="002643B4" w:rsidRDefault="00191BD3" w:rsidP="00191BD3">
      <w:pPr>
        <w:shd w:val="clear" w:color="auto" w:fill="FFFFFF"/>
        <w:ind w:firstLine="709"/>
        <w:jc w:val="both"/>
        <w:rPr>
          <w:sz w:val="26"/>
          <w:szCs w:val="26"/>
        </w:rPr>
      </w:pPr>
      <w:r w:rsidRPr="002643B4">
        <w:rPr>
          <w:sz w:val="26"/>
          <w:szCs w:val="26"/>
        </w:rPr>
        <w:t xml:space="preserve">Результаты проверки годового отчета об исполнении местного бюджета, годовой бюджетной отчетности изложены в акте Ревизионной комиссии г. Бодайбо и района, направлены всем объектам проверки. </w:t>
      </w:r>
    </w:p>
    <w:p w:rsidR="00191BD3" w:rsidRPr="002643B4" w:rsidRDefault="00191BD3" w:rsidP="00191BD3">
      <w:pPr>
        <w:shd w:val="clear" w:color="auto" w:fill="FFFFFF"/>
        <w:ind w:firstLine="709"/>
        <w:jc w:val="both"/>
        <w:rPr>
          <w:sz w:val="26"/>
          <w:szCs w:val="26"/>
        </w:rPr>
      </w:pPr>
      <w:r w:rsidRPr="002643B4">
        <w:rPr>
          <w:spacing w:val="-1"/>
          <w:sz w:val="26"/>
          <w:szCs w:val="26"/>
        </w:rPr>
        <w:t xml:space="preserve">Целью проведения внешней проверки годового отчета об исполнении </w:t>
      </w:r>
      <w:r w:rsidRPr="002643B4">
        <w:rPr>
          <w:sz w:val="26"/>
          <w:szCs w:val="26"/>
        </w:rPr>
        <w:t>местного бюджета явилось определение достоверности и полноты отраже</w:t>
      </w:r>
      <w:r w:rsidRPr="002643B4">
        <w:rPr>
          <w:spacing w:val="-1"/>
          <w:sz w:val="26"/>
          <w:szCs w:val="26"/>
        </w:rPr>
        <w:t>ния показателей годовой бюджетной отчетности и соответствия порядка ве</w:t>
      </w:r>
      <w:r w:rsidRPr="002643B4">
        <w:rPr>
          <w:sz w:val="26"/>
          <w:szCs w:val="26"/>
        </w:rPr>
        <w:t>дения бюджетного учета в муниципальном образовании законодательству РФ.</w:t>
      </w:r>
    </w:p>
    <w:p w:rsidR="00F93783" w:rsidRPr="002643B4" w:rsidRDefault="00F93783" w:rsidP="00400B39">
      <w:pPr>
        <w:widowControl/>
        <w:autoSpaceDE/>
        <w:autoSpaceDN/>
        <w:adjustRightInd/>
        <w:ind w:firstLine="709"/>
        <w:jc w:val="both"/>
        <w:rPr>
          <w:rFonts w:eastAsiaTheme="minorHAnsi"/>
          <w:sz w:val="26"/>
          <w:szCs w:val="26"/>
          <w:lang w:eastAsia="en-US"/>
        </w:rPr>
      </w:pPr>
      <w:bookmarkStart w:id="0" w:name="_GoBack"/>
      <w:bookmarkEnd w:id="0"/>
    </w:p>
    <w:p w:rsidR="00F93783" w:rsidRPr="002643B4" w:rsidRDefault="003624E5" w:rsidP="00400B39">
      <w:pPr>
        <w:shd w:val="clear" w:color="auto" w:fill="FFFFFF"/>
        <w:ind w:firstLine="709"/>
        <w:jc w:val="center"/>
        <w:rPr>
          <w:rFonts w:eastAsia="Calibri"/>
          <w:b/>
          <w:bCs/>
          <w:sz w:val="26"/>
          <w:szCs w:val="26"/>
        </w:rPr>
      </w:pPr>
      <w:r w:rsidRPr="002643B4">
        <w:rPr>
          <w:rFonts w:eastAsia="Calibri"/>
          <w:b/>
          <w:bCs/>
          <w:sz w:val="26"/>
          <w:szCs w:val="26"/>
        </w:rPr>
        <w:t>Выводы и предложения по результатам</w:t>
      </w:r>
      <w:r w:rsidR="00F75FC1" w:rsidRPr="002643B4">
        <w:rPr>
          <w:rFonts w:eastAsia="Calibri"/>
          <w:b/>
          <w:bCs/>
          <w:sz w:val="26"/>
          <w:szCs w:val="26"/>
        </w:rPr>
        <w:t xml:space="preserve"> </w:t>
      </w:r>
      <w:r w:rsidRPr="002643B4">
        <w:rPr>
          <w:rFonts w:eastAsia="Calibri"/>
          <w:b/>
          <w:bCs/>
          <w:sz w:val="26"/>
          <w:szCs w:val="26"/>
        </w:rPr>
        <w:t>экспертизы</w:t>
      </w:r>
      <w:r w:rsidR="00A90197" w:rsidRPr="002643B4">
        <w:rPr>
          <w:rFonts w:eastAsia="Calibri"/>
          <w:b/>
          <w:bCs/>
          <w:sz w:val="26"/>
          <w:szCs w:val="26"/>
        </w:rPr>
        <w:t>:</w:t>
      </w:r>
    </w:p>
    <w:p w:rsidR="00F855B5" w:rsidRPr="002643B4" w:rsidRDefault="00F855B5" w:rsidP="00F855B5">
      <w:pPr>
        <w:shd w:val="clear" w:color="auto" w:fill="FFFFFF"/>
        <w:ind w:firstLine="708"/>
        <w:jc w:val="both"/>
        <w:rPr>
          <w:bCs/>
          <w:sz w:val="26"/>
          <w:szCs w:val="26"/>
        </w:rPr>
      </w:pPr>
      <w:r w:rsidRPr="002643B4">
        <w:rPr>
          <w:bCs/>
          <w:sz w:val="26"/>
          <w:szCs w:val="26"/>
        </w:rPr>
        <w:t>1.</w:t>
      </w:r>
      <w:r w:rsidR="009D037B" w:rsidRPr="002643B4">
        <w:rPr>
          <w:bCs/>
          <w:sz w:val="26"/>
          <w:szCs w:val="26"/>
        </w:rPr>
        <w:t xml:space="preserve"> </w:t>
      </w:r>
      <w:r w:rsidRPr="002643B4">
        <w:rPr>
          <w:bCs/>
          <w:sz w:val="26"/>
          <w:szCs w:val="26"/>
        </w:rPr>
        <w:t xml:space="preserve">Внешняя проверка годового отчёта об исполнении бюджета </w:t>
      </w:r>
      <w:r w:rsidR="00E444BD" w:rsidRPr="002643B4">
        <w:rPr>
          <w:bCs/>
          <w:sz w:val="26"/>
          <w:szCs w:val="26"/>
        </w:rPr>
        <w:t>Жуинского</w:t>
      </w:r>
      <w:r w:rsidRPr="002643B4">
        <w:rPr>
          <w:bCs/>
          <w:sz w:val="26"/>
          <w:szCs w:val="26"/>
        </w:rPr>
        <w:t xml:space="preserve"> муниципального образования за 201</w:t>
      </w:r>
      <w:r w:rsidR="00A75F7F" w:rsidRPr="002643B4">
        <w:rPr>
          <w:bCs/>
          <w:sz w:val="26"/>
          <w:szCs w:val="26"/>
        </w:rPr>
        <w:t>9</w:t>
      </w:r>
      <w:r w:rsidRPr="002643B4">
        <w:rPr>
          <w:bCs/>
          <w:sz w:val="26"/>
          <w:szCs w:val="26"/>
        </w:rPr>
        <w:t xml:space="preserve"> год проводилась в соответствии с Соглашением «О передаче полномочий </w:t>
      </w:r>
      <w:r w:rsidRPr="002643B4">
        <w:rPr>
          <w:sz w:val="26"/>
          <w:szCs w:val="26"/>
        </w:rPr>
        <w:t xml:space="preserve">по осуществлению внешнего муниципального финансового контроля» от </w:t>
      </w:r>
      <w:r w:rsidR="008B156D" w:rsidRPr="002643B4">
        <w:rPr>
          <w:sz w:val="26"/>
          <w:szCs w:val="26"/>
        </w:rPr>
        <w:t>1</w:t>
      </w:r>
      <w:r w:rsidR="006E6626" w:rsidRPr="002643B4">
        <w:rPr>
          <w:sz w:val="26"/>
          <w:szCs w:val="26"/>
        </w:rPr>
        <w:t>0</w:t>
      </w:r>
      <w:r w:rsidR="00E444BD" w:rsidRPr="002643B4">
        <w:rPr>
          <w:sz w:val="26"/>
          <w:szCs w:val="26"/>
        </w:rPr>
        <w:t>.</w:t>
      </w:r>
      <w:r w:rsidR="00027A42" w:rsidRPr="002643B4">
        <w:rPr>
          <w:sz w:val="26"/>
          <w:szCs w:val="26"/>
        </w:rPr>
        <w:t>0</w:t>
      </w:r>
      <w:r w:rsidR="006E6626" w:rsidRPr="002643B4">
        <w:rPr>
          <w:sz w:val="26"/>
          <w:szCs w:val="26"/>
        </w:rPr>
        <w:t>1</w:t>
      </w:r>
      <w:r w:rsidRPr="002643B4">
        <w:rPr>
          <w:sz w:val="26"/>
          <w:szCs w:val="26"/>
        </w:rPr>
        <w:t>.20</w:t>
      </w:r>
      <w:r w:rsidR="006E6626" w:rsidRPr="002643B4">
        <w:rPr>
          <w:sz w:val="26"/>
          <w:szCs w:val="26"/>
        </w:rPr>
        <w:t>20</w:t>
      </w:r>
      <w:r w:rsidRPr="002643B4">
        <w:rPr>
          <w:sz w:val="26"/>
          <w:szCs w:val="26"/>
        </w:rPr>
        <w:t xml:space="preserve"> № </w:t>
      </w:r>
      <w:r w:rsidR="006E6626" w:rsidRPr="002643B4">
        <w:rPr>
          <w:sz w:val="26"/>
          <w:szCs w:val="26"/>
        </w:rPr>
        <w:t>6</w:t>
      </w:r>
      <w:r w:rsidR="009D037B" w:rsidRPr="002643B4">
        <w:rPr>
          <w:sz w:val="26"/>
          <w:szCs w:val="26"/>
        </w:rPr>
        <w:t>.</w:t>
      </w:r>
    </w:p>
    <w:p w:rsidR="00A90197" w:rsidRPr="002643B4" w:rsidRDefault="00F855B5" w:rsidP="00F855B5">
      <w:pPr>
        <w:shd w:val="clear" w:color="auto" w:fill="FFFFFF"/>
        <w:ind w:firstLine="708"/>
        <w:jc w:val="both"/>
        <w:rPr>
          <w:bCs/>
          <w:sz w:val="26"/>
          <w:szCs w:val="26"/>
        </w:rPr>
      </w:pPr>
      <w:r w:rsidRPr="002643B4">
        <w:rPr>
          <w:bCs/>
          <w:sz w:val="26"/>
          <w:szCs w:val="26"/>
        </w:rPr>
        <w:t>2.</w:t>
      </w:r>
      <w:r w:rsidR="009D037B" w:rsidRPr="002643B4">
        <w:rPr>
          <w:bCs/>
          <w:sz w:val="26"/>
          <w:szCs w:val="26"/>
        </w:rPr>
        <w:t xml:space="preserve"> </w:t>
      </w:r>
      <w:r w:rsidRPr="002643B4">
        <w:rPr>
          <w:bCs/>
          <w:sz w:val="26"/>
          <w:szCs w:val="26"/>
        </w:rPr>
        <w:t>Г</w:t>
      </w:r>
      <w:r w:rsidR="001B26A5" w:rsidRPr="002643B4">
        <w:rPr>
          <w:bCs/>
          <w:sz w:val="26"/>
          <w:szCs w:val="26"/>
        </w:rPr>
        <w:t xml:space="preserve">одовой отчет об исполнении  бюджета </w:t>
      </w:r>
      <w:r w:rsidR="00E444BD" w:rsidRPr="002643B4">
        <w:rPr>
          <w:bCs/>
          <w:sz w:val="26"/>
          <w:szCs w:val="26"/>
        </w:rPr>
        <w:t xml:space="preserve">Жуинского </w:t>
      </w:r>
      <w:r w:rsidR="001B26A5" w:rsidRPr="002643B4">
        <w:rPr>
          <w:bCs/>
          <w:sz w:val="26"/>
          <w:szCs w:val="26"/>
        </w:rPr>
        <w:t>муниципального образования за 201</w:t>
      </w:r>
      <w:r w:rsidR="00A75F7F" w:rsidRPr="002643B4">
        <w:rPr>
          <w:bCs/>
          <w:sz w:val="26"/>
          <w:szCs w:val="26"/>
        </w:rPr>
        <w:t>9</w:t>
      </w:r>
      <w:r w:rsidR="001B26A5" w:rsidRPr="002643B4">
        <w:rPr>
          <w:bCs/>
          <w:sz w:val="26"/>
          <w:szCs w:val="26"/>
        </w:rPr>
        <w:t xml:space="preserve"> </w:t>
      </w:r>
      <w:r w:rsidR="00A67BA5" w:rsidRPr="002643B4">
        <w:rPr>
          <w:sz w:val="26"/>
          <w:szCs w:val="26"/>
        </w:rPr>
        <w:t>поступил в Ревизионную комиссию</w:t>
      </w:r>
      <w:r w:rsidR="008E2171" w:rsidRPr="002643B4">
        <w:rPr>
          <w:sz w:val="26"/>
          <w:szCs w:val="26"/>
        </w:rPr>
        <w:t xml:space="preserve"> </w:t>
      </w:r>
      <w:r w:rsidR="00A67BA5" w:rsidRPr="002643B4">
        <w:rPr>
          <w:sz w:val="26"/>
          <w:szCs w:val="26"/>
        </w:rPr>
        <w:t xml:space="preserve"> г. Бодайбо и района </w:t>
      </w:r>
      <w:r w:rsidR="00A75F7F" w:rsidRPr="002643B4">
        <w:rPr>
          <w:sz w:val="26"/>
          <w:szCs w:val="26"/>
        </w:rPr>
        <w:t>с соблюдением сроков, установленных БК РФ</w:t>
      </w:r>
      <w:r w:rsidR="00A67BA5" w:rsidRPr="002643B4">
        <w:rPr>
          <w:sz w:val="26"/>
          <w:szCs w:val="26"/>
        </w:rPr>
        <w:t xml:space="preserve">.  </w:t>
      </w:r>
    </w:p>
    <w:p w:rsidR="00A75F7F" w:rsidRPr="002643B4" w:rsidRDefault="00F855B5" w:rsidP="00A75F7F">
      <w:pPr>
        <w:ind w:firstLine="709"/>
        <w:jc w:val="both"/>
        <w:rPr>
          <w:sz w:val="26"/>
          <w:szCs w:val="26"/>
        </w:rPr>
      </w:pPr>
      <w:r w:rsidRPr="002643B4">
        <w:rPr>
          <w:sz w:val="26"/>
          <w:szCs w:val="26"/>
        </w:rPr>
        <w:t>3</w:t>
      </w:r>
      <w:r w:rsidR="004C0B1F" w:rsidRPr="002643B4">
        <w:rPr>
          <w:sz w:val="26"/>
          <w:szCs w:val="26"/>
        </w:rPr>
        <w:t xml:space="preserve">. </w:t>
      </w:r>
      <w:r w:rsidR="00A75F7F" w:rsidRPr="002643B4">
        <w:rPr>
          <w:sz w:val="26"/>
          <w:szCs w:val="26"/>
        </w:rPr>
        <w:t>Исполнение бюджета по доходам за 2019 год составило 16058,9                     тыс.рублей, по сравнению с утвержденными бюджетными назначениями (15735,1) план по доходам перевыполнен на 2,1% или 323,8 тыс.рублей.</w:t>
      </w:r>
    </w:p>
    <w:p w:rsidR="00A75F7F" w:rsidRPr="002643B4" w:rsidRDefault="00A75F7F" w:rsidP="00A75F7F">
      <w:pPr>
        <w:ind w:firstLine="709"/>
        <w:jc w:val="both"/>
        <w:rPr>
          <w:sz w:val="26"/>
          <w:szCs w:val="26"/>
        </w:rPr>
      </w:pPr>
      <w:r w:rsidRPr="002643B4">
        <w:rPr>
          <w:sz w:val="26"/>
          <w:szCs w:val="26"/>
        </w:rPr>
        <w:t xml:space="preserve">По отношению к 2018 году доходная часть  бюджета муниципального образования снизилась на 18484,9  тыс. руб., из них за счет уменьшения сумм  безвозмездных поступлений на 19382,8 тыс. руб.  В 2019 году  сумма иных </w:t>
      </w:r>
      <w:r w:rsidRPr="002643B4">
        <w:rPr>
          <w:sz w:val="26"/>
          <w:szCs w:val="26"/>
        </w:rPr>
        <w:lastRenderedPageBreak/>
        <w:t>межбюджетных трансфертов, передаваемых бюджетам сельских поселений из бюджета г. Бодайбо и района уменьшена на 16338,2 тыс.рублей  по отношению к 2018 году (2018 год- 16468,4 тыс.рублей).</w:t>
      </w:r>
      <w:r w:rsidRPr="002643B4">
        <w:rPr>
          <w:color w:val="000000"/>
          <w:sz w:val="26"/>
          <w:szCs w:val="26"/>
        </w:rPr>
        <w:t xml:space="preserve"> </w:t>
      </w:r>
    </w:p>
    <w:p w:rsidR="00A75F7F" w:rsidRPr="002643B4" w:rsidRDefault="00A75F7F" w:rsidP="00A75F7F">
      <w:pPr>
        <w:ind w:firstLine="708"/>
        <w:jc w:val="both"/>
        <w:rPr>
          <w:sz w:val="26"/>
          <w:szCs w:val="26"/>
        </w:rPr>
      </w:pPr>
      <w:r w:rsidRPr="002643B4">
        <w:rPr>
          <w:color w:val="000000"/>
          <w:sz w:val="26"/>
          <w:szCs w:val="26"/>
        </w:rPr>
        <w:t xml:space="preserve">За 2019 год в бюджет Жуинского муниципального образования поступило всего доходов 16 058 861,49 руб., что составляет 102 % к плановым годовым назначениям, из них: </w:t>
      </w:r>
    </w:p>
    <w:p w:rsidR="00A75F7F" w:rsidRPr="002643B4" w:rsidRDefault="00A75F7F" w:rsidP="00A75F7F">
      <w:pPr>
        <w:ind w:firstLine="360"/>
        <w:jc w:val="both"/>
        <w:rPr>
          <w:sz w:val="26"/>
          <w:szCs w:val="26"/>
        </w:rPr>
      </w:pPr>
      <w:r w:rsidRPr="002643B4">
        <w:rPr>
          <w:color w:val="000000"/>
          <w:sz w:val="26"/>
          <w:szCs w:val="26"/>
        </w:rPr>
        <w:t xml:space="preserve">- </w:t>
      </w:r>
      <w:r w:rsidRPr="002643B4">
        <w:rPr>
          <w:color w:val="000000"/>
          <w:sz w:val="26"/>
          <w:szCs w:val="26"/>
          <w:u w:val="single"/>
        </w:rPr>
        <w:t>налоговых и неналоговых доходов</w:t>
      </w:r>
      <w:r w:rsidRPr="002643B4">
        <w:rPr>
          <w:color w:val="000000"/>
          <w:sz w:val="26"/>
          <w:szCs w:val="26"/>
        </w:rPr>
        <w:t xml:space="preserve"> поступило 9 770 946,50 руб. или 103,5 % к плану, в структуре доходов данные поступления составили 60,8 %; </w:t>
      </w:r>
    </w:p>
    <w:p w:rsidR="00A75F7F" w:rsidRPr="002643B4" w:rsidRDefault="00A75F7F" w:rsidP="00A75F7F">
      <w:pPr>
        <w:ind w:firstLine="360"/>
        <w:jc w:val="both"/>
        <w:rPr>
          <w:sz w:val="26"/>
          <w:szCs w:val="26"/>
        </w:rPr>
      </w:pPr>
      <w:r w:rsidRPr="002643B4">
        <w:rPr>
          <w:color w:val="000000"/>
          <w:sz w:val="26"/>
          <w:szCs w:val="26"/>
        </w:rPr>
        <w:t xml:space="preserve">- </w:t>
      </w:r>
      <w:r w:rsidRPr="002643B4">
        <w:rPr>
          <w:color w:val="000000"/>
          <w:sz w:val="26"/>
          <w:szCs w:val="26"/>
          <w:u w:val="single"/>
        </w:rPr>
        <w:t>безвозмездных поступлений</w:t>
      </w:r>
      <w:r w:rsidRPr="002643B4">
        <w:rPr>
          <w:color w:val="000000"/>
          <w:sz w:val="26"/>
          <w:szCs w:val="26"/>
        </w:rPr>
        <w:t xml:space="preserve"> – в сумме 6 287 914,99  руб. или 99,9 % к плану, в структуре доходов составляют 39,2%.</w:t>
      </w:r>
    </w:p>
    <w:p w:rsidR="00846934" w:rsidRPr="002643B4" w:rsidRDefault="008E6E86" w:rsidP="00A75F7F">
      <w:pPr>
        <w:shd w:val="clear" w:color="auto" w:fill="FFFFFF"/>
        <w:tabs>
          <w:tab w:val="left" w:pos="898"/>
        </w:tabs>
        <w:jc w:val="both"/>
        <w:rPr>
          <w:sz w:val="26"/>
          <w:szCs w:val="26"/>
        </w:rPr>
      </w:pPr>
      <w:r w:rsidRPr="002643B4">
        <w:rPr>
          <w:sz w:val="26"/>
          <w:szCs w:val="26"/>
        </w:rPr>
        <w:t xml:space="preserve">        </w:t>
      </w:r>
      <w:r w:rsidR="00A75F7F" w:rsidRPr="002643B4">
        <w:rPr>
          <w:sz w:val="26"/>
          <w:szCs w:val="26"/>
        </w:rPr>
        <w:tab/>
        <w:t>4</w:t>
      </w:r>
      <w:r w:rsidRPr="002643B4">
        <w:rPr>
          <w:sz w:val="26"/>
          <w:szCs w:val="26"/>
        </w:rPr>
        <w:t xml:space="preserve">. </w:t>
      </w:r>
      <w:r w:rsidR="00A75F7F" w:rsidRPr="002643B4">
        <w:rPr>
          <w:sz w:val="26"/>
          <w:szCs w:val="26"/>
        </w:rPr>
        <w:t>Согласно отчету об исполнении бюджета (ф. 0503117), расходы местного бюджета по состоянию на 01.01.2020  составили 26253,7  тыс. руб. или  95,6 % утвержденных бюджетных назначений (27473,2 тыс. руб.), выше  уровня исполнения 2018 года на 351,9 тыс. руб. или на 1,4%.</w:t>
      </w:r>
    </w:p>
    <w:p w:rsidR="00A75F7F" w:rsidRPr="002643B4" w:rsidRDefault="00A75F7F" w:rsidP="00A75F7F">
      <w:pPr>
        <w:shd w:val="clear" w:color="auto" w:fill="FFFFFF"/>
        <w:ind w:firstLine="709"/>
        <w:jc w:val="both"/>
        <w:rPr>
          <w:sz w:val="26"/>
          <w:szCs w:val="26"/>
        </w:rPr>
      </w:pPr>
      <w:r w:rsidRPr="002643B4">
        <w:rPr>
          <w:sz w:val="26"/>
          <w:szCs w:val="26"/>
        </w:rPr>
        <w:t xml:space="preserve">5. В бюджете муниципального образования на 2019 год предусматривались бюджетные ассигнования на реализацию 2 муниципальных программ на общую сумму 35000 руб. </w:t>
      </w:r>
    </w:p>
    <w:p w:rsidR="00A75F7F" w:rsidRPr="002643B4" w:rsidRDefault="00A75F7F" w:rsidP="00A75F7F">
      <w:pPr>
        <w:shd w:val="clear" w:color="auto" w:fill="FFFFFF"/>
        <w:ind w:firstLine="709"/>
        <w:jc w:val="both"/>
        <w:rPr>
          <w:sz w:val="26"/>
          <w:szCs w:val="26"/>
        </w:rPr>
      </w:pPr>
      <w:r w:rsidRPr="002643B4">
        <w:rPr>
          <w:sz w:val="26"/>
          <w:szCs w:val="26"/>
        </w:rPr>
        <w:t>Фактическая сумма расходов, осуществленных в рамках муниципальных программ, составила 15533,0 рубля (44,4%). Доля средств, приходящаяся на муниципальные программы, в общей сумме расходов в 2019 году составила 0,1% ( в 2016 году  – 47,4%, в 2017 году – 38,7%, в 2018 году -13,1%).</w:t>
      </w:r>
    </w:p>
    <w:p w:rsidR="00A75F7F" w:rsidRPr="002643B4" w:rsidRDefault="00A75F7F" w:rsidP="00A75F7F">
      <w:pPr>
        <w:ind w:firstLine="708"/>
        <w:jc w:val="both"/>
        <w:rPr>
          <w:sz w:val="26"/>
          <w:szCs w:val="26"/>
        </w:rPr>
      </w:pPr>
      <w:r w:rsidRPr="002643B4">
        <w:rPr>
          <w:sz w:val="26"/>
          <w:szCs w:val="26"/>
        </w:rPr>
        <w:t>6</w:t>
      </w:r>
      <w:r w:rsidR="008B156D" w:rsidRPr="002643B4">
        <w:rPr>
          <w:sz w:val="26"/>
          <w:szCs w:val="26"/>
        </w:rPr>
        <w:t xml:space="preserve">. </w:t>
      </w:r>
      <w:r w:rsidRPr="002643B4">
        <w:rPr>
          <w:i/>
          <w:sz w:val="26"/>
          <w:szCs w:val="26"/>
        </w:rPr>
        <w:t xml:space="preserve">При проверке </w:t>
      </w:r>
      <w:r w:rsidRPr="002643B4">
        <w:rPr>
          <w:sz w:val="26"/>
          <w:szCs w:val="26"/>
        </w:rPr>
        <w:t xml:space="preserve"> ф. 0503128 «Отчет о бюджетных обязательствах»  на 01.01.2020  установлено:</w:t>
      </w:r>
    </w:p>
    <w:p w:rsidR="00A75F7F" w:rsidRPr="002643B4" w:rsidRDefault="00A75F7F" w:rsidP="00A75F7F">
      <w:pPr>
        <w:jc w:val="both"/>
        <w:rPr>
          <w:sz w:val="26"/>
          <w:szCs w:val="26"/>
        </w:rPr>
      </w:pPr>
      <w:r w:rsidRPr="002643B4">
        <w:rPr>
          <w:b/>
          <w:sz w:val="26"/>
          <w:szCs w:val="26"/>
        </w:rPr>
        <w:t xml:space="preserve">            </w:t>
      </w:r>
      <w:r w:rsidRPr="002643B4">
        <w:rPr>
          <w:sz w:val="26"/>
          <w:szCs w:val="26"/>
        </w:rPr>
        <w:t>В нарушение пункта 3 статьи 219 Бюджетного кодекса РФ допущено превышение принятых бюджетных обязательств над доведенными лимитами бюджетных обязательств в сумме 2038387,55 рублей.</w:t>
      </w:r>
    </w:p>
    <w:p w:rsidR="00A75F7F" w:rsidRPr="002643B4" w:rsidRDefault="00A75F7F" w:rsidP="00A75F7F">
      <w:pPr>
        <w:jc w:val="right"/>
        <w:rPr>
          <w:color w:val="000000"/>
          <w:sz w:val="26"/>
          <w:szCs w:val="26"/>
        </w:rPr>
      </w:pPr>
      <w:r w:rsidRPr="002643B4">
        <w:rPr>
          <w:color w:val="000000"/>
          <w:sz w:val="26"/>
          <w:szCs w:val="26"/>
        </w:rPr>
        <w:t>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6"/>
        <w:gridCol w:w="1733"/>
        <w:gridCol w:w="1699"/>
        <w:gridCol w:w="1702"/>
        <w:gridCol w:w="1621"/>
      </w:tblGrid>
      <w:tr w:rsidR="00A75F7F" w:rsidRPr="002643B4" w:rsidTr="00A75F7F">
        <w:trPr>
          <w:trHeight w:val="278"/>
        </w:trPr>
        <w:tc>
          <w:tcPr>
            <w:tcW w:w="2335" w:type="dxa"/>
            <w:vMerge w:val="restart"/>
          </w:tcPr>
          <w:p w:rsidR="00A75F7F" w:rsidRPr="002643B4" w:rsidRDefault="00A75F7F" w:rsidP="00BD5CEA">
            <w:pPr>
              <w:jc w:val="both"/>
              <w:rPr>
                <w:color w:val="000000"/>
                <w:sz w:val="26"/>
                <w:szCs w:val="26"/>
              </w:rPr>
            </w:pPr>
            <w:r w:rsidRPr="002643B4">
              <w:rPr>
                <w:color w:val="000000"/>
                <w:sz w:val="26"/>
                <w:szCs w:val="26"/>
              </w:rPr>
              <w:t>Код по бюджетной классификации</w:t>
            </w:r>
          </w:p>
        </w:tc>
        <w:tc>
          <w:tcPr>
            <w:tcW w:w="3391" w:type="dxa"/>
            <w:gridSpan w:val="2"/>
            <w:tcBorders>
              <w:bottom w:val="single" w:sz="4" w:space="0" w:color="auto"/>
            </w:tcBorders>
          </w:tcPr>
          <w:p w:rsidR="00A75F7F" w:rsidRPr="002643B4" w:rsidRDefault="00A75F7F" w:rsidP="00BD5CEA">
            <w:pPr>
              <w:jc w:val="both"/>
              <w:rPr>
                <w:color w:val="000000"/>
                <w:sz w:val="26"/>
                <w:szCs w:val="26"/>
              </w:rPr>
            </w:pPr>
            <w:r w:rsidRPr="002643B4">
              <w:rPr>
                <w:color w:val="000000"/>
                <w:sz w:val="26"/>
                <w:szCs w:val="26"/>
              </w:rPr>
              <w:t>Утверждено ( доведено) на 2019 год</w:t>
            </w:r>
          </w:p>
        </w:tc>
        <w:tc>
          <w:tcPr>
            <w:tcW w:w="1945" w:type="dxa"/>
            <w:vMerge w:val="restart"/>
          </w:tcPr>
          <w:p w:rsidR="00A75F7F" w:rsidRPr="002643B4" w:rsidRDefault="00A75F7F" w:rsidP="00BD5CEA">
            <w:pPr>
              <w:jc w:val="both"/>
              <w:rPr>
                <w:color w:val="000000"/>
                <w:sz w:val="26"/>
                <w:szCs w:val="26"/>
              </w:rPr>
            </w:pPr>
            <w:r w:rsidRPr="002643B4">
              <w:rPr>
                <w:color w:val="000000"/>
                <w:sz w:val="26"/>
                <w:szCs w:val="26"/>
              </w:rPr>
              <w:t xml:space="preserve">Принято бюджетных обязательств </w:t>
            </w:r>
          </w:p>
        </w:tc>
        <w:tc>
          <w:tcPr>
            <w:tcW w:w="1901" w:type="dxa"/>
            <w:vMerge w:val="restart"/>
          </w:tcPr>
          <w:p w:rsidR="00A75F7F" w:rsidRPr="002643B4" w:rsidRDefault="00A75F7F" w:rsidP="00BD5CEA">
            <w:pPr>
              <w:jc w:val="both"/>
              <w:rPr>
                <w:color w:val="000000"/>
                <w:sz w:val="26"/>
                <w:szCs w:val="26"/>
              </w:rPr>
            </w:pPr>
            <w:r w:rsidRPr="002643B4">
              <w:rPr>
                <w:color w:val="000000"/>
                <w:sz w:val="26"/>
                <w:szCs w:val="26"/>
              </w:rPr>
              <w:t>Отклонения</w:t>
            </w:r>
          </w:p>
        </w:tc>
      </w:tr>
      <w:tr w:rsidR="00A75F7F" w:rsidRPr="002643B4" w:rsidTr="00A75F7F">
        <w:trPr>
          <w:trHeight w:val="639"/>
        </w:trPr>
        <w:tc>
          <w:tcPr>
            <w:tcW w:w="2335" w:type="dxa"/>
            <w:vMerge/>
          </w:tcPr>
          <w:p w:rsidR="00A75F7F" w:rsidRPr="002643B4" w:rsidRDefault="00A75F7F" w:rsidP="00BD5CEA">
            <w:pPr>
              <w:jc w:val="both"/>
              <w:rPr>
                <w:color w:val="000000"/>
                <w:sz w:val="26"/>
                <w:szCs w:val="26"/>
              </w:rPr>
            </w:pPr>
          </w:p>
        </w:tc>
        <w:tc>
          <w:tcPr>
            <w:tcW w:w="1459" w:type="dxa"/>
            <w:tcBorders>
              <w:top w:val="single" w:sz="4" w:space="0" w:color="auto"/>
            </w:tcBorders>
          </w:tcPr>
          <w:p w:rsidR="00A75F7F" w:rsidRPr="002643B4" w:rsidRDefault="00A75F7F" w:rsidP="00BD5CEA">
            <w:pPr>
              <w:jc w:val="both"/>
              <w:rPr>
                <w:color w:val="000000"/>
                <w:sz w:val="26"/>
                <w:szCs w:val="26"/>
              </w:rPr>
            </w:pPr>
            <w:r w:rsidRPr="002643B4">
              <w:rPr>
                <w:color w:val="000000"/>
                <w:sz w:val="26"/>
                <w:szCs w:val="26"/>
              </w:rPr>
              <w:t>Бюджетных ассигнований</w:t>
            </w:r>
          </w:p>
        </w:tc>
        <w:tc>
          <w:tcPr>
            <w:tcW w:w="1932" w:type="dxa"/>
            <w:tcBorders>
              <w:top w:val="single" w:sz="4" w:space="0" w:color="auto"/>
            </w:tcBorders>
          </w:tcPr>
          <w:p w:rsidR="00A75F7F" w:rsidRPr="002643B4" w:rsidRDefault="00A75F7F" w:rsidP="00BD5CEA">
            <w:pPr>
              <w:jc w:val="both"/>
              <w:rPr>
                <w:color w:val="000000"/>
                <w:sz w:val="26"/>
                <w:szCs w:val="26"/>
              </w:rPr>
            </w:pPr>
            <w:r w:rsidRPr="002643B4">
              <w:rPr>
                <w:color w:val="000000"/>
                <w:sz w:val="26"/>
                <w:szCs w:val="26"/>
              </w:rPr>
              <w:t>лимитов бюджетных обязательств</w:t>
            </w:r>
          </w:p>
        </w:tc>
        <w:tc>
          <w:tcPr>
            <w:tcW w:w="1945" w:type="dxa"/>
            <w:vMerge/>
          </w:tcPr>
          <w:p w:rsidR="00A75F7F" w:rsidRPr="002643B4" w:rsidRDefault="00A75F7F" w:rsidP="00BD5CEA">
            <w:pPr>
              <w:jc w:val="both"/>
              <w:rPr>
                <w:color w:val="000000"/>
                <w:sz w:val="26"/>
                <w:szCs w:val="26"/>
              </w:rPr>
            </w:pPr>
          </w:p>
        </w:tc>
        <w:tc>
          <w:tcPr>
            <w:tcW w:w="1901" w:type="dxa"/>
            <w:vMerge/>
          </w:tcPr>
          <w:p w:rsidR="00A75F7F" w:rsidRPr="002643B4" w:rsidRDefault="00A75F7F" w:rsidP="00BD5CEA">
            <w:pPr>
              <w:jc w:val="both"/>
              <w:rPr>
                <w:color w:val="000000"/>
                <w:sz w:val="26"/>
                <w:szCs w:val="26"/>
              </w:rPr>
            </w:pPr>
          </w:p>
        </w:tc>
      </w:tr>
      <w:tr w:rsidR="00A75F7F" w:rsidRPr="002643B4" w:rsidTr="00BD5CEA">
        <w:tc>
          <w:tcPr>
            <w:tcW w:w="2335" w:type="dxa"/>
          </w:tcPr>
          <w:p w:rsidR="00A75F7F" w:rsidRPr="002643B4" w:rsidRDefault="00A75F7F" w:rsidP="00BD5CEA">
            <w:pPr>
              <w:jc w:val="both"/>
              <w:rPr>
                <w:color w:val="000000"/>
                <w:sz w:val="26"/>
                <w:szCs w:val="26"/>
              </w:rPr>
            </w:pPr>
            <w:r w:rsidRPr="002643B4">
              <w:rPr>
                <w:sz w:val="26"/>
                <w:szCs w:val="26"/>
              </w:rPr>
              <w:t>90405028320010510831</w:t>
            </w:r>
          </w:p>
        </w:tc>
        <w:tc>
          <w:tcPr>
            <w:tcW w:w="1459" w:type="dxa"/>
          </w:tcPr>
          <w:p w:rsidR="00A75F7F" w:rsidRPr="002643B4" w:rsidRDefault="00A75F7F" w:rsidP="00BD5CEA">
            <w:pPr>
              <w:jc w:val="both"/>
              <w:rPr>
                <w:color w:val="000000"/>
                <w:sz w:val="26"/>
                <w:szCs w:val="26"/>
              </w:rPr>
            </w:pPr>
            <w:r w:rsidRPr="002643B4">
              <w:rPr>
                <w:color w:val="000000"/>
                <w:sz w:val="26"/>
                <w:szCs w:val="26"/>
              </w:rPr>
              <w:t>2485360,96</w:t>
            </w:r>
          </w:p>
        </w:tc>
        <w:tc>
          <w:tcPr>
            <w:tcW w:w="1932" w:type="dxa"/>
          </w:tcPr>
          <w:p w:rsidR="00A75F7F" w:rsidRPr="002643B4" w:rsidRDefault="00A75F7F" w:rsidP="00BD5CEA">
            <w:pPr>
              <w:jc w:val="both"/>
              <w:rPr>
                <w:color w:val="000000"/>
                <w:sz w:val="26"/>
                <w:szCs w:val="26"/>
              </w:rPr>
            </w:pPr>
            <w:r w:rsidRPr="002643B4">
              <w:rPr>
                <w:color w:val="000000"/>
                <w:sz w:val="26"/>
                <w:szCs w:val="26"/>
              </w:rPr>
              <w:t>2485360,96</w:t>
            </w:r>
          </w:p>
        </w:tc>
        <w:tc>
          <w:tcPr>
            <w:tcW w:w="1945" w:type="dxa"/>
          </w:tcPr>
          <w:p w:rsidR="00A75F7F" w:rsidRPr="002643B4" w:rsidRDefault="00A75F7F" w:rsidP="00BD5CEA">
            <w:pPr>
              <w:jc w:val="both"/>
              <w:rPr>
                <w:color w:val="000000"/>
                <w:sz w:val="26"/>
                <w:szCs w:val="26"/>
              </w:rPr>
            </w:pPr>
            <w:r w:rsidRPr="002643B4">
              <w:rPr>
                <w:color w:val="000000"/>
                <w:sz w:val="26"/>
                <w:szCs w:val="26"/>
              </w:rPr>
              <w:t>5235943,18</w:t>
            </w:r>
          </w:p>
        </w:tc>
        <w:tc>
          <w:tcPr>
            <w:tcW w:w="1901" w:type="dxa"/>
          </w:tcPr>
          <w:p w:rsidR="00A75F7F" w:rsidRPr="002643B4" w:rsidRDefault="00A75F7F" w:rsidP="00BD5CEA">
            <w:pPr>
              <w:jc w:val="both"/>
              <w:rPr>
                <w:color w:val="000000"/>
                <w:sz w:val="26"/>
                <w:szCs w:val="26"/>
              </w:rPr>
            </w:pPr>
            <w:r w:rsidRPr="002643B4">
              <w:rPr>
                <w:color w:val="000000"/>
                <w:sz w:val="26"/>
                <w:szCs w:val="26"/>
              </w:rPr>
              <w:t>2750582,22</w:t>
            </w:r>
          </w:p>
        </w:tc>
      </w:tr>
      <w:tr w:rsidR="00A75F7F" w:rsidRPr="002643B4" w:rsidTr="00BD5CEA">
        <w:tc>
          <w:tcPr>
            <w:tcW w:w="2335" w:type="dxa"/>
          </w:tcPr>
          <w:p w:rsidR="00A75F7F" w:rsidRPr="002643B4" w:rsidRDefault="00A75F7F" w:rsidP="00BD5CEA">
            <w:pPr>
              <w:jc w:val="both"/>
              <w:rPr>
                <w:color w:val="000000"/>
                <w:sz w:val="26"/>
                <w:szCs w:val="26"/>
              </w:rPr>
            </w:pPr>
            <w:r w:rsidRPr="002643B4">
              <w:rPr>
                <w:color w:val="000000"/>
                <w:sz w:val="26"/>
                <w:szCs w:val="26"/>
              </w:rPr>
              <w:t>Итого</w:t>
            </w:r>
          </w:p>
        </w:tc>
        <w:tc>
          <w:tcPr>
            <w:tcW w:w="1459" w:type="dxa"/>
          </w:tcPr>
          <w:p w:rsidR="00A75F7F" w:rsidRPr="002643B4" w:rsidRDefault="00A75F7F" w:rsidP="00BD5CEA">
            <w:pPr>
              <w:jc w:val="both"/>
              <w:rPr>
                <w:color w:val="000000"/>
                <w:sz w:val="26"/>
                <w:szCs w:val="26"/>
              </w:rPr>
            </w:pPr>
            <w:r w:rsidRPr="002643B4">
              <w:rPr>
                <w:color w:val="000000"/>
                <w:sz w:val="26"/>
                <w:szCs w:val="26"/>
              </w:rPr>
              <w:t>2485360,96</w:t>
            </w:r>
          </w:p>
        </w:tc>
        <w:tc>
          <w:tcPr>
            <w:tcW w:w="1932" w:type="dxa"/>
          </w:tcPr>
          <w:p w:rsidR="00A75F7F" w:rsidRPr="002643B4" w:rsidRDefault="00A75F7F" w:rsidP="00BD5CEA">
            <w:pPr>
              <w:jc w:val="both"/>
              <w:rPr>
                <w:color w:val="000000"/>
                <w:sz w:val="26"/>
                <w:szCs w:val="26"/>
              </w:rPr>
            </w:pPr>
            <w:r w:rsidRPr="002643B4">
              <w:rPr>
                <w:color w:val="000000"/>
                <w:sz w:val="26"/>
                <w:szCs w:val="26"/>
              </w:rPr>
              <w:t>2485360,96</w:t>
            </w:r>
          </w:p>
        </w:tc>
        <w:tc>
          <w:tcPr>
            <w:tcW w:w="1945" w:type="dxa"/>
          </w:tcPr>
          <w:p w:rsidR="00A75F7F" w:rsidRPr="002643B4" w:rsidRDefault="00A75F7F" w:rsidP="00BD5CEA">
            <w:pPr>
              <w:jc w:val="both"/>
              <w:rPr>
                <w:color w:val="000000"/>
                <w:sz w:val="26"/>
                <w:szCs w:val="26"/>
              </w:rPr>
            </w:pPr>
            <w:r w:rsidRPr="002643B4">
              <w:rPr>
                <w:color w:val="000000"/>
                <w:sz w:val="26"/>
                <w:szCs w:val="26"/>
              </w:rPr>
              <w:t>5235943,18</w:t>
            </w:r>
          </w:p>
        </w:tc>
        <w:tc>
          <w:tcPr>
            <w:tcW w:w="1901" w:type="dxa"/>
          </w:tcPr>
          <w:p w:rsidR="00A75F7F" w:rsidRPr="002643B4" w:rsidRDefault="00A75F7F" w:rsidP="00BD5CEA">
            <w:pPr>
              <w:jc w:val="both"/>
              <w:rPr>
                <w:color w:val="000000"/>
                <w:sz w:val="26"/>
                <w:szCs w:val="26"/>
              </w:rPr>
            </w:pPr>
            <w:r w:rsidRPr="002643B4">
              <w:rPr>
                <w:color w:val="000000"/>
                <w:sz w:val="26"/>
                <w:szCs w:val="26"/>
              </w:rPr>
              <w:t>2750582,22</w:t>
            </w:r>
          </w:p>
        </w:tc>
      </w:tr>
    </w:tbl>
    <w:p w:rsidR="00A75F7F" w:rsidRPr="002643B4" w:rsidRDefault="00A75F7F" w:rsidP="00A75F7F">
      <w:pPr>
        <w:jc w:val="both"/>
        <w:rPr>
          <w:color w:val="000000"/>
          <w:sz w:val="26"/>
          <w:szCs w:val="26"/>
        </w:rPr>
      </w:pPr>
      <w:r w:rsidRPr="002643B4">
        <w:rPr>
          <w:color w:val="000000"/>
          <w:sz w:val="26"/>
          <w:szCs w:val="26"/>
        </w:rPr>
        <w:t xml:space="preserve"> </w:t>
      </w:r>
    </w:p>
    <w:p w:rsidR="00A75F7F" w:rsidRPr="002643B4" w:rsidRDefault="00A75F7F" w:rsidP="00A75F7F">
      <w:pPr>
        <w:jc w:val="both"/>
        <w:rPr>
          <w:sz w:val="26"/>
          <w:szCs w:val="26"/>
        </w:rPr>
      </w:pPr>
      <w:r w:rsidRPr="002643B4">
        <w:rPr>
          <w:sz w:val="26"/>
          <w:szCs w:val="26"/>
        </w:rPr>
        <w:t xml:space="preserve">  </w:t>
      </w:r>
      <w:r w:rsidRPr="002643B4">
        <w:rPr>
          <w:sz w:val="26"/>
          <w:szCs w:val="26"/>
        </w:rPr>
        <w:tab/>
        <w:t xml:space="preserve">Объём бюджетных ассигнований и лимитов бюджетных обязательств, утвержденных решением о бюджете на 2019 год, по данным  КБК составил 2485360,96 рублей, при этом объём принятых бюджетных обязательств составил 5235943,18 рублей. </w:t>
      </w:r>
    </w:p>
    <w:p w:rsidR="00A75F7F" w:rsidRPr="002643B4" w:rsidRDefault="00A75F7F" w:rsidP="00A75F7F">
      <w:pPr>
        <w:jc w:val="both"/>
        <w:rPr>
          <w:color w:val="000000"/>
          <w:sz w:val="26"/>
          <w:szCs w:val="26"/>
        </w:rPr>
      </w:pPr>
      <w:r w:rsidRPr="002643B4">
        <w:rPr>
          <w:sz w:val="26"/>
          <w:szCs w:val="26"/>
        </w:rPr>
        <w:t>По строке 90405028320010510831 превышение  суммы принятых бюджетных обязательств над утвержденными лимитами бюджетных обязательств на  2750582,22 рубля.</w:t>
      </w:r>
      <w:r w:rsidRPr="002643B4">
        <w:rPr>
          <w:color w:val="000000"/>
          <w:sz w:val="26"/>
          <w:szCs w:val="26"/>
        </w:rPr>
        <w:t xml:space="preserve"> Данное превышение  принятых бюджетных обязательств над лимитами, в соответствии с пояснениями администрации (форма 0503160), связано с поступлением исполнительного листа по потреблению электроэнергии блочно-модульной котельной, так как собственных средств для погашения данной задолженности в бюджете Жуинского сельского поселения нет, в администрацию г.Бодайбо и района было направлено обращение о выделении МБТ. Финансовое управление г.Бодайбо и района приняло решение, что данная задолженность будет </w:t>
      </w:r>
      <w:r w:rsidRPr="002643B4">
        <w:rPr>
          <w:color w:val="000000"/>
          <w:sz w:val="26"/>
          <w:szCs w:val="26"/>
        </w:rPr>
        <w:lastRenderedPageBreak/>
        <w:t>погашена в 2020 году со средств дотации на выравнивание, и при принятии решения «О внесении изменений в бюджет Жуинского сельского поселения на 2019 г. и плановый период 2020-2021 гг.» было решено не принимать данные лимиты, так как дефицит бюджета в данном случае составил бы более 50%.</w:t>
      </w:r>
    </w:p>
    <w:p w:rsidR="00074F72" w:rsidRPr="002643B4" w:rsidRDefault="00A75F7F" w:rsidP="00074F72">
      <w:pPr>
        <w:pStyle w:val="af"/>
        <w:ind w:left="0" w:firstLine="709"/>
        <w:jc w:val="both"/>
        <w:rPr>
          <w:sz w:val="26"/>
          <w:szCs w:val="26"/>
        </w:rPr>
      </w:pPr>
      <w:r w:rsidRPr="002643B4">
        <w:rPr>
          <w:sz w:val="26"/>
          <w:szCs w:val="26"/>
        </w:rPr>
        <w:t>7</w:t>
      </w:r>
      <w:r w:rsidR="008B156D" w:rsidRPr="002643B4">
        <w:rPr>
          <w:sz w:val="26"/>
          <w:szCs w:val="26"/>
        </w:rPr>
        <w:t>.</w:t>
      </w:r>
      <w:r w:rsidR="00A902CD" w:rsidRPr="002643B4">
        <w:rPr>
          <w:sz w:val="26"/>
          <w:szCs w:val="26"/>
        </w:rPr>
        <w:t xml:space="preserve">   </w:t>
      </w:r>
      <w:r w:rsidR="00074F72" w:rsidRPr="002643B4">
        <w:rPr>
          <w:sz w:val="26"/>
          <w:szCs w:val="26"/>
        </w:rPr>
        <w:t>По итогам 2019 года  бюджет исполнен с дефицитом в сумме 10 194,9 тыс.рублей. Значительное превышение расходов бюджета над доходами бюджета корректируется остатком средств на едином счете бюджета по состоянию на  01.01.2019 года. Остатки средств местного бюджета по состоянию на  01.01.2019 составил – 11484,7 тыс. руб., в том числе средства бюджета муниципального образования г. Бодайбо и района  –                                                                                                                                                                                                                          9902,5тыс.руб. (межбюджетный трансферт), собственные средства бюджета – 1582,2 тыс.руб.</w:t>
      </w:r>
    </w:p>
    <w:p w:rsidR="00F92C76" w:rsidRPr="002643B4" w:rsidRDefault="00A90197" w:rsidP="00F92C76">
      <w:pPr>
        <w:shd w:val="clear" w:color="auto" w:fill="FFFFFF"/>
        <w:ind w:firstLine="709"/>
        <w:jc w:val="both"/>
        <w:rPr>
          <w:b/>
          <w:bCs/>
          <w:sz w:val="26"/>
          <w:szCs w:val="26"/>
        </w:rPr>
      </w:pPr>
      <w:r w:rsidRPr="002643B4">
        <w:rPr>
          <w:b/>
          <w:bCs/>
          <w:sz w:val="26"/>
          <w:szCs w:val="26"/>
        </w:rPr>
        <w:t xml:space="preserve">В целом, </w:t>
      </w:r>
      <w:r w:rsidR="00B237D6" w:rsidRPr="002643B4">
        <w:rPr>
          <w:b/>
          <w:bCs/>
          <w:sz w:val="26"/>
          <w:szCs w:val="26"/>
        </w:rPr>
        <w:t xml:space="preserve"> Ревизионная комиссия</w:t>
      </w:r>
      <w:r w:rsidR="00D8625C" w:rsidRPr="002643B4">
        <w:rPr>
          <w:b/>
          <w:bCs/>
          <w:sz w:val="26"/>
          <w:szCs w:val="26"/>
        </w:rPr>
        <w:t xml:space="preserve"> муниципального образования</w:t>
      </w:r>
      <w:r w:rsidRPr="002643B4">
        <w:rPr>
          <w:b/>
          <w:bCs/>
          <w:sz w:val="26"/>
          <w:szCs w:val="26"/>
        </w:rPr>
        <w:t xml:space="preserve"> </w:t>
      </w:r>
      <w:r w:rsidR="000436A9" w:rsidRPr="002643B4">
        <w:rPr>
          <w:b/>
          <w:bCs/>
          <w:sz w:val="26"/>
          <w:szCs w:val="26"/>
        </w:rPr>
        <w:t xml:space="preserve">г.Бодайбо и района </w:t>
      </w:r>
      <w:r w:rsidRPr="002643B4">
        <w:rPr>
          <w:b/>
          <w:bCs/>
          <w:sz w:val="26"/>
          <w:szCs w:val="26"/>
        </w:rPr>
        <w:t xml:space="preserve">полагает, что </w:t>
      </w:r>
      <w:r w:rsidR="00D8625C" w:rsidRPr="002643B4">
        <w:rPr>
          <w:b/>
          <w:bCs/>
          <w:sz w:val="26"/>
          <w:szCs w:val="26"/>
        </w:rPr>
        <w:t>годовой отчет об исполнении ме</w:t>
      </w:r>
      <w:r w:rsidRPr="002643B4">
        <w:rPr>
          <w:b/>
          <w:bCs/>
          <w:sz w:val="26"/>
          <w:szCs w:val="26"/>
        </w:rPr>
        <w:t>стного бюджета за 201</w:t>
      </w:r>
      <w:r w:rsidR="00074F72" w:rsidRPr="002643B4">
        <w:rPr>
          <w:b/>
          <w:bCs/>
          <w:sz w:val="26"/>
          <w:szCs w:val="26"/>
        </w:rPr>
        <w:t>9</w:t>
      </w:r>
      <w:r w:rsidRPr="002643B4">
        <w:rPr>
          <w:b/>
          <w:bCs/>
          <w:sz w:val="26"/>
          <w:szCs w:val="26"/>
        </w:rPr>
        <w:t xml:space="preserve"> год может быть рекомендован к рассмотрению на публичных слушаниях, а также </w:t>
      </w:r>
      <w:r w:rsidR="00D8625C" w:rsidRPr="002643B4">
        <w:rPr>
          <w:b/>
          <w:bCs/>
          <w:sz w:val="26"/>
          <w:szCs w:val="26"/>
        </w:rPr>
        <w:t xml:space="preserve">к принятию Решением Думы </w:t>
      </w:r>
      <w:r w:rsidR="00B3576D" w:rsidRPr="002643B4">
        <w:rPr>
          <w:b/>
          <w:bCs/>
          <w:sz w:val="26"/>
          <w:szCs w:val="26"/>
        </w:rPr>
        <w:t xml:space="preserve">Жуинского </w:t>
      </w:r>
      <w:r w:rsidR="00F73D7A" w:rsidRPr="002643B4">
        <w:rPr>
          <w:b/>
          <w:bCs/>
          <w:sz w:val="26"/>
          <w:szCs w:val="26"/>
        </w:rPr>
        <w:t>муниципального образования</w:t>
      </w:r>
      <w:r w:rsidR="00F92C76" w:rsidRPr="002643B4">
        <w:rPr>
          <w:b/>
          <w:bCs/>
          <w:sz w:val="26"/>
          <w:szCs w:val="26"/>
        </w:rPr>
        <w:t xml:space="preserve"> с устранением выявленных  нарушений и замечаний.</w:t>
      </w:r>
    </w:p>
    <w:p w:rsidR="00155303" w:rsidRPr="002643B4" w:rsidRDefault="00155303" w:rsidP="00F92C76">
      <w:pPr>
        <w:shd w:val="clear" w:color="auto" w:fill="FFFFFF"/>
        <w:ind w:firstLine="709"/>
        <w:rPr>
          <w:sz w:val="26"/>
          <w:szCs w:val="26"/>
        </w:rPr>
      </w:pPr>
    </w:p>
    <w:p w:rsidR="00F73D7A" w:rsidRPr="002643B4" w:rsidRDefault="00155303" w:rsidP="00F92C76">
      <w:pPr>
        <w:shd w:val="clear" w:color="auto" w:fill="FFFFFF"/>
        <w:ind w:firstLine="709"/>
        <w:rPr>
          <w:sz w:val="26"/>
          <w:szCs w:val="26"/>
        </w:rPr>
      </w:pPr>
      <w:r w:rsidRPr="002643B4">
        <w:rPr>
          <w:sz w:val="26"/>
          <w:szCs w:val="26"/>
        </w:rPr>
        <w:t>П</w:t>
      </w:r>
      <w:r w:rsidR="00A90197" w:rsidRPr="002643B4">
        <w:rPr>
          <w:sz w:val="26"/>
          <w:szCs w:val="26"/>
        </w:rPr>
        <w:t>ояснительная записка к настоящему документу прилагается.</w:t>
      </w:r>
    </w:p>
    <w:p w:rsidR="00701F50" w:rsidRPr="002643B4" w:rsidRDefault="00701F50" w:rsidP="00191910">
      <w:pPr>
        <w:shd w:val="clear" w:color="auto" w:fill="FFFFFF"/>
        <w:rPr>
          <w:sz w:val="26"/>
          <w:szCs w:val="26"/>
        </w:rPr>
      </w:pPr>
    </w:p>
    <w:p w:rsidR="000436A9" w:rsidRPr="002643B4" w:rsidRDefault="00701F50" w:rsidP="00191910">
      <w:pPr>
        <w:shd w:val="clear" w:color="auto" w:fill="FFFFFF"/>
        <w:rPr>
          <w:sz w:val="26"/>
          <w:szCs w:val="26"/>
        </w:rPr>
      </w:pPr>
      <w:r w:rsidRPr="002643B4">
        <w:rPr>
          <w:sz w:val="26"/>
          <w:szCs w:val="26"/>
        </w:rPr>
        <w:t xml:space="preserve">Председатель комиссии </w:t>
      </w:r>
      <w:r w:rsidR="000436A9" w:rsidRPr="002643B4">
        <w:rPr>
          <w:sz w:val="26"/>
          <w:szCs w:val="26"/>
        </w:rPr>
        <w:t xml:space="preserve">                    </w:t>
      </w:r>
      <w:r w:rsidR="0020078E" w:rsidRPr="002643B4">
        <w:rPr>
          <w:sz w:val="26"/>
          <w:szCs w:val="26"/>
        </w:rPr>
        <w:t xml:space="preserve">                       </w:t>
      </w:r>
      <w:r w:rsidR="00A51732" w:rsidRPr="002643B4">
        <w:rPr>
          <w:sz w:val="26"/>
          <w:szCs w:val="26"/>
        </w:rPr>
        <w:t xml:space="preserve">       </w:t>
      </w:r>
      <w:r w:rsidR="00F562CC" w:rsidRPr="002643B4">
        <w:rPr>
          <w:sz w:val="26"/>
          <w:szCs w:val="26"/>
        </w:rPr>
        <w:t xml:space="preserve"> </w:t>
      </w:r>
      <w:r w:rsidR="0020078E" w:rsidRPr="002643B4">
        <w:rPr>
          <w:sz w:val="26"/>
          <w:szCs w:val="26"/>
        </w:rPr>
        <w:t xml:space="preserve">        </w:t>
      </w:r>
      <w:r w:rsidRPr="002643B4">
        <w:rPr>
          <w:sz w:val="26"/>
          <w:szCs w:val="26"/>
        </w:rPr>
        <w:t>О.М. Шушунова</w:t>
      </w:r>
    </w:p>
    <w:sectPr w:rsidR="000436A9" w:rsidRPr="002643B4" w:rsidSect="008B156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1D" w:rsidRDefault="00337E1D" w:rsidP="00BF19A6">
      <w:r>
        <w:separator/>
      </w:r>
    </w:p>
  </w:endnote>
  <w:endnote w:type="continuationSeparator" w:id="0">
    <w:p w:rsidR="00337E1D" w:rsidRDefault="00337E1D" w:rsidP="00BF1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1D" w:rsidRDefault="00337E1D" w:rsidP="00BF19A6">
      <w:r>
        <w:separator/>
      </w:r>
    </w:p>
  </w:footnote>
  <w:footnote w:type="continuationSeparator" w:id="0">
    <w:p w:rsidR="00337E1D" w:rsidRDefault="00337E1D" w:rsidP="00BF1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866890"/>
      <w:docPartObj>
        <w:docPartGallery w:val="Page Numbers (Top of Page)"/>
        <w:docPartUnique/>
      </w:docPartObj>
    </w:sdtPr>
    <w:sdtContent>
      <w:p w:rsidR="00BF19A6" w:rsidRDefault="00AF4AFF">
        <w:pPr>
          <w:pStyle w:val="a6"/>
          <w:jc w:val="center"/>
        </w:pPr>
        <w:r>
          <w:fldChar w:fldCharType="begin"/>
        </w:r>
        <w:r w:rsidR="00BF19A6">
          <w:instrText>PAGE   \* MERGEFORMAT</w:instrText>
        </w:r>
        <w:r>
          <w:fldChar w:fldCharType="separate"/>
        </w:r>
        <w:r w:rsidR="002643B4">
          <w:rPr>
            <w:noProof/>
          </w:rPr>
          <w:t>2</w:t>
        </w:r>
        <w:r>
          <w:fldChar w:fldCharType="end"/>
        </w:r>
      </w:p>
    </w:sdtContent>
  </w:sdt>
  <w:p w:rsidR="00BF19A6" w:rsidRDefault="00BF19A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FCB0FA"/>
    <w:lvl w:ilvl="0">
      <w:numFmt w:val="bullet"/>
      <w:lvlText w:val="*"/>
      <w:lvlJc w:val="left"/>
    </w:lvl>
  </w:abstractNum>
  <w:abstractNum w:abstractNumId="1">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5D420C"/>
    <w:multiLevelType w:val="hybridMultilevel"/>
    <w:tmpl w:val="378ECC72"/>
    <w:lvl w:ilvl="0" w:tplc="21844AA6">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6B6D3F"/>
    <w:multiLevelType w:val="hybridMultilevel"/>
    <w:tmpl w:val="C422DDD4"/>
    <w:lvl w:ilvl="0" w:tplc="D1FE7BB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53A520F6"/>
    <w:multiLevelType w:val="hybridMultilevel"/>
    <w:tmpl w:val="43F81026"/>
    <w:lvl w:ilvl="0" w:tplc="02DE510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8">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9">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550C97"/>
    <w:multiLevelType w:val="hybridMultilevel"/>
    <w:tmpl w:val="674AE392"/>
    <w:lvl w:ilvl="0" w:tplc="E03855A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7"/>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2"/>
  </w:num>
  <w:num w:numId="7">
    <w:abstractNumId w:val="4"/>
  </w:num>
  <w:num w:numId="8">
    <w:abstractNumId w:val="9"/>
  </w:num>
  <w:num w:numId="9">
    <w:abstractNumId w:val="3"/>
  </w:num>
  <w:num w:numId="10">
    <w:abstractNumId w:val="1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35663"/>
    <w:rsid w:val="000004FB"/>
    <w:rsid w:val="00002A92"/>
    <w:rsid w:val="000046F5"/>
    <w:rsid w:val="00004863"/>
    <w:rsid w:val="00004A72"/>
    <w:rsid w:val="000060D1"/>
    <w:rsid w:val="00006157"/>
    <w:rsid w:val="00007A23"/>
    <w:rsid w:val="000102AE"/>
    <w:rsid w:val="000107A6"/>
    <w:rsid w:val="00010BAB"/>
    <w:rsid w:val="00010D6C"/>
    <w:rsid w:val="00012490"/>
    <w:rsid w:val="0001270B"/>
    <w:rsid w:val="0001297C"/>
    <w:rsid w:val="00027A42"/>
    <w:rsid w:val="000309E1"/>
    <w:rsid w:val="00030FCA"/>
    <w:rsid w:val="00031221"/>
    <w:rsid w:val="00033268"/>
    <w:rsid w:val="000350BD"/>
    <w:rsid w:val="00035A67"/>
    <w:rsid w:val="0004092A"/>
    <w:rsid w:val="000413D1"/>
    <w:rsid w:val="0004215D"/>
    <w:rsid w:val="000425AE"/>
    <w:rsid w:val="000436A9"/>
    <w:rsid w:val="000453B8"/>
    <w:rsid w:val="00045C4A"/>
    <w:rsid w:val="00046EBE"/>
    <w:rsid w:val="00051E3E"/>
    <w:rsid w:val="00052099"/>
    <w:rsid w:val="00052923"/>
    <w:rsid w:val="00054F30"/>
    <w:rsid w:val="00055533"/>
    <w:rsid w:val="00060799"/>
    <w:rsid w:val="0006108F"/>
    <w:rsid w:val="000636C2"/>
    <w:rsid w:val="00063F17"/>
    <w:rsid w:val="00063F34"/>
    <w:rsid w:val="000652E7"/>
    <w:rsid w:val="0006797F"/>
    <w:rsid w:val="00071CEA"/>
    <w:rsid w:val="00074206"/>
    <w:rsid w:val="00074F72"/>
    <w:rsid w:val="00076F47"/>
    <w:rsid w:val="000834FB"/>
    <w:rsid w:val="000843AD"/>
    <w:rsid w:val="0009257B"/>
    <w:rsid w:val="00093AF3"/>
    <w:rsid w:val="000941A5"/>
    <w:rsid w:val="00097015"/>
    <w:rsid w:val="0009729E"/>
    <w:rsid w:val="000A360B"/>
    <w:rsid w:val="000A3C56"/>
    <w:rsid w:val="000B0086"/>
    <w:rsid w:val="000B3A04"/>
    <w:rsid w:val="000C1733"/>
    <w:rsid w:val="000C20A1"/>
    <w:rsid w:val="000C20D2"/>
    <w:rsid w:val="000C31FB"/>
    <w:rsid w:val="000C4104"/>
    <w:rsid w:val="000C6119"/>
    <w:rsid w:val="000C79C8"/>
    <w:rsid w:val="000D019B"/>
    <w:rsid w:val="000D0914"/>
    <w:rsid w:val="000D2077"/>
    <w:rsid w:val="000D2B3E"/>
    <w:rsid w:val="000D319D"/>
    <w:rsid w:val="000D7491"/>
    <w:rsid w:val="000E08D4"/>
    <w:rsid w:val="000E25E6"/>
    <w:rsid w:val="000E41EF"/>
    <w:rsid w:val="000E453C"/>
    <w:rsid w:val="000E4653"/>
    <w:rsid w:val="000E5E92"/>
    <w:rsid w:val="000E6C66"/>
    <w:rsid w:val="000E7F16"/>
    <w:rsid w:val="000F1FB7"/>
    <w:rsid w:val="000F3968"/>
    <w:rsid w:val="000F4432"/>
    <w:rsid w:val="000F4CFE"/>
    <w:rsid w:val="000F4EB0"/>
    <w:rsid w:val="000F6E16"/>
    <w:rsid w:val="000F790A"/>
    <w:rsid w:val="001005EC"/>
    <w:rsid w:val="00101121"/>
    <w:rsid w:val="001028E1"/>
    <w:rsid w:val="00102A09"/>
    <w:rsid w:val="001030E5"/>
    <w:rsid w:val="001037FD"/>
    <w:rsid w:val="001039B8"/>
    <w:rsid w:val="00110C21"/>
    <w:rsid w:val="00113135"/>
    <w:rsid w:val="00113B6D"/>
    <w:rsid w:val="00114174"/>
    <w:rsid w:val="001168C1"/>
    <w:rsid w:val="00123140"/>
    <w:rsid w:val="0012762A"/>
    <w:rsid w:val="00127DB5"/>
    <w:rsid w:val="00133401"/>
    <w:rsid w:val="00140368"/>
    <w:rsid w:val="001405FF"/>
    <w:rsid w:val="00140CCE"/>
    <w:rsid w:val="00143B1D"/>
    <w:rsid w:val="00143FDC"/>
    <w:rsid w:val="00145839"/>
    <w:rsid w:val="00146770"/>
    <w:rsid w:val="00146F00"/>
    <w:rsid w:val="00155146"/>
    <w:rsid w:val="00155303"/>
    <w:rsid w:val="0015587B"/>
    <w:rsid w:val="00156D62"/>
    <w:rsid w:val="0016161F"/>
    <w:rsid w:val="0016194F"/>
    <w:rsid w:val="00162177"/>
    <w:rsid w:val="0016275E"/>
    <w:rsid w:val="00167122"/>
    <w:rsid w:val="0017005D"/>
    <w:rsid w:val="001701ED"/>
    <w:rsid w:val="00173A13"/>
    <w:rsid w:val="00174C16"/>
    <w:rsid w:val="00174F8B"/>
    <w:rsid w:val="00174FAD"/>
    <w:rsid w:val="00176A8E"/>
    <w:rsid w:val="001804FB"/>
    <w:rsid w:val="001825FD"/>
    <w:rsid w:val="001827A9"/>
    <w:rsid w:val="001831E9"/>
    <w:rsid w:val="00183CF3"/>
    <w:rsid w:val="001847A1"/>
    <w:rsid w:val="001854D7"/>
    <w:rsid w:val="00185D31"/>
    <w:rsid w:val="00191910"/>
    <w:rsid w:val="00191BD3"/>
    <w:rsid w:val="0019207F"/>
    <w:rsid w:val="00192D83"/>
    <w:rsid w:val="00193B4B"/>
    <w:rsid w:val="0019439D"/>
    <w:rsid w:val="00195A20"/>
    <w:rsid w:val="00196235"/>
    <w:rsid w:val="00197052"/>
    <w:rsid w:val="001A2762"/>
    <w:rsid w:val="001A3EA8"/>
    <w:rsid w:val="001A497F"/>
    <w:rsid w:val="001B26A5"/>
    <w:rsid w:val="001B2848"/>
    <w:rsid w:val="001B3ABF"/>
    <w:rsid w:val="001B45A5"/>
    <w:rsid w:val="001B5830"/>
    <w:rsid w:val="001C050F"/>
    <w:rsid w:val="001C0879"/>
    <w:rsid w:val="001C0A49"/>
    <w:rsid w:val="001C1CAD"/>
    <w:rsid w:val="001C23FE"/>
    <w:rsid w:val="001C2701"/>
    <w:rsid w:val="001C63BA"/>
    <w:rsid w:val="001C6A62"/>
    <w:rsid w:val="001D0101"/>
    <w:rsid w:val="001D54B9"/>
    <w:rsid w:val="001D6E18"/>
    <w:rsid w:val="001D75B4"/>
    <w:rsid w:val="001E3B3F"/>
    <w:rsid w:val="001E55B5"/>
    <w:rsid w:val="001E5A21"/>
    <w:rsid w:val="001E6D19"/>
    <w:rsid w:val="001F3CA8"/>
    <w:rsid w:val="001F4B0F"/>
    <w:rsid w:val="001F56A4"/>
    <w:rsid w:val="001F6089"/>
    <w:rsid w:val="001F6F9B"/>
    <w:rsid w:val="0020078E"/>
    <w:rsid w:val="002020A7"/>
    <w:rsid w:val="00203BBE"/>
    <w:rsid w:val="0020487C"/>
    <w:rsid w:val="00204CBE"/>
    <w:rsid w:val="0020594F"/>
    <w:rsid w:val="00205F8E"/>
    <w:rsid w:val="00206BDE"/>
    <w:rsid w:val="002102C9"/>
    <w:rsid w:val="00212805"/>
    <w:rsid w:val="0021294D"/>
    <w:rsid w:val="00217667"/>
    <w:rsid w:val="0022150F"/>
    <w:rsid w:val="0022309F"/>
    <w:rsid w:val="00223A85"/>
    <w:rsid w:val="002247EB"/>
    <w:rsid w:val="00225072"/>
    <w:rsid w:val="002272CF"/>
    <w:rsid w:val="002325B5"/>
    <w:rsid w:val="002326A6"/>
    <w:rsid w:val="0023350F"/>
    <w:rsid w:val="002341C1"/>
    <w:rsid w:val="0023466F"/>
    <w:rsid w:val="002350D9"/>
    <w:rsid w:val="00242239"/>
    <w:rsid w:val="00243A98"/>
    <w:rsid w:val="00245F00"/>
    <w:rsid w:val="00251D83"/>
    <w:rsid w:val="00253473"/>
    <w:rsid w:val="00256A7B"/>
    <w:rsid w:val="0025790F"/>
    <w:rsid w:val="00257A73"/>
    <w:rsid w:val="002643B4"/>
    <w:rsid w:val="00264831"/>
    <w:rsid w:val="002661F3"/>
    <w:rsid w:val="00267DB1"/>
    <w:rsid w:val="00272DD5"/>
    <w:rsid w:val="002754D7"/>
    <w:rsid w:val="002803F1"/>
    <w:rsid w:val="00280537"/>
    <w:rsid w:val="002808D9"/>
    <w:rsid w:val="00281E3D"/>
    <w:rsid w:val="00283A18"/>
    <w:rsid w:val="00283B0B"/>
    <w:rsid w:val="00283CA9"/>
    <w:rsid w:val="00284F9E"/>
    <w:rsid w:val="00286ACB"/>
    <w:rsid w:val="0029321A"/>
    <w:rsid w:val="00294110"/>
    <w:rsid w:val="00295B61"/>
    <w:rsid w:val="002A012C"/>
    <w:rsid w:val="002A1505"/>
    <w:rsid w:val="002A4760"/>
    <w:rsid w:val="002A54C6"/>
    <w:rsid w:val="002A568F"/>
    <w:rsid w:val="002B0763"/>
    <w:rsid w:val="002B1144"/>
    <w:rsid w:val="002B3F5A"/>
    <w:rsid w:val="002B458C"/>
    <w:rsid w:val="002B73E6"/>
    <w:rsid w:val="002C0217"/>
    <w:rsid w:val="002C0767"/>
    <w:rsid w:val="002C3501"/>
    <w:rsid w:val="002C4AC3"/>
    <w:rsid w:val="002C6881"/>
    <w:rsid w:val="002C7101"/>
    <w:rsid w:val="002C75E7"/>
    <w:rsid w:val="002D1515"/>
    <w:rsid w:val="002D35B5"/>
    <w:rsid w:val="002D368D"/>
    <w:rsid w:val="002D5AFC"/>
    <w:rsid w:val="002D64DD"/>
    <w:rsid w:val="002D6C43"/>
    <w:rsid w:val="002D7A8B"/>
    <w:rsid w:val="002E0A21"/>
    <w:rsid w:val="002E69A6"/>
    <w:rsid w:val="002E6BFC"/>
    <w:rsid w:val="002E6FBE"/>
    <w:rsid w:val="002E70EA"/>
    <w:rsid w:val="002E7B0F"/>
    <w:rsid w:val="002F020C"/>
    <w:rsid w:val="002F20D8"/>
    <w:rsid w:val="002F5057"/>
    <w:rsid w:val="002F6810"/>
    <w:rsid w:val="00300CEE"/>
    <w:rsid w:val="003032FA"/>
    <w:rsid w:val="00303DFC"/>
    <w:rsid w:val="00303F9E"/>
    <w:rsid w:val="00310E03"/>
    <w:rsid w:val="00311FF3"/>
    <w:rsid w:val="00311FFD"/>
    <w:rsid w:val="003127A2"/>
    <w:rsid w:val="00312EFE"/>
    <w:rsid w:val="003142D6"/>
    <w:rsid w:val="00314338"/>
    <w:rsid w:val="00314371"/>
    <w:rsid w:val="0031454C"/>
    <w:rsid w:val="00314A33"/>
    <w:rsid w:val="00316C2E"/>
    <w:rsid w:val="00321E89"/>
    <w:rsid w:val="0032550A"/>
    <w:rsid w:val="00326070"/>
    <w:rsid w:val="0032711D"/>
    <w:rsid w:val="00327DBA"/>
    <w:rsid w:val="003307F0"/>
    <w:rsid w:val="00333BF1"/>
    <w:rsid w:val="00333E0F"/>
    <w:rsid w:val="00334DC7"/>
    <w:rsid w:val="00335C4E"/>
    <w:rsid w:val="003374CE"/>
    <w:rsid w:val="00337E1D"/>
    <w:rsid w:val="00337F0B"/>
    <w:rsid w:val="00342284"/>
    <w:rsid w:val="00342DD3"/>
    <w:rsid w:val="0034383D"/>
    <w:rsid w:val="003453D6"/>
    <w:rsid w:val="00346792"/>
    <w:rsid w:val="00346CBB"/>
    <w:rsid w:val="003471F1"/>
    <w:rsid w:val="003526F3"/>
    <w:rsid w:val="0035497D"/>
    <w:rsid w:val="00354D44"/>
    <w:rsid w:val="00355AED"/>
    <w:rsid w:val="00356618"/>
    <w:rsid w:val="003603F2"/>
    <w:rsid w:val="0036174C"/>
    <w:rsid w:val="00362017"/>
    <w:rsid w:val="003624E5"/>
    <w:rsid w:val="00362CD5"/>
    <w:rsid w:val="00364865"/>
    <w:rsid w:val="003655AC"/>
    <w:rsid w:val="003659D0"/>
    <w:rsid w:val="00365AE2"/>
    <w:rsid w:val="00366EDC"/>
    <w:rsid w:val="003709AB"/>
    <w:rsid w:val="00371402"/>
    <w:rsid w:val="00371CD2"/>
    <w:rsid w:val="00372771"/>
    <w:rsid w:val="00372B2F"/>
    <w:rsid w:val="00373B13"/>
    <w:rsid w:val="00374AFE"/>
    <w:rsid w:val="00374FC4"/>
    <w:rsid w:val="0037532D"/>
    <w:rsid w:val="00375BE1"/>
    <w:rsid w:val="00376405"/>
    <w:rsid w:val="00376B9D"/>
    <w:rsid w:val="00380964"/>
    <w:rsid w:val="003810B1"/>
    <w:rsid w:val="00387811"/>
    <w:rsid w:val="00390754"/>
    <w:rsid w:val="003917E0"/>
    <w:rsid w:val="00391C44"/>
    <w:rsid w:val="00391E20"/>
    <w:rsid w:val="00395462"/>
    <w:rsid w:val="003961D7"/>
    <w:rsid w:val="003964C7"/>
    <w:rsid w:val="003A2338"/>
    <w:rsid w:val="003A29C4"/>
    <w:rsid w:val="003A300D"/>
    <w:rsid w:val="003A3482"/>
    <w:rsid w:val="003A35C7"/>
    <w:rsid w:val="003A3A46"/>
    <w:rsid w:val="003A6902"/>
    <w:rsid w:val="003B119A"/>
    <w:rsid w:val="003B1A6C"/>
    <w:rsid w:val="003B7452"/>
    <w:rsid w:val="003C1E36"/>
    <w:rsid w:val="003C1EBF"/>
    <w:rsid w:val="003C3DFD"/>
    <w:rsid w:val="003C3F64"/>
    <w:rsid w:val="003C4575"/>
    <w:rsid w:val="003D2C97"/>
    <w:rsid w:val="003D35DE"/>
    <w:rsid w:val="003D3D51"/>
    <w:rsid w:val="003D3F5F"/>
    <w:rsid w:val="003D3FA1"/>
    <w:rsid w:val="003D4E03"/>
    <w:rsid w:val="003D5007"/>
    <w:rsid w:val="003D64B6"/>
    <w:rsid w:val="003E0ABC"/>
    <w:rsid w:val="003E113C"/>
    <w:rsid w:val="003E5F56"/>
    <w:rsid w:val="003E5FFF"/>
    <w:rsid w:val="003E6AE9"/>
    <w:rsid w:val="003E7C21"/>
    <w:rsid w:val="003F0504"/>
    <w:rsid w:val="003F66EA"/>
    <w:rsid w:val="00400403"/>
    <w:rsid w:val="00400757"/>
    <w:rsid w:val="00400B39"/>
    <w:rsid w:val="00403B57"/>
    <w:rsid w:val="00405BE1"/>
    <w:rsid w:val="0040707E"/>
    <w:rsid w:val="00407FA4"/>
    <w:rsid w:val="00410069"/>
    <w:rsid w:val="004108D1"/>
    <w:rsid w:val="004109A3"/>
    <w:rsid w:val="00410D62"/>
    <w:rsid w:val="00412ADF"/>
    <w:rsid w:val="00415109"/>
    <w:rsid w:val="00415979"/>
    <w:rsid w:val="00417152"/>
    <w:rsid w:val="004209AA"/>
    <w:rsid w:val="00421FC2"/>
    <w:rsid w:val="00424B42"/>
    <w:rsid w:val="00430E12"/>
    <w:rsid w:val="004310EA"/>
    <w:rsid w:val="00431314"/>
    <w:rsid w:val="004341B6"/>
    <w:rsid w:val="0043574F"/>
    <w:rsid w:val="00442465"/>
    <w:rsid w:val="00442DE0"/>
    <w:rsid w:val="0044327A"/>
    <w:rsid w:val="0044454A"/>
    <w:rsid w:val="004459E1"/>
    <w:rsid w:val="004478F5"/>
    <w:rsid w:val="0045118A"/>
    <w:rsid w:val="0045122F"/>
    <w:rsid w:val="004514B7"/>
    <w:rsid w:val="004549B0"/>
    <w:rsid w:val="00456633"/>
    <w:rsid w:val="00456F0D"/>
    <w:rsid w:val="00460A8E"/>
    <w:rsid w:val="004611E8"/>
    <w:rsid w:val="00461AB8"/>
    <w:rsid w:val="0046202C"/>
    <w:rsid w:val="00462DEE"/>
    <w:rsid w:val="00462F2C"/>
    <w:rsid w:val="00463527"/>
    <w:rsid w:val="004641C6"/>
    <w:rsid w:val="00467D4E"/>
    <w:rsid w:val="004705FA"/>
    <w:rsid w:val="004717D4"/>
    <w:rsid w:val="00471AAE"/>
    <w:rsid w:val="00473E23"/>
    <w:rsid w:val="00474903"/>
    <w:rsid w:val="0047496F"/>
    <w:rsid w:val="00474BFA"/>
    <w:rsid w:val="00475530"/>
    <w:rsid w:val="0047783C"/>
    <w:rsid w:val="0048385B"/>
    <w:rsid w:val="00483909"/>
    <w:rsid w:val="004842E5"/>
    <w:rsid w:val="0048535E"/>
    <w:rsid w:val="00485577"/>
    <w:rsid w:val="00486B9D"/>
    <w:rsid w:val="004870A3"/>
    <w:rsid w:val="00496201"/>
    <w:rsid w:val="004969C6"/>
    <w:rsid w:val="004A1C7F"/>
    <w:rsid w:val="004A23FE"/>
    <w:rsid w:val="004A2585"/>
    <w:rsid w:val="004A2A31"/>
    <w:rsid w:val="004A35ED"/>
    <w:rsid w:val="004A3978"/>
    <w:rsid w:val="004A3DE4"/>
    <w:rsid w:val="004B23DE"/>
    <w:rsid w:val="004B2F89"/>
    <w:rsid w:val="004B5ECC"/>
    <w:rsid w:val="004C0B1F"/>
    <w:rsid w:val="004C0B3F"/>
    <w:rsid w:val="004C1A14"/>
    <w:rsid w:val="004C3DC3"/>
    <w:rsid w:val="004C3F06"/>
    <w:rsid w:val="004C512E"/>
    <w:rsid w:val="004D2B9A"/>
    <w:rsid w:val="004D5D3D"/>
    <w:rsid w:val="004D64DF"/>
    <w:rsid w:val="004D7393"/>
    <w:rsid w:val="004E01E7"/>
    <w:rsid w:val="004E2DAD"/>
    <w:rsid w:val="004E3A90"/>
    <w:rsid w:val="004E4BFD"/>
    <w:rsid w:val="004E4D8A"/>
    <w:rsid w:val="004E70EE"/>
    <w:rsid w:val="004F00B2"/>
    <w:rsid w:val="004F4391"/>
    <w:rsid w:val="004F767B"/>
    <w:rsid w:val="00502AB7"/>
    <w:rsid w:val="0050425C"/>
    <w:rsid w:val="00504929"/>
    <w:rsid w:val="00505490"/>
    <w:rsid w:val="00506EC9"/>
    <w:rsid w:val="00510FB0"/>
    <w:rsid w:val="0051178D"/>
    <w:rsid w:val="00512284"/>
    <w:rsid w:val="00512D9D"/>
    <w:rsid w:val="005138BE"/>
    <w:rsid w:val="00513FF1"/>
    <w:rsid w:val="00517C05"/>
    <w:rsid w:val="00517D10"/>
    <w:rsid w:val="0052012C"/>
    <w:rsid w:val="00521922"/>
    <w:rsid w:val="0052260B"/>
    <w:rsid w:val="0052387F"/>
    <w:rsid w:val="00524BE5"/>
    <w:rsid w:val="00525F6F"/>
    <w:rsid w:val="00526691"/>
    <w:rsid w:val="00531140"/>
    <w:rsid w:val="005334FB"/>
    <w:rsid w:val="005349DD"/>
    <w:rsid w:val="00535663"/>
    <w:rsid w:val="00535A13"/>
    <w:rsid w:val="00535B6F"/>
    <w:rsid w:val="005365FA"/>
    <w:rsid w:val="005376CF"/>
    <w:rsid w:val="005379FF"/>
    <w:rsid w:val="005426C9"/>
    <w:rsid w:val="00545B08"/>
    <w:rsid w:val="00546370"/>
    <w:rsid w:val="00546674"/>
    <w:rsid w:val="00551DBF"/>
    <w:rsid w:val="0055369B"/>
    <w:rsid w:val="00553C7F"/>
    <w:rsid w:val="005555CF"/>
    <w:rsid w:val="005570D9"/>
    <w:rsid w:val="0056054F"/>
    <w:rsid w:val="005628B2"/>
    <w:rsid w:val="00564D4A"/>
    <w:rsid w:val="005660CF"/>
    <w:rsid w:val="00575121"/>
    <w:rsid w:val="005757D1"/>
    <w:rsid w:val="00575BDC"/>
    <w:rsid w:val="00575E93"/>
    <w:rsid w:val="005760B8"/>
    <w:rsid w:val="00576CA2"/>
    <w:rsid w:val="00577E84"/>
    <w:rsid w:val="005836FC"/>
    <w:rsid w:val="00583983"/>
    <w:rsid w:val="00585435"/>
    <w:rsid w:val="0058607C"/>
    <w:rsid w:val="00587EBF"/>
    <w:rsid w:val="00590C46"/>
    <w:rsid w:val="005920C7"/>
    <w:rsid w:val="00592FF7"/>
    <w:rsid w:val="005930E2"/>
    <w:rsid w:val="00593DBD"/>
    <w:rsid w:val="00595BF6"/>
    <w:rsid w:val="00596DC5"/>
    <w:rsid w:val="005A0007"/>
    <w:rsid w:val="005A03A6"/>
    <w:rsid w:val="005A339A"/>
    <w:rsid w:val="005A5433"/>
    <w:rsid w:val="005A7FEF"/>
    <w:rsid w:val="005B117B"/>
    <w:rsid w:val="005B154F"/>
    <w:rsid w:val="005B3007"/>
    <w:rsid w:val="005B306A"/>
    <w:rsid w:val="005B3301"/>
    <w:rsid w:val="005B51D2"/>
    <w:rsid w:val="005B7453"/>
    <w:rsid w:val="005C0F78"/>
    <w:rsid w:val="005C1602"/>
    <w:rsid w:val="005C2344"/>
    <w:rsid w:val="005C268C"/>
    <w:rsid w:val="005C370B"/>
    <w:rsid w:val="005C71E9"/>
    <w:rsid w:val="005C765C"/>
    <w:rsid w:val="005D0298"/>
    <w:rsid w:val="005D0C8D"/>
    <w:rsid w:val="005D4037"/>
    <w:rsid w:val="005D6676"/>
    <w:rsid w:val="005D779B"/>
    <w:rsid w:val="005E049E"/>
    <w:rsid w:val="005E1B29"/>
    <w:rsid w:val="005E29A3"/>
    <w:rsid w:val="005E72B4"/>
    <w:rsid w:val="005E76A3"/>
    <w:rsid w:val="005F0A58"/>
    <w:rsid w:val="005F0CD7"/>
    <w:rsid w:val="005F1B76"/>
    <w:rsid w:val="005F27D4"/>
    <w:rsid w:val="005F2A26"/>
    <w:rsid w:val="005F3245"/>
    <w:rsid w:val="005F503F"/>
    <w:rsid w:val="005F7ACF"/>
    <w:rsid w:val="0060189B"/>
    <w:rsid w:val="00602028"/>
    <w:rsid w:val="00605D43"/>
    <w:rsid w:val="0060641B"/>
    <w:rsid w:val="00606644"/>
    <w:rsid w:val="00611F89"/>
    <w:rsid w:val="00611FA9"/>
    <w:rsid w:val="00612ACA"/>
    <w:rsid w:val="00614677"/>
    <w:rsid w:val="00614859"/>
    <w:rsid w:val="00614B54"/>
    <w:rsid w:val="00617A9A"/>
    <w:rsid w:val="00620471"/>
    <w:rsid w:val="0062241F"/>
    <w:rsid w:val="00623CA1"/>
    <w:rsid w:val="00623E42"/>
    <w:rsid w:val="00625606"/>
    <w:rsid w:val="006271A4"/>
    <w:rsid w:val="00633375"/>
    <w:rsid w:val="00634DDF"/>
    <w:rsid w:val="00636CFA"/>
    <w:rsid w:val="00637655"/>
    <w:rsid w:val="00640948"/>
    <w:rsid w:val="006433F6"/>
    <w:rsid w:val="00643405"/>
    <w:rsid w:val="00644EB8"/>
    <w:rsid w:val="00645B41"/>
    <w:rsid w:val="00646C59"/>
    <w:rsid w:val="00652A2A"/>
    <w:rsid w:val="006572E8"/>
    <w:rsid w:val="006615F8"/>
    <w:rsid w:val="00666C84"/>
    <w:rsid w:val="00667B80"/>
    <w:rsid w:val="0067056B"/>
    <w:rsid w:val="00670761"/>
    <w:rsid w:val="006709B7"/>
    <w:rsid w:val="006710D2"/>
    <w:rsid w:val="006737FF"/>
    <w:rsid w:val="006757A1"/>
    <w:rsid w:val="00676DAD"/>
    <w:rsid w:val="00676E8B"/>
    <w:rsid w:val="0068095B"/>
    <w:rsid w:val="00681821"/>
    <w:rsid w:val="0068275E"/>
    <w:rsid w:val="006845E8"/>
    <w:rsid w:val="006853A7"/>
    <w:rsid w:val="006857E0"/>
    <w:rsid w:val="006876D2"/>
    <w:rsid w:val="00690496"/>
    <w:rsid w:val="00690898"/>
    <w:rsid w:val="0069357F"/>
    <w:rsid w:val="006937ED"/>
    <w:rsid w:val="00693E9A"/>
    <w:rsid w:val="00696066"/>
    <w:rsid w:val="0069615E"/>
    <w:rsid w:val="0069690D"/>
    <w:rsid w:val="006A095F"/>
    <w:rsid w:val="006A5758"/>
    <w:rsid w:val="006A6730"/>
    <w:rsid w:val="006A7885"/>
    <w:rsid w:val="006B1AAC"/>
    <w:rsid w:val="006B1B63"/>
    <w:rsid w:val="006B4EF6"/>
    <w:rsid w:val="006C3267"/>
    <w:rsid w:val="006C3853"/>
    <w:rsid w:val="006C3E7B"/>
    <w:rsid w:val="006C4894"/>
    <w:rsid w:val="006C6FF4"/>
    <w:rsid w:val="006C7147"/>
    <w:rsid w:val="006D16A7"/>
    <w:rsid w:val="006D2287"/>
    <w:rsid w:val="006D4722"/>
    <w:rsid w:val="006D63CE"/>
    <w:rsid w:val="006D6FDF"/>
    <w:rsid w:val="006E1621"/>
    <w:rsid w:val="006E6626"/>
    <w:rsid w:val="006F0AF9"/>
    <w:rsid w:val="006F2A89"/>
    <w:rsid w:val="006F44CC"/>
    <w:rsid w:val="006F462C"/>
    <w:rsid w:val="006F70E8"/>
    <w:rsid w:val="006F7C58"/>
    <w:rsid w:val="00701F50"/>
    <w:rsid w:val="00705D8E"/>
    <w:rsid w:val="00706EE3"/>
    <w:rsid w:val="00710E4C"/>
    <w:rsid w:val="007117A2"/>
    <w:rsid w:val="007138D6"/>
    <w:rsid w:val="00713A96"/>
    <w:rsid w:val="0071415E"/>
    <w:rsid w:val="00716816"/>
    <w:rsid w:val="00716898"/>
    <w:rsid w:val="00720570"/>
    <w:rsid w:val="007213FB"/>
    <w:rsid w:val="0072404F"/>
    <w:rsid w:val="00725362"/>
    <w:rsid w:val="00725B4A"/>
    <w:rsid w:val="00727F5B"/>
    <w:rsid w:val="0073263E"/>
    <w:rsid w:val="00732FB1"/>
    <w:rsid w:val="00733646"/>
    <w:rsid w:val="00734C8D"/>
    <w:rsid w:val="00736E01"/>
    <w:rsid w:val="00740A30"/>
    <w:rsid w:val="0074197C"/>
    <w:rsid w:val="007431DC"/>
    <w:rsid w:val="007464C4"/>
    <w:rsid w:val="00746E98"/>
    <w:rsid w:val="0075386E"/>
    <w:rsid w:val="00754010"/>
    <w:rsid w:val="00754091"/>
    <w:rsid w:val="007549FC"/>
    <w:rsid w:val="00757EE6"/>
    <w:rsid w:val="007659C9"/>
    <w:rsid w:val="00765F1A"/>
    <w:rsid w:val="007662F9"/>
    <w:rsid w:val="00775B65"/>
    <w:rsid w:val="00777A08"/>
    <w:rsid w:val="007810B2"/>
    <w:rsid w:val="00783874"/>
    <w:rsid w:val="00784A6B"/>
    <w:rsid w:val="00784DDE"/>
    <w:rsid w:val="00787DA7"/>
    <w:rsid w:val="00790221"/>
    <w:rsid w:val="00791B6C"/>
    <w:rsid w:val="00792207"/>
    <w:rsid w:val="0079316D"/>
    <w:rsid w:val="007953A1"/>
    <w:rsid w:val="00797265"/>
    <w:rsid w:val="00797FD0"/>
    <w:rsid w:val="007A194C"/>
    <w:rsid w:val="007A3513"/>
    <w:rsid w:val="007A438A"/>
    <w:rsid w:val="007A71A9"/>
    <w:rsid w:val="007B0293"/>
    <w:rsid w:val="007B046A"/>
    <w:rsid w:val="007B1118"/>
    <w:rsid w:val="007B38FE"/>
    <w:rsid w:val="007B3C06"/>
    <w:rsid w:val="007B6B79"/>
    <w:rsid w:val="007B71F5"/>
    <w:rsid w:val="007B7BA5"/>
    <w:rsid w:val="007C3B72"/>
    <w:rsid w:val="007C59A9"/>
    <w:rsid w:val="007C59E5"/>
    <w:rsid w:val="007C708B"/>
    <w:rsid w:val="007C7652"/>
    <w:rsid w:val="007D0BDC"/>
    <w:rsid w:val="007D19D8"/>
    <w:rsid w:val="007D1FCF"/>
    <w:rsid w:val="007D5B0D"/>
    <w:rsid w:val="007D61D8"/>
    <w:rsid w:val="007D63EC"/>
    <w:rsid w:val="007D72A5"/>
    <w:rsid w:val="007E1D0C"/>
    <w:rsid w:val="007E2D69"/>
    <w:rsid w:val="007E30DC"/>
    <w:rsid w:val="007E5FDF"/>
    <w:rsid w:val="007F0789"/>
    <w:rsid w:val="007F404C"/>
    <w:rsid w:val="007F54B7"/>
    <w:rsid w:val="007F66ED"/>
    <w:rsid w:val="007F7E5A"/>
    <w:rsid w:val="00800195"/>
    <w:rsid w:val="0080024B"/>
    <w:rsid w:val="0080056A"/>
    <w:rsid w:val="00802465"/>
    <w:rsid w:val="008042CD"/>
    <w:rsid w:val="0080498D"/>
    <w:rsid w:val="00805AC0"/>
    <w:rsid w:val="0080634D"/>
    <w:rsid w:val="00811F4A"/>
    <w:rsid w:val="008141EE"/>
    <w:rsid w:val="00814A03"/>
    <w:rsid w:val="00816999"/>
    <w:rsid w:val="00816A6E"/>
    <w:rsid w:val="00820C59"/>
    <w:rsid w:val="008214B4"/>
    <w:rsid w:val="0082476B"/>
    <w:rsid w:val="00824BC1"/>
    <w:rsid w:val="0082509E"/>
    <w:rsid w:val="0082650B"/>
    <w:rsid w:val="00827AAE"/>
    <w:rsid w:val="008323D2"/>
    <w:rsid w:val="008339EE"/>
    <w:rsid w:val="00835262"/>
    <w:rsid w:val="00836238"/>
    <w:rsid w:val="00843A49"/>
    <w:rsid w:val="00843C88"/>
    <w:rsid w:val="00844FE0"/>
    <w:rsid w:val="00846934"/>
    <w:rsid w:val="00847D1A"/>
    <w:rsid w:val="00850F8A"/>
    <w:rsid w:val="00852357"/>
    <w:rsid w:val="00853BCC"/>
    <w:rsid w:val="008626AD"/>
    <w:rsid w:val="00862CF7"/>
    <w:rsid w:val="00866868"/>
    <w:rsid w:val="00866CE9"/>
    <w:rsid w:val="00867978"/>
    <w:rsid w:val="00870810"/>
    <w:rsid w:val="00870C1C"/>
    <w:rsid w:val="00871E8C"/>
    <w:rsid w:val="00873DFD"/>
    <w:rsid w:val="00881138"/>
    <w:rsid w:val="0088230F"/>
    <w:rsid w:val="008823CC"/>
    <w:rsid w:val="008826DB"/>
    <w:rsid w:val="00882787"/>
    <w:rsid w:val="00883DC5"/>
    <w:rsid w:val="00885DA1"/>
    <w:rsid w:val="00890876"/>
    <w:rsid w:val="008911F0"/>
    <w:rsid w:val="00891AF2"/>
    <w:rsid w:val="00892F78"/>
    <w:rsid w:val="00894B9A"/>
    <w:rsid w:val="0089558F"/>
    <w:rsid w:val="00895E17"/>
    <w:rsid w:val="008A1DA6"/>
    <w:rsid w:val="008A1EDC"/>
    <w:rsid w:val="008A22B0"/>
    <w:rsid w:val="008A2372"/>
    <w:rsid w:val="008A25E3"/>
    <w:rsid w:val="008A5BA1"/>
    <w:rsid w:val="008A6458"/>
    <w:rsid w:val="008A79AE"/>
    <w:rsid w:val="008B156D"/>
    <w:rsid w:val="008B15C4"/>
    <w:rsid w:val="008B2B42"/>
    <w:rsid w:val="008B3769"/>
    <w:rsid w:val="008B64A4"/>
    <w:rsid w:val="008C06F8"/>
    <w:rsid w:val="008C0975"/>
    <w:rsid w:val="008C0D59"/>
    <w:rsid w:val="008C13A5"/>
    <w:rsid w:val="008C160B"/>
    <w:rsid w:val="008C1D03"/>
    <w:rsid w:val="008C485C"/>
    <w:rsid w:val="008C48B1"/>
    <w:rsid w:val="008C59F6"/>
    <w:rsid w:val="008C5F1D"/>
    <w:rsid w:val="008C6AC8"/>
    <w:rsid w:val="008D1F08"/>
    <w:rsid w:val="008D411B"/>
    <w:rsid w:val="008D4E33"/>
    <w:rsid w:val="008D5B7F"/>
    <w:rsid w:val="008D6AAE"/>
    <w:rsid w:val="008D7C0E"/>
    <w:rsid w:val="008E02B4"/>
    <w:rsid w:val="008E0649"/>
    <w:rsid w:val="008E0B69"/>
    <w:rsid w:val="008E2171"/>
    <w:rsid w:val="008E3EB4"/>
    <w:rsid w:val="008E582F"/>
    <w:rsid w:val="008E6501"/>
    <w:rsid w:val="008E6E86"/>
    <w:rsid w:val="008F07C4"/>
    <w:rsid w:val="008F3F02"/>
    <w:rsid w:val="008F6B55"/>
    <w:rsid w:val="008F7C16"/>
    <w:rsid w:val="00901376"/>
    <w:rsid w:val="0090238B"/>
    <w:rsid w:val="00903EED"/>
    <w:rsid w:val="00911F18"/>
    <w:rsid w:val="009127DA"/>
    <w:rsid w:val="00915F39"/>
    <w:rsid w:val="0092048A"/>
    <w:rsid w:val="00925B4F"/>
    <w:rsid w:val="009337EF"/>
    <w:rsid w:val="009360BD"/>
    <w:rsid w:val="00937D10"/>
    <w:rsid w:val="00940A38"/>
    <w:rsid w:val="00941176"/>
    <w:rsid w:val="0094148E"/>
    <w:rsid w:val="00942D09"/>
    <w:rsid w:val="0094564D"/>
    <w:rsid w:val="00947EE2"/>
    <w:rsid w:val="009514F6"/>
    <w:rsid w:val="0095173A"/>
    <w:rsid w:val="00951E8F"/>
    <w:rsid w:val="0095241B"/>
    <w:rsid w:val="009623F4"/>
    <w:rsid w:val="009624DD"/>
    <w:rsid w:val="009627DF"/>
    <w:rsid w:val="00963328"/>
    <w:rsid w:val="009645BB"/>
    <w:rsid w:val="00965BE1"/>
    <w:rsid w:val="00972061"/>
    <w:rsid w:val="00972DB9"/>
    <w:rsid w:val="009733B9"/>
    <w:rsid w:val="009734DE"/>
    <w:rsid w:val="0097364D"/>
    <w:rsid w:val="00976B98"/>
    <w:rsid w:val="009777B0"/>
    <w:rsid w:val="00977EB0"/>
    <w:rsid w:val="00982D80"/>
    <w:rsid w:val="009841A9"/>
    <w:rsid w:val="00985317"/>
    <w:rsid w:val="00985C28"/>
    <w:rsid w:val="00986AFC"/>
    <w:rsid w:val="00990B25"/>
    <w:rsid w:val="00991743"/>
    <w:rsid w:val="00991FC1"/>
    <w:rsid w:val="0099210E"/>
    <w:rsid w:val="0099436F"/>
    <w:rsid w:val="00994CD5"/>
    <w:rsid w:val="009A1681"/>
    <w:rsid w:val="009A29E4"/>
    <w:rsid w:val="009A4652"/>
    <w:rsid w:val="009A5C9B"/>
    <w:rsid w:val="009B2870"/>
    <w:rsid w:val="009B37F6"/>
    <w:rsid w:val="009B5E7C"/>
    <w:rsid w:val="009C25D9"/>
    <w:rsid w:val="009C2955"/>
    <w:rsid w:val="009C3089"/>
    <w:rsid w:val="009C5097"/>
    <w:rsid w:val="009C57EA"/>
    <w:rsid w:val="009D037B"/>
    <w:rsid w:val="009D091B"/>
    <w:rsid w:val="009D2958"/>
    <w:rsid w:val="009D29AE"/>
    <w:rsid w:val="009D30F2"/>
    <w:rsid w:val="009D3207"/>
    <w:rsid w:val="009D577E"/>
    <w:rsid w:val="009D7F1D"/>
    <w:rsid w:val="009E3187"/>
    <w:rsid w:val="009F013D"/>
    <w:rsid w:val="009F27DE"/>
    <w:rsid w:val="009F380A"/>
    <w:rsid w:val="009F41E2"/>
    <w:rsid w:val="009F4ABA"/>
    <w:rsid w:val="009F5457"/>
    <w:rsid w:val="00A01899"/>
    <w:rsid w:val="00A023D0"/>
    <w:rsid w:val="00A02885"/>
    <w:rsid w:val="00A038D9"/>
    <w:rsid w:val="00A04AB5"/>
    <w:rsid w:val="00A04EC4"/>
    <w:rsid w:val="00A051D0"/>
    <w:rsid w:val="00A074DE"/>
    <w:rsid w:val="00A07BE6"/>
    <w:rsid w:val="00A13E95"/>
    <w:rsid w:val="00A1436F"/>
    <w:rsid w:val="00A15CE5"/>
    <w:rsid w:val="00A20158"/>
    <w:rsid w:val="00A20AF1"/>
    <w:rsid w:val="00A229FC"/>
    <w:rsid w:val="00A241BF"/>
    <w:rsid w:val="00A249AD"/>
    <w:rsid w:val="00A2523E"/>
    <w:rsid w:val="00A254B8"/>
    <w:rsid w:val="00A26F48"/>
    <w:rsid w:val="00A272A6"/>
    <w:rsid w:val="00A27927"/>
    <w:rsid w:val="00A30000"/>
    <w:rsid w:val="00A3017B"/>
    <w:rsid w:val="00A348E4"/>
    <w:rsid w:val="00A374C0"/>
    <w:rsid w:val="00A37DC8"/>
    <w:rsid w:val="00A40D30"/>
    <w:rsid w:val="00A4168F"/>
    <w:rsid w:val="00A42FE2"/>
    <w:rsid w:val="00A4561C"/>
    <w:rsid w:val="00A51732"/>
    <w:rsid w:val="00A523C3"/>
    <w:rsid w:val="00A52CC7"/>
    <w:rsid w:val="00A53AD4"/>
    <w:rsid w:val="00A5457B"/>
    <w:rsid w:val="00A61D08"/>
    <w:rsid w:val="00A642D7"/>
    <w:rsid w:val="00A65917"/>
    <w:rsid w:val="00A65F3A"/>
    <w:rsid w:val="00A66FA7"/>
    <w:rsid w:val="00A67A06"/>
    <w:rsid w:val="00A67BA5"/>
    <w:rsid w:val="00A70452"/>
    <w:rsid w:val="00A731F6"/>
    <w:rsid w:val="00A73AFA"/>
    <w:rsid w:val="00A73FCA"/>
    <w:rsid w:val="00A75F7F"/>
    <w:rsid w:val="00A76EBC"/>
    <w:rsid w:val="00A805E4"/>
    <w:rsid w:val="00A80FB9"/>
    <w:rsid w:val="00A81E3E"/>
    <w:rsid w:val="00A82126"/>
    <w:rsid w:val="00A83329"/>
    <w:rsid w:val="00A83BA0"/>
    <w:rsid w:val="00A84399"/>
    <w:rsid w:val="00A85302"/>
    <w:rsid w:val="00A86F56"/>
    <w:rsid w:val="00A87F31"/>
    <w:rsid w:val="00A90197"/>
    <w:rsid w:val="00A902CD"/>
    <w:rsid w:val="00A90303"/>
    <w:rsid w:val="00A90379"/>
    <w:rsid w:val="00A911CA"/>
    <w:rsid w:val="00A91341"/>
    <w:rsid w:val="00A93337"/>
    <w:rsid w:val="00A964F2"/>
    <w:rsid w:val="00A96F52"/>
    <w:rsid w:val="00AA0182"/>
    <w:rsid w:val="00AA1404"/>
    <w:rsid w:val="00AA165C"/>
    <w:rsid w:val="00AA5D6E"/>
    <w:rsid w:val="00AB0E60"/>
    <w:rsid w:val="00AB120F"/>
    <w:rsid w:val="00AB14E6"/>
    <w:rsid w:val="00AB2C20"/>
    <w:rsid w:val="00AB3505"/>
    <w:rsid w:val="00AB46EF"/>
    <w:rsid w:val="00AB4D94"/>
    <w:rsid w:val="00AB6386"/>
    <w:rsid w:val="00AB678F"/>
    <w:rsid w:val="00AC5039"/>
    <w:rsid w:val="00AC5241"/>
    <w:rsid w:val="00AC6B80"/>
    <w:rsid w:val="00AD15C5"/>
    <w:rsid w:val="00AD17F4"/>
    <w:rsid w:val="00AD22D1"/>
    <w:rsid w:val="00AD7438"/>
    <w:rsid w:val="00AE314C"/>
    <w:rsid w:val="00AF4AFF"/>
    <w:rsid w:val="00AF6A39"/>
    <w:rsid w:val="00B00240"/>
    <w:rsid w:val="00B01623"/>
    <w:rsid w:val="00B01AEA"/>
    <w:rsid w:val="00B01B51"/>
    <w:rsid w:val="00B0312A"/>
    <w:rsid w:val="00B11C43"/>
    <w:rsid w:val="00B13B47"/>
    <w:rsid w:val="00B142FB"/>
    <w:rsid w:val="00B15126"/>
    <w:rsid w:val="00B15CF5"/>
    <w:rsid w:val="00B17283"/>
    <w:rsid w:val="00B17364"/>
    <w:rsid w:val="00B17E9E"/>
    <w:rsid w:val="00B20BC6"/>
    <w:rsid w:val="00B237D6"/>
    <w:rsid w:val="00B23AA8"/>
    <w:rsid w:val="00B23AF2"/>
    <w:rsid w:val="00B263E4"/>
    <w:rsid w:val="00B26948"/>
    <w:rsid w:val="00B26FD6"/>
    <w:rsid w:val="00B3160F"/>
    <w:rsid w:val="00B3186D"/>
    <w:rsid w:val="00B31FDC"/>
    <w:rsid w:val="00B32D54"/>
    <w:rsid w:val="00B3393E"/>
    <w:rsid w:val="00B344E0"/>
    <w:rsid w:val="00B3576D"/>
    <w:rsid w:val="00B443DF"/>
    <w:rsid w:val="00B44A74"/>
    <w:rsid w:val="00B4642D"/>
    <w:rsid w:val="00B47DAD"/>
    <w:rsid w:val="00B50D8F"/>
    <w:rsid w:val="00B51F8A"/>
    <w:rsid w:val="00B53AC4"/>
    <w:rsid w:val="00B53D31"/>
    <w:rsid w:val="00B549D3"/>
    <w:rsid w:val="00B54C15"/>
    <w:rsid w:val="00B56009"/>
    <w:rsid w:val="00B562F7"/>
    <w:rsid w:val="00B566AF"/>
    <w:rsid w:val="00B57E9D"/>
    <w:rsid w:val="00B61450"/>
    <w:rsid w:val="00B66C48"/>
    <w:rsid w:val="00B704E5"/>
    <w:rsid w:val="00B70F1A"/>
    <w:rsid w:val="00B71B03"/>
    <w:rsid w:val="00B75F71"/>
    <w:rsid w:val="00B770A9"/>
    <w:rsid w:val="00B80023"/>
    <w:rsid w:val="00B806EA"/>
    <w:rsid w:val="00B807DA"/>
    <w:rsid w:val="00B818F0"/>
    <w:rsid w:val="00B8261C"/>
    <w:rsid w:val="00B83465"/>
    <w:rsid w:val="00B83B53"/>
    <w:rsid w:val="00B84437"/>
    <w:rsid w:val="00B85532"/>
    <w:rsid w:val="00B87D86"/>
    <w:rsid w:val="00B92F3E"/>
    <w:rsid w:val="00B94321"/>
    <w:rsid w:val="00B94A8F"/>
    <w:rsid w:val="00B964CC"/>
    <w:rsid w:val="00B9673F"/>
    <w:rsid w:val="00B9676F"/>
    <w:rsid w:val="00B971FB"/>
    <w:rsid w:val="00BA1B13"/>
    <w:rsid w:val="00BA1F86"/>
    <w:rsid w:val="00BA323E"/>
    <w:rsid w:val="00BA4F7C"/>
    <w:rsid w:val="00BA5F45"/>
    <w:rsid w:val="00BA7548"/>
    <w:rsid w:val="00BB35D3"/>
    <w:rsid w:val="00BB3A3F"/>
    <w:rsid w:val="00BB3F10"/>
    <w:rsid w:val="00BB7BDC"/>
    <w:rsid w:val="00BB7CE7"/>
    <w:rsid w:val="00BC0137"/>
    <w:rsid w:val="00BC33DC"/>
    <w:rsid w:val="00BD270E"/>
    <w:rsid w:val="00BD2A90"/>
    <w:rsid w:val="00BD5CF5"/>
    <w:rsid w:val="00BD5FB1"/>
    <w:rsid w:val="00BD7241"/>
    <w:rsid w:val="00BE4148"/>
    <w:rsid w:val="00BE6543"/>
    <w:rsid w:val="00BF04FC"/>
    <w:rsid w:val="00BF19A6"/>
    <w:rsid w:val="00BF2EDC"/>
    <w:rsid w:val="00BF3915"/>
    <w:rsid w:val="00BF4664"/>
    <w:rsid w:val="00C00EA0"/>
    <w:rsid w:val="00C01339"/>
    <w:rsid w:val="00C04D01"/>
    <w:rsid w:val="00C075F9"/>
    <w:rsid w:val="00C10204"/>
    <w:rsid w:val="00C104ED"/>
    <w:rsid w:val="00C1050A"/>
    <w:rsid w:val="00C126EE"/>
    <w:rsid w:val="00C13565"/>
    <w:rsid w:val="00C14139"/>
    <w:rsid w:val="00C1554A"/>
    <w:rsid w:val="00C166C3"/>
    <w:rsid w:val="00C16965"/>
    <w:rsid w:val="00C17F27"/>
    <w:rsid w:val="00C22796"/>
    <w:rsid w:val="00C22C23"/>
    <w:rsid w:val="00C2335D"/>
    <w:rsid w:val="00C23769"/>
    <w:rsid w:val="00C23CE0"/>
    <w:rsid w:val="00C36BF4"/>
    <w:rsid w:val="00C37A05"/>
    <w:rsid w:val="00C411EA"/>
    <w:rsid w:val="00C4353B"/>
    <w:rsid w:val="00C46D71"/>
    <w:rsid w:val="00C46ED4"/>
    <w:rsid w:val="00C501AC"/>
    <w:rsid w:val="00C51058"/>
    <w:rsid w:val="00C52A0B"/>
    <w:rsid w:val="00C56CA3"/>
    <w:rsid w:val="00C60AB2"/>
    <w:rsid w:val="00C63788"/>
    <w:rsid w:val="00C63814"/>
    <w:rsid w:val="00C64059"/>
    <w:rsid w:val="00C646B9"/>
    <w:rsid w:val="00C64765"/>
    <w:rsid w:val="00C65A69"/>
    <w:rsid w:val="00C65D50"/>
    <w:rsid w:val="00C66860"/>
    <w:rsid w:val="00C70D74"/>
    <w:rsid w:val="00C71BF6"/>
    <w:rsid w:val="00C72372"/>
    <w:rsid w:val="00C73E10"/>
    <w:rsid w:val="00C74A87"/>
    <w:rsid w:val="00C75F7C"/>
    <w:rsid w:val="00C768CC"/>
    <w:rsid w:val="00C772C8"/>
    <w:rsid w:val="00C8118F"/>
    <w:rsid w:val="00C83301"/>
    <w:rsid w:val="00C90673"/>
    <w:rsid w:val="00C90D94"/>
    <w:rsid w:val="00C91DC7"/>
    <w:rsid w:val="00C92CC9"/>
    <w:rsid w:val="00C951AF"/>
    <w:rsid w:val="00C95A8A"/>
    <w:rsid w:val="00CA014D"/>
    <w:rsid w:val="00CA26A3"/>
    <w:rsid w:val="00CA2DBD"/>
    <w:rsid w:val="00CA49B7"/>
    <w:rsid w:val="00CA763E"/>
    <w:rsid w:val="00CA7B3E"/>
    <w:rsid w:val="00CA7CA8"/>
    <w:rsid w:val="00CB1832"/>
    <w:rsid w:val="00CB2AF6"/>
    <w:rsid w:val="00CB6077"/>
    <w:rsid w:val="00CB67F9"/>
    <w:rsid w:val="00CB6A34"/>
    <w:rsid w:val="00CB73FA"/>
    <w:rsid w:val="00CB7D32"/>
    <w:rsid w:val="00CC0A56"/>
    <w:rsid w:val="00CC1254"/>
    <w:rsid w:val="00CC17FE"/>
    <w:rsid w:val="00CC2666"/>
    <w:rsid w:val="00CC377F"/>
    <w:rsid w:val="00CC3AF3"/>
    <w:rsid w:val="00CC5644"/>
    <w:rsid w:val="00CC5680"/>
    <w:rsid w:val="00CC7150"/>
    <w:rsid w:val="00CC7BE5"/>
    <w:rsid w:val="00CD1144"/>
    <w:rsid w:val="00CD17BA"/>
    <w:rsid w:val="00CD4EDA"/>
    <w:rsid w:val="00CE0B63"/>
    <w:rsid w:val="00CE4740"/>
    <w:rsid w:val="00CE5A18"/>
    <w:rsid w:val="00CE7803"/>
    <w:rsid w:val="00CF01EA"/>
    <w:rsid w:val="00CF3178"/>
    <w:rsid w:val="00CF4029"/>
    <w:rsid w:val="00CF427D"/>
    <w:rsid w:val="00CF6138"/>
    <w:rsid w:val="00CF6479"/>
    <w:rsid w:val="00D000DA"/>
    <w:rsid w:val="00D006A1"/>
    <w:rsid w:val="00D00F12"/>
    <w:rsid w:val="00D0258D"/>
    <w:rsid w:val="00D02787"/>
    <w:rsid w:val="00D03B9D"/>
    <w:rsid w:val="00D03C6C"/>
    <w:rsid w:val="00D047F8"/>
    <w:rsid w:val="00D056A2"/>
    <w:rsid w:val="00D07911"/>
    <w:rsid w:val="00D1235E"/>
    <w:rsid w:val="00D1399D"/>
    <w:rsid w:val="00D147B5"/>
    <w:rsid w:val="00D20782"/>
    <w:rsid w:val="00D20FA1"/>
    <w:rsid w:val="00D21E5B"/>
    <w:rsid w:val="00D24727"/>
    <w:rsid w:val="00D24DAB"/>
    <w:rsid w:val="00D320F7"/>
    <w:rsid w:val="00D35193"/>
    <w:rsid w:val="00D362CD"/>
    <w:rsid w:val="00D3685E"/>
    <w:rsid w:val="00D37C7B"/>
    <w:rsid w:val="00D41732"/>
    <w:rsid w:val="00D4278D"/>
    <w:rsid w:val="00D4388A"/>
    <w:rsid w:val="00D47F2C"/>
    <w:rsid w:val="00D50A1E"/>
    <w:rsid w:val="00D5148F"/>
    <w:rsid w:val="00D522A1"/>
    <w:rsid w:val="00D53A50"/>
    <w:rsid w:val="00D54CF4"/>
    <w:rsid w:val="00D60A11"/>
    <w:rsid w:val="00D60B61"/>
    <w:rsid w:val="00D6160E"/>
    <w:rsid w:val="00D63E1F"/>
    <w:rsid w:val="00D63FAC"/>
    <w:rsid w:val="00D66F6B"/>
    <w:rsid w:val="00D6713A"/>
    <w:rsid w:val="00D676DE"/>
    <w:rsid w:val="00D70784"/>
    <w:rsid w:val="00D721CA"/>
    <w:rsid w:val="00D727A5"/>
    <w:rsid w:val="00D733A8"/>
    <w:rsid w:val="00D749A6"/>
    <w:rsid w:val="00D77733"/>
    <w:rsid w:val="00D77D1A"/>
    <w:rsid w:val="00D82114"/>
    <w:rsid w:val="00D83741"/>
    <w:rsid w:val="00D83D5C"/>
    <w:rsid w:val="00D8625C"/>
    <w:rsid w:val="00D90A50"/>
    <w:rsid w:val="00D9373C"/>
    <w:rsid w:val="00D9409D"/>
    <w:rsid w:val="00D95BC3"/>
    <w:rsid w:val="00D95CE4"/>
    <w:rsid w:val="00D963DD"/>
    <w:rsid w:val="00D970B6"/>
    <w:rsid w:val="00D97399"/>
    <w:rsid w:val="00DA0156"/>
    <w:rsid w:val="00DA021C"/>
    <w:rsid w:val="00DA072F"/>
    <w:rsid w:val="00DA1868"/>
    <w:rsid w:val="00DA1A5C"/>
    <w:rsid w:val="00DA43B0"/>
    <w:rsid w:val="00DB2BE6"/>
    <w:rsid w:val="00DB329F"/>
    <w:rsid w:val="00DB3C78"/>
    <w:rsid w:val="00DB48F7"/>
    <w:rsid w:val="00DB530D"/>
    <w:rsid w:val="00DB684A"/>
    <w:rsid w:val="00DC049E"/>
    <w:rsid w:val="00DC0FCB"/>
    <w:rsid w:val="00DC2D46"/>
    <w:rsid w:val="00DC2DDC"/>
    <w:rsid w:val="00DC36FB"/>
    <w:rsid w:val="00DC4CC0"/>
    <w:rsid w:val="00DC5B8F"/>
    <w:rsid w:val="00DC63A1"/>
    <w:rsid w:val="00DC64BD"/>
    <w:rsid w:val="00DD2BD7"/>
    <w:rsid w:val="00DD2CF9"/>
    <w:rsid w:val="00DD2E1A"/>
    <w:rsid w:val="00DD3BA0"/>
    <w:rsid w:val="00DD5797"/>
    <w:rsid w:val="00DD61DC"/>
    <w:rsid w:val="00DE1DFF"/>
    <w:rsid w:val="00DE2E46"/>
    <w:rsid w:val="00DE396B"/>
    <w:rsid w:val="00DE70E6"/>
    <w:rsid w:val="00DF118A"/>
    <w:rsid w:val="00DF1351"/>
    <w:rsid w:val="00DF43ED"/>
    <w:rsid w:val="00DF681D"/>
    <w:rsid w:val="00DF7677"/>
    <w:rsid w:val="00DF79E5"/>
    <w:rsid w:val="00DF7BA9"/>
    <w:rsid w:val="00E00D57"/>
    <w:rsid w:val="00E03C02"/>
    <w:rsid w:val="00E03CDB"/>
    <w:rsid w:val="00E03E80"/>
    <w:rsid w:val="00E053EA"/>
    <w:rsid w:val="00E06EC4"/>
    <w:rsid w:val="00E0788A"/>
    <w:rsid w:val="00E07A79"/>
    <w:rsid w:val="00E10603"/>
    <w:rsid w:val="00E1081E"/>
    <w:rsid w:val="00E12BFA"/>
    <w:rsid w:val="00E14C9C"/>
    <w:rsid w:val="00E20D5A"/>
    <w:rsid w:val="00E24BDB"/>
    <w:rsid w:val="00E25112"/>
    <w:rsid w:val="00E25F59"/>
    <w:rsid w:val="00E2625B"/>
    <w:rsid w:val="00E2721E"/>
    <w:rsid w:val="00E31316"/>
    <w:rsid w:val="00E32CCA"/>
    <w:rsid w:val="00E334EC"/>
    <w:rsid w:val="00E33688"/>
    <w:rsid w:val="00E3444B"/>
    <w:rsid w:val="00E37B43"/>
    <w:rsid w:val="00E41292"/>
    <w:rsid w:val="00E41E79"/>
    <w:rsid w:val="00E4299C"/>
    <w:rsid w:val="00E43468"/>
    <w:rsid w:val="00E444BD"/>
    <w:rsid w:val="00E46FB3"/>
    <w:rsid w:val="00E5032F"/>
    <w:rsid w:val="00E5294D"/>
    <w:rsid w:val="00E53FCA"/>
    <w:rsid w:val="00E5586E"/>
    <w:rsid w:val="00E57B3A"/>
    <w:rsid w:val="00E57FAB"/>
    <w:rsid w:val="00E61D79"/>
    <w:rsid w:val="00E62615"/>
    <w:rsid w:val="00E62A37"/>
    <w:rsid w:val="00E647B6"/>
    <w:rsid w:val="00E65672"/>
    <w:rsid w:val="00E65EC7"/>
    <w:rsid w:val="00E67CA3"/>
    <w:rsid w:val="00E71426"/>
    <w:rsid w:val="00E7155B"/>
    <w:rsid w:val="00E72516"/>
    <w:rsid w:val="00E72577"/>
    <w:rsid w:val="00E806E1"/>
    <w:rsid w:val="00E80BDC"/>
    <w:rsid w:val="00E8115D"/>
    <w:rsid w:val="00E81F26"/>
    <w:rsid w:val="00E8366B"/>
    <w:rsid w:val="00E83847"/>
    <w:rsid w:val="00E845A4"/>
    <w:rsid w:val="00E85675"/>
    <w:rsid w:val="00E866D3"/>
    <w:rsid w:val="00E900E9"/>
    <w:rsid w:val="00EA11C5"/>
    <w:rsid w:val="00EA1BA4"/>
    <w:rsid w:val="00EA22FB"/>
    <w:rsid w:val="00EA26EE"/>
    <w:rsid w:val="00EA2BB2"/>
    <w:rsid w:val="00EA2BDE"/>
    <w:rsid w:val="00EA4A5C"/>
    <w:rsid w:val="00EA73B4"/>
    <w:rsid w:val="00EB2370"/>
    <w:rsid w:val="00EB23DC"/>
    <w:rsid w:val="00EB2400"/>
    <w:rsid w:val="00EB60A9"/>
    <w:rsid w:val="00EB70AE"/>
    <w:rsid w:val="00EC06B0"/>
    <w:rsid w:val="00EC0C2B"/>
    <w:rsid w:val="00EC4812"/>
    <w:rsid w:val="00EC54D2"/>
    <w:rsid w:val="00EC596A"/>
    <w:rsid w:val="00EC5D49"/>
    <w:rsid w:val="00EC6EB5"/>
    <w:rsid w:val="00EC7A6D"/>
    <w:rsid w:val="00ED018F"/>
    <w:rsid w:val="00ED055F"/>
    <w:rsid w:val="00ED1D8F"/>
    <w:rsid w:val="00ED20BD"/>
    <w:rsid w:val="00ED3D2B"/>
    <w:rsid w:val="00ED4CDD"/>
    <w:rsid w:val="00ED51D9"/>
    <w:rsid w:val="00ED61EF"/>
    <w:rsid w:val="00ED6A4D"/>
    <w:rsid w:val="00ED7C63"/>
    <w:rsid w:val="00EE0B54"/>
    <w:rsid w:val="00EE32CD"/>
    <w:rsid w:val="00EE355D"/>
    <w:rsid w:val="00EE438C"/>
    <w:rsid w:val="00EE4B03"/>
    <w:rsid w:val="00EE4BB9"/>
    <w:rsid w:val="00EE79E1"/>
    <w:rsid w:val="00EF04C0"/>
    <w:rsid w:val="00EF12DC"/>
    <w:rsid w:val="00EF14E7"/>
    <w:rsid w:val="00EF3127"/>
    <w:rsid w:val="00EF75F7"/>
    <w:rsid w:val="00F0089E"/>
    <w:rsid w:val="00F00CA4"/>
    <w:rsid w:val="00F06A2D"/>
    <w:rsid w:val="00F06CBA"/>
    <w:rsid w:val="00F073DD"/>
    <w:rsid w:val="00F1164C"/>
    <w:rsid w:val="00F125F6"/>
    <w:rsid w:val="00F133A5"/>
    <w:rsid w:val="00F15157"/>
    <w:rsid w:val="00F15934"/>
    <w:rsid w:val="00F169B1"/>
    <w:rsid w:val="00F16C50"/>
    <w:rsid w:val="00F17596"/>
    <w:rsid w:val="00F226A3"/>
    <w:rsid w:val="00F23BD2"/>
    <w:rsid w:val="00F24BF0"/>
    <w:rsid w:val="00F2613B"/>
    <w:rsid w:val="00F26AA3"/>
    <w:rsid w:val="00F30D04"/>
    <w:rsid w:val="00F32357"/>
    <w:rsid w:val="00F32CFA"/>
    <w:rsid w:val="00F35E94"/>
    <w:rsid w:val="00F40838"/>
    <w:rsid w:val="00F43FCF"/>
    <w:rsid w:val="00F466E7"/>
    <w:rsid w:val="00F468EA"/>
    <w:rsid w:val="00F50815"/>
    <w:rsid w:val="00F50A2E"/>
    <w:rsid w:val="00F52372"/>
    <w:rsid w:val="00F52444"/>
    <w:rsid w:val="00F52B42"/>
    <w:rsid w:val="00F5313A"/>
    <w:rsid w:val="00F5355F"/>
    <w:rsid w:val="00F54D3F"/>
    <w:rsid w:val="00F55731"/>
    <w:rsid w:val="00F562CC"/>
    <w:rsid w:val="00F56547"/>
    <w:rsid w:val="00F57208"/>
    <w:rsid w:val="00F61B12"/>
    <w:rsid w:val="00F6754A"/>
    <w:rsid w:val="00F7083F"/>
    <w:rsid w:val="00F73D7A"/>
    <w:rsid w:val="00F75FC1"/>
    <w:rsid w:val="00F76BD1"/>
    <w:rsid w:val="00F855B5"/>
    <w:rsid w:val="00F86EDB"/>
    <w:rsid w:val="00F87EF8"/>
    <w:rsid w:val="00F90AAE"/>
    <w:rsid w:val="00F92C76"/>
    <w:rsid w:val="00F93783"/>
    <w:rsid w:val="00F966B4"/>
    <w:rsid w:val="00FA05E2"/>
    <w:rsid w:val="00FA1638"/>
    <w:rsid w:val="00FA17FE"/>
    <w:rsid w:val="00FA3E3C"/>
    <w:rsid w:val="00FA466F"/>
    <w:rsid w:val="00FA47CE"/>
    <w:rsid w:val="00FB1486"/>
    <w:rsid w:val="00FB5C58"/>
    <w:rsid w:val="00FB60FA"/>
    <w:rsid w:val="00FB7175"/>
    <w:rsid w:val="00FC3B45"/>
    <w:rsid w:val="00FC6D64"/>
    <w:rsid w:val="00FC7130"/>
    <w:rsid w:val="00FC7175"/>
    <w:rsid w:val="00FC7C60"/>
    <w:rsid w:val="00FD5B04"/>
    <w:rsid w:val="00FD667A"/>
    <w:rsid w:val="00FD6EF4"/>
    <w:rsid w:val="00FD7FB6"/>
    <w:rsid w:val="00FE1248"/>
    <w:rsid w:val="00FE1E4A"/>
    <w:rsid w:val="00FE3F33"/>
    <w:rsid w:val="00FE46BC"/>
    <w:rsid w:val="00FE675E"/>
    <w:rsid w:val="00FE7793"/>
    <w:rsid w:val="00FF4467"/>
    <w:rsid w:val="00FF5BEC"/>
    <w:rsid w:val="00FF5F9E"/>
    <w:rsid w:val="00FF7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EF75F7"/>
    <w:pPr>
      <w:widowControl/>
      <w:autoSpaceDE/>
      <w:autoSpaceDN/>
      <w:adjustRightInd/>
      <w:spacing w:after="120"/>
    </w:pPr>
  </w:style>
  <w:style w:type="character" w:customStyle="1" w:styleId="ab">
    <w:name w:val="Основной текст Знак"/>
    <w:basedOn w:val="a0"/>
    <w:link w:val="aa"/>
    <w:rsid w:val="00EF75F7"/>
    <w:rPr>
      <w:rFonts w:ascii="Times New Roman" w:eastAsia="Times New Roman" w:hAnsi="Times New Roman" w:cs="Times New Roman"/>
      <w:sz w:val="20"/>
      <w:szCs w:val="20"/>
    </w:rPr>
  </w:style>
  <w:style w:type="paragraph" w:customStyle="1" w:styleId="ac">
    <w:name w:val="Для_актов"/>
    <w:basedOn w:val="a"/>
    <w:rsid w:val="00256A7B"/>
    <w:pPr>
      <w:widowControl/>
      <w:autoSpaceDE/>
      <w:autoSpaceDN/>
      <w:adjustRightInd/>
      <w:ind w:firstLine="720"/>
      <w:jc w:val="both"/>
    </w:pPr>
    <w:rPr>
      <w:sz w:val="26"/>
      <w:szCs w:val="24"/>
    </w:rPr>
  </w:style>
  <w:style w:type="paragraph" w:styleId="ad">
    <w:name w:val="Title"/>
    <w:basedOn w:val="a"/>
    <w:link w:val="ae"/>
    <w:qFormat/>
    <w:rsid w:val="0052260B"/>
    <w:pPr>
      <w:widowControl/>
      <w:autoSpaceDE/>
      <w:autoSpaceDN/>
      <w:adjustRightInd/>
      <w:jc w:val="center"/>
    </w:pPr>
    <w:rPr>
      <w:sz w:val="24"/>
    </w:rPr>
  </w:style>
  <w:style w:type="character" w:customStyle="1" w:styleId="ae">
    <w:name w:val="Название Знак"/>
    <w:basedOn w:val="a0"/>
    <w:link w:val="ad"/>
    <w:rsid w:val="0052260B"/>
    <w:rPr>
      <w:rFonts w:ascii="Times New Roman" w:eastAsia="Times New Roman" w:hAnsi="Times New Roman" w:cs="Times New Roman"/>
      <w:sz w:val="24"/>
      <w:szCs w:val="20"/>
    </w:rPr>
  </w:style>
  <w:style w:type="paragraph" w:styleId="af">
    <w:name w:val="Body Text Indent"/>
    <w:basedOn w:val="a"/>
    <w:link w:val="af0"/>
    <w:uiPriority w:val="99"/>
    <w:unhideWhenUsed/>
    <w:rsid w:val="00DC049E"/>
    <w:pPr>
      <w:spacing w:after="120"/>
      <w:ind w:left="283"/>
    </w:pPr>
  </w:style>
  <w:style w:type="character" w:customStyle="1" w:styleId="af0">
    <w:name w:val="Основной текст с отступом Знак"/>
    <w:basedOn w:val="a0"/>
    <w:link w:val="af"/>
    <w:uiPriority w:val="99"/>
    <w:rsid w:val="00DC049E"/>
    <w:rPr>
      <w:rFonts w:ascii="Times New Roman" w:eastAsia="Times New Roman" w:hAnsi="Times New Roman" w:cs="Times New Roman"/>
      <w:sz w:val="20"/>
      <w:szCs w:val="20"/>
      <w:lang w:eastAsia="ru-RU"/>
    </w:rPr>
  </w:style>
  <w:style w:type="paragraph" w:customStyle="1" w:styleId="af1">
    <w:name w:val="Таблицы (моноширинный)"/>
    <w:basedOn w:val="a"/>
    <w:next w:val="a"/>
    <w:rsid w:val="00DC049E"/>
    <w:pPr>
      <w:widowControl/>
      <w:jc w:val="both"/>
    </w:pPr>
    <w:rPr>
      <w:rFonts w:ascii="Courier New" w:eastAsia="SimSun" w:hAnsi="Courier New" w:cs="SimSun"/>
      <w:sz w:val="22"/>
      <w:szCs w:val="22"/>
      <w:lang w:eastAsia="zh-CN"/>
    </w:rPr>
  </w:style>
  <w:style w:type="paragraph" w:styleId="af2">
    <w:name w:val="Normal (Web)"/>
    <w:basedOn w:val="a"/>
    <w:uiPriority w:val="99"/>
    <w:semiHidden/>
    <w:unhideWhenUsed/>
    <w:rsid w:val="00ED51D9"/>
    <w:pPr>
      <w:widowControl/>
      <w:autoSpaceDE/>
      <w:autoSpaceDN/>
      <w:adjustRightInd/>
      <w:spacing w:before="100" w:beforeAutospacing="1" w:after="100" w:afterAutospacing="1" w:line="300" w:lineRule="auto"/>
    </w:pPr>
    <w:rPr>
      <w:rFonts w:ascii="Arial" w:hAnsi="Arial" w:cs="Arial"/>
      <w:color w:val="000000"/>
    </w:rPr>
  </w:style>
  <w:style w:type="paragraph" w:customStyle="1" w:styleId="Default">
    <w:name w:val="Default"/>
    <w:rsid w:val="00D721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5530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s9daf378c">
    <w:name w:val="cs9daf378c"/>
    <w:basedOn w:val="a"/>
    <w:rsid w:val="0046202C"/>
    <w:pPr>
      <w:widowControl/>
      <w:autoSpaceDE/>
      <w:autoSpaceDN/>
      <w:adjustRightInd/>
      <w:ind w:firstLine="420"/>
      <w:jc w:val="both"/>
    </w:pPr>
    <w:rPr>
      <w:sz w:val="24"/>
      <w:szCs w:val="24"/>
    </w:rPr>
  </w:style>
  <w:style w:type="paragraph" w:customStyle="1" w:styleId="csdfd3e385">
    <w:name w:val="csdfd3e385"/>
    <w:basedOn w:val="a"/>
    <w:rsid w:val="0046202C"/>
    <w:pPr>
      <w:widowControl/>
      <w:autoSpaceDE/>
      <w:autoSpaceDN/>
      <w:adjustRightInd/>
      <w:ind w:firstLine="560"/>
      <w:jc w:val="both"/>
    </w:pPr>
    <w:rPr>
      <w:sz w:val="24"/>
      <w:szCs w:val="24"/>
    </w:rPr>
  </w:style>
  <w:style w:type="character" w:customStyle="1" w:styleId="cs23fb06641">
    <w:name w:val="cs23fb06641"/>
    <w:basedOn w:val="a0"/>
    <w:rsid w:val="0046202C"/>
    <w:rPr>
      <w:rFonts w:ascii="Times New Roman" w:hAnsi="Times New Roman" w:cs="Times New Roman" w:hint="default"/>
      <w:b w:val="0"/>
      <w:bCs w:val="0"/>
      <w:i w:val="0"/>
      <w:iCs w:val="0"/>
      <w:color w:val="000000"/>
      <w:sz w:val="24"/>
      <w:szCs w:val="24"/>
      <w:shd w:val="clear" w:color="auto" w:fill="auto"/>
    </w:rPr>
  </w:style>
  <w:style w:type="character" w:customStyle="1" w:styleId="cs59766b891">
    <w:name w:val="cs59766b891"/>
    <w:basedOn w:val="a0"/>
    <w:rsid w:val="0046202C"/>
    <w:rPr>
      <w:rFonts w:ascii="Times New Roman" w:hAnsi="Times New Roman" w:cs="Times New Roman" w:hint="default"/>
      <w:b w:val="0"/>
      <w:bCs w:val="0"/>
      <w:i w:val="0"/>
      <w:iCs w:val="0"/>
      <w:color w:val="000000"/>
      <w:sz w:val="24"/>
      <w:szCs w:val="24"/>
      <w:u w:val="single"/>
      <w:shd w:val="clear" w:color="auto" w:fill="auto"/>
    </w:rPr>
  </w:style>
  <w:style w:type="character" w:customStyle="1" w:styleId="csd491eb1">
    <w:name w:val="csd491eb1"/>
    <w:basedOn w:val="a0"/>
    <w:rsid w:val="0046202C"/>
    <w:rPr>
      <w:rFonts w:ascii="Times New Roman" w:hAnsi="Times New Roman" w:cs="Times New Roman" w:hint="default"/>
      <w:b/>
      <w:bCs/>
      <w:i w:val="0"/>
      <w:iCs w:val="0"/>
      <w:color w:val="000000"/>
      <w:sz w:val="24"/>
      <w:szCs w:val="24"/>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990C-18B8-4DFB-B63F-52B8F916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Марина</cp:lastModifiedBy>
  <cp:revision>2</cp:revision>
  <cp:lastPrinted>2019-05-14T07:42:00Z</cp:lastPrinted>
  <dcterms:created xsi:type="dcterms:W3CDTF">2020-08-12T06:43:00Z</dcterms:created>
  <dcterms:modified xsi:type="dcterms:W3CDTF">2020-08-12T06:43:00Z</dcterms:modified>
</cp:coreProperties>
</file>