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97" w:rsidRPr="00A90197" w:rsidRDefault="000F6E16" w:rsidP="00A90197">
      <w:pPr>
        <w:widowControl/>
        <w:autoSpaceDE/>
        <w:autoSpaceDN/>
        <w:adjustRightInd/>
        <w:jc w:val="center"/>
        <w:rPr>
          <w:sz w:val="26"/>
        </w:rPr>
      </w:pPr>
      <w:r>
        <w:rPr>
          <w:noProof/>
        </w:rPr>
        <w:drawing>
          <wp:anchor distT="0" distB="0" distL="114300" distR="114300" simplePos="0" relativeHeight="251661312" behindDoc="0" locked="0" layoutInCell="1" allowOverlap="1">
            <wp:simplePos x="0" y="0"/>
            <wp:positionH relativeFrom="column">
              <wp:posOffset>2851785</wp:posOffset>
            </wp:positionH>
            <wp:positionV relativeFrom="paragraph">
              <wp:posOffset>-291465</wp:posOffset>
            </wp:positionV>
            <wp:extent cx="584200" cy="732155"/>
            <wp:effectExtent l="95250" t="76200" r="82550" b="488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ED4568"/>
                        </a:clrFrom>
                        <a:clrTo>
                          <a:srgbClr val="ED4568">
                            <a:alpha val="0"/>
                          </a:srgbClr>
                        </a:clrTo>
                      </a:clrChange>
                      <a:lum bright="-10000" contrast="30000"/>
                      <a:grayscl/>
                      <a:biLevel thresh="50000"/>
                    </a:blip>
                    <a:srcRect/>
                    <a:stretch>
                      <a:fillRect/>
                    </a:stretch>
                  </pic:blipFill>
                  <pic:spPr bwMode="auto">
                    <a:xfrm rot="-21600000">
                      <a:off x="0" y="0"/>
                      <a:ext cx="584200" cy="732155"/>
                    </a:xfrm>
                    <a:prstGeom prst="rect">
                      <a:avLst/>
                    </a:prstGeom>
                    <a:noFill/>
                    <a:ln w="76200">
                      <a:solidFill>
                        <a:srgbClr val="FFFFFF"/>
                      </a:solidFill>
                      <a:miter lim="800000"/>
                      <a:headEnd/>
                      <a:tailEnd/>
                    </a:ln>
                    <a:effectLst/>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0F6E16" w:rsidRDefault="000F6E16" w:rsidP="000F6E16">
      <w:pPr>
        <w:ind w:left="-108" w:right="-108"/>
        <w:jc w:val="center"/>
        <w:rPr>
          <w:b/>
          <w:sz w:val="28"/>
          <w:szCs w:val="28"/>
        </w:rPr>
      </w:pPr>
      <w:r>
        <w:rPr>
          <w:b/>
          <w:sz w:val="28"/>
          <w:szCs w:val="28"/>
        </w:rPr>
        <w:t>РЕВИЗИОННАЯ КОМИССИЯ</w:t>
      </w:r>
    </w:p>
    <w:p w:rsidR="000F6E16" w:rsidRDefault="000F6E16" w:rsidP="000F6E16">
      <w:pPr>
        <w:ind w:left="-108" w:right="-108"/>
        <w:jc w:val="center"/>
        <w:rPr>
          <w:b/>
          <w:sz w:val="28"/>
          <w:szCs w:val="28"/>
        </w:rPr>
      </w:pPr>
      <w:r>
        <w:rPr>
          <w:b/>
          <w:sz w:val="28"/>
          <w:szCs w:val="28"/>
        </w:rPr>
        <w:t>МУНИЦИПАЛЬНОГО ОБРАЗОВАНИЯ</w:t>
      </w:r>
    </w:p>
    <w:p w:rsidR="000F6E16" w:rsidRDefault="000F6E16" w:rsidP="000F6E16">
      <w:pPr>
        <w:ind w:left="-108" w:right="-108"/>
        <w:jc w:val="center"/>
        <w:rPr>
          <w:b/>
          <w:sz w:val="28"/>
          <w:szCs w:val="28"/>
        </w:rPr>
      </w:pPr>
      <w:r>
        <w:rPr>
          <w:b/>
          <w:sz w:val="28"/>
          <w:szCs w:val="28"/>
        </w:rPr>
        <w:t>г. БОДАЙБО И РАЙОНА</w:t>
      </w:r>
    </w:p>
    <w:p w:rsidR="000F6E16" w:rsidRPr="00060BF8" w:rsidRDefault="001D0881" w:rsidP="000F6E16">
      <w:pPr>
        <w:ind w:left="-108"/>
        <w:rPr>
          <w:rFonts w:ascii="Arial" w:hAnsi="Arial"/>
          <w:sz w:val="16"/>
        </w:rPr>
      </w:pPr>
      <w:r w:rsidRPr="001D0881">
        <w:rPr>
          <w:noProof/>
        </w:rPr>
        <w:pict>
          <v:line id="_x0000_s1028" style="position:absolute;left:0;text-align:left;z-index:251663360" from="-1.65pt,5.5pt" to="508.35pt,5.5pt" o:allowincell="f" strokeweight="3pt"/>
        </w:pict>
      </w:r>
    </w:p>
    <w:p w:rsidR="000F6E16" w:rsidRPr="00060BF8" w:rsidRDefault="000F6E16" w:rsidP="000F6E16">
      <w:pPr>
        <w:jc w:val="both"/>
        <w:rPr>
          <w:sz w:val="26"/>
        </w:rPr>
      </w:pPr>
    </w:p>
    <w:p w:rsidR="000F6E16" w:rsidRPr="00A90197" w:rsidRDefault="000F6E16" w:rsidP="000F6E16">
      <w:pPr>
        <w:widowControl/>
        <w:autoSpaceDE/>
        <w:autoSpaceDN/>
        <w:adjustRightInd/>
        <w:spacing w:after="60"/>
        <w:jc w:val="center"/>
        <w:rPr>
          <w:b/>
          <w:sz w:val="28"/>
          <w:szCs w:val="28"/>
        </w:rPr>
      </w:pPr>
      <w:r w:rsidRPr="00A90197">
        <w:rPr>
          <w:b/>
          <w:sz w:val="28"/>
          <w:szCs w:val="28"/>
        </w:rPr>
        <w:t>ЗАКЛЮЧЕНИЕ</w:t>
      </w:r>
      <w:r>
        <w:rPr>
          <w:b/>
          <w:sz w:val="28"/>
          <w:szCs w:val="28"/>
        </w:rPr>
        <w:t xml:space="preserve"> </w:t>
      </w:r>
      <w:r w:rsidRPr="00A90197">
        <w:rPr>
          <w:b/>
          <w:sz w:val="28"/>
          <w:szCs w:val="28"/>
        </w:rPr>
        <w:t xml:space="preserve">№ </w:t>
      </w:r>
      <w:r w:rsidRPr="00166EAE">
        <w:rPr>
          <w:b/>
          <w:sz w:val="28"/>
          <w:szCs w:val="28"/>
        </w:rPr>
        <w:t>01-</w:t>
      </w:r>
      <w:r w:rsidR="00797C1D">
        <w:rPr>
          <w:b/>
          <w:sz w:val="28"/>
          <w:szCs w:val="28"/>
        </w:rPr>
        <w:t>36</w:t>
      </w:r>
      <w:r w:rsidRPr="00166EAE">
        <w:rPr>
          <w:b/>
          <w:sz w:val="28"/>
          <w:szCs w:val="28"/>
        </w:rPr>
        <w:t>з</w:t>
      </w:r>
    </w:p>
    <w:p w:rsidR="0004215D" w:rsidRPr="00A90197" w:rsidRDefault="008048CB" w:rsidP="00856DDB">
      <w:pPr>
        <w:ind w:firstLine="567"/>
        <w:jc w:val="center"/>
        <w:rPr>
          <w:b/>
          <w:sz w:val="28"/>
          <w:szCs w:val="28"/>
        </w:rPr>
      </w:pPr>
      <w:r w:rsidRPr="00495C9D">
        <w:rPr>
          <w:b/>
          <w:bCs/>
          <w:spacing w:val="-1"/>
          <w:sz w:val="28"/>
          <w:szCs w:val="28"/>
        </w:rPr>
        <w:t xml:space="preserve">по результатам </w:t>
      </w:r>
      <w:r>
        <w:rPr>
          <w:b/>
          <w:bCs/>
          <w:spacing w:val="-1"/>
          <w:sz w:val="28"/>
          <w:szCs w:val="28"/>
        </w:rPr>
        <w:t xml:space="preserve">экспертизы </w:t>
      </w:r>
      <w:r w:rsidRPr="00154FAB">
        <w:rPr>
          <w:b/>
          <w:bCs/>
          <w:spacing w:val="-1"/>
          <w:sz w:val="28"/>
          <w:szCs w:val="28"/>
        </w:rPr>
        <w:t>проект</w:t>
      </w:r>
      <w:r>
        <w:rPr>
          <w:b/>
          <w:bCs/>
          <w:spacing w:val="-1"/>
          <w:sz w:val="28"/>
          <w:szCs w:val="28"/>
        </w:rPr>
        <w:t>а</w:t>
      </w:r>
      <w:r w:rsidRPr="00154FAB">
        <w:rPr>
          <w:b/>
          <w:bCs/>
          <w:spacing w:val="-1"/>
          <w:sz w:val="28"/>
          <w:szCs w:val="28"/>
        </w:rPr>
        <w:t xml:space="preserve"> решения</w:t>
      </w:r>
      <w:r w:rsidR="00856DDB">
        <w:rPr>
          <w:b/>
          <w:bCs/>
          <w:spacing w:val="-1"/>
          <w:sz w:val="28"/>
          <w:szCs w:val="28"/>
        </w:rPr>
        <w:t xml:space="preserve"> </w:t>
      </w:r>
      <w:r w:rsidRPr="00154FAB">
        <w:rPr>
          <w:b/>
          <w:bCs/>
          <w:spacing w:val="-1"/>
          <w:sz w:val="28"/>
          <w:szCs w:val="28"/>
        </w:rPr>
        <w:t xml:space="preserve">Думы </w:t>
      </w:r>
      <w:r w:rsidR="0084390A">
        <w:rPr>
          <w:b/>
          <w:bCs/>
          <w:spacing w:val="-1"/>
          <w:sz w:val="28"/>
          <w:szCs w:val="28"/>
        </w:rPr>
        <w:t>Мамаканского городского</w:t>
      </w:r>
      <w:r w:rsidR="005C7DD5">
        <w:rPr>
          <w:b/>
          <w:bCs/>
          <w:spacing w:val="-1"/>
          <w:sz w:val="28"/>
          <w:szCs w:val="28"/>
        </w:rPr>
        <w:t xml:space="preserve"> </w:t>
      </w:r>
      <w:r w:rsidR="005C7DD5" w:rsidRPr="00356551">
        <w:rPr>
          <w:b/>
          <w:bCs/>
          <w:spacing w:val="-1"/>
          <w:sz w:val="28"/>
          <w:szCs w:val="28"/>
        </w:rPr>
        <w:t>поселения</w:t>
      </w:r>
      <w:r w:rsidR="00856DDB" w:rsidRPr="00356551">
        <w:rPr>
          <w:b/>
          <w:bCs/>
          <w:spacing w:val="-1"/>
          <w:sz w:val="28"/>
          <w:szCs w:val="28"/>
        </w:rPr>
        <w:t xml:space="preserve"> </w:t>
      </w:r>
      <w:r w:rsidRPr="00356551">
        <w:rPr>
          <w:b/>
          <w:bCs/>
          <w:spacing w:val="-1"/>
          <w:sz w:val="28"/>
          <w:szCs w:val="28"/>
        </w:rPr>
        <w:t>«О бюджете</w:t>
      </w:r>
      <w:r w:rsidR="00790AC9" w:rsidRPr="00356551">
        <w:rPr>
          <w:b/>
          <w:bCs/>
          <w:spacing w:val="-1"/>
          <w:sz w:val="28"/>
          <w:szCs w:val="28"/>
        </w:rPr>
        <w:t xml:space="preserve"> </w:t>
      </w:r>
      <w:r w:rsidR="0084390A">
        <w:rPr>
          <w:b/>
          <w:bCs/>
          <w:spacing w:val="-1"/>
          <w:sz w:val="28"/>
          <w:szCs w:val="28"/>
        </w:rPr>
        <w:t>Мамаканского</w:t>
      </w:r>
      <w:r w:rsidR="00701292" w:rsidRPr="00356551">
        <w:rPr>
          <w:b/>
          <w:bCs/>
          <w:spacing w:val="-1"/>
          <w:sz w:val="28"/>
          <w:szCs w:val="28"/>
        </w:rPr>
        <w:t xml:space="preserve"> </w:t>
      </w:r>
      <w:r w:rsidR="00931E5B" w:rsidRPr="00356551">
        <w:rPr>
          <w:b/>
          <w:bCs/>
          <w:spacing w:val="-1"/>
          <w:sz w:val="28"/>
          <w:szCs w:val="28"/>
        </w:rPr>
        <w:t xml:space="preserve">муниципального образования </w:t>
      </w:r>
      <w:r w:rsidR="000377CB" w:rsidRPr="00356551">
        <w:rPr>
          <w:b/>
          <w:bCs/>
          <w:spacing w:val="-1"/>
          <w:sz w:val="28"/>
          <w:szCs w:val="28"/>
        </w:rPr>
        <w:t xml:space="preserve"> </w:t>
      </w:r>
      <w:r w:rsidRPr="00356551">
        <w:rPr>
          <w:b/>
          <w:bCs/>
          <w:spacing w:val="-1"/>
          <w:sz w:val="28"/>
          <w:szCs w:val="28"/>
        </w:rPr>
        <w:t>на 20</w:t>
      </w:r>
      <w:r w:rsidR="00D6033B">
        <w:rPr>
          <w:b/>
          <w:bCs/>
          <w:spacing w:val="-1"/>
          <w:sz w:val="28"/>
          <w:szCs w:val="28"/>
        </w:rPr>
        <w:t>2</w:t>
      </w:r>
      <w:r w:rsidR="00797C1D">
        <w:rPr>
          <w:b/>
          <w:bCs/>
          <w:spacing w:val="-1"/>
          <w:sz w:val="28"/>
          <w:szCs w:val="28"/>
        </w:rPr>
        <w:t>2</w:t>
      </w:r>
      <w:r w:rsidRPr="00356551">
        <w:rPr>
          <w:b/>
          <w:bCs/>
          <w:spacing w:val="-1"/>
          <w:sz w:val="28"/>
          <w:szCs w:val="28"/>
        </w:rPr>
        <w:t>год</w:t>
      </w:r>
      <w:r w:rsidR="00754A2F" w:rsidRPr="00356551">
        <w:rPr>
          <w:b/>
          <w:bCs/>
          <w:spacing w:val="-1"/>
          <w:sz w:val="28"/>
          <w:szCs w:val="28"/>
        </w:rPr>
        <w:t xml:space="preserve"> и плановый период 20</w:t>
      </w:r>
      <w:r w:rsidR="005B7D39">
        <w:rPr>
          <w:b/>
          <w:bCs/>
          <w:spacing w:val="-1"/>
          <w:sz w:val="28"/>
          <w:szCs w:val="28"/>
        </w:rPr>
        <w:t>2</w:t>
      </w:r>
      <w:r w:rsidR="00797C1D">
        <w:rPr>
          <w:b/>
          <w:bCs/>
          <w:spacing w:val="-1"/>
          <w:sz w:val="28"/>
          <w:szCs w:val="28"/>
        </w:rPr>
        <w:t>3</w:t>
      </w:r>
      <w:r w:rsidR="00356551">
        <w:rPr>
          <w:b/>
          <w:bCs/>
          <w:spacing w:val="-1"/>
          <w:sz w:val="28"/>
          <w:szCs w:val="28"/>
        </w:rPr>
        <w:t xml:space="preserve"> и </w:t>
      </w:r>
      <w:r w:rsidR="00754A2F" w:rsidRPr="00356551">
        <w:rPr>
          <w:b/>
          <w:bCs/>
          <w:spacing w:val="-1"/>
          <w:sz w:val="28"/>
          <w:szCs w:val="28"/>
        </w:rPr>
        <w:t>20</w:t>
      </w:r>
      <w:r w:rsidR="005B7D39">
        <w:rPr>
          <w:b/>
          <w:bCs/>
          <w:spacing w:val="-1"/>
          <w:sz w:val="28"/>
          <w:szCs w:val="28"/>
        </w:rPr>
        <w:t>2</w:t>
      </w:r>
      <w:r w:rsidR="00797C1D">
        <w:rPr>
          <w:b/>
          <w:bCs/>
          <w:spacing w:val="-1"/>
          <w:sz w:val="28"/>
          <w:szCs w:val="28"/>
        </w:rPr>
        <w:t>4</w:t>
      </w:r>
      <w:r w:rsidR="00754A2F" w:rsidRPr="00356551">
        <w:rPr>
          <w:b/>
          <w:bCs/>
          <w:spacing w:val="-1"/>
          <w:sz w:val="28"/>
          <w:szCs w:val="28"/>
        </w:rPr>
        <w:t xml:space="preserve"> годов</w:t>
      </w:r>
      <w:r w:rsidRPr="00356551">
        <w:rPr>
          <w:b/>
          <w:bCs/>
          <w:spacing w:val="-1"/>
          <w:sz w:val="28"/>
          <w:szCs w:val="28"/>
        </w:rPr>
        <w:t>»</w:t>
      </w:r>
    </w:p>
    <w:p w:rsidR="000F6E16" w:rsidRDefault="000F6E16" w:rsidP="00A90197">
      <w:pPr>
        <w:shd w:val="clear" w:color="auto" w:fill="FFFFFF"/>
        <w:ind w:left="6372"/>
        <w:jc w:val="both"/>
        <w:rPr>
          <w:sz w:val="26"/>
          <w:szCs w:val="26"/>
        </w:rPr>
      </w:pPr>
    </w:p>
    <w:p w:rsidR="00A90197" w:rsidRPr="00656083" w:rsidRDefault="00A90197" w:rsidP="00A90197">
      <w:pPr>
        <w:shd w:val="clear" w:color="auto" w:fill="FFFFFF"/>
        <w:ind w:left="6372"/>
        <w:jc w:val="both"/>
        <w:rPr>
          <w:sz w:val="28"/>
          <w:szCs w:val="28"/>
        </w:rPr>
      </w:pPr>
      <w:r w:rsidRPr="00A90197">
        <w:rPr>
          <w:sz w:val="26"/>
          <w:szCs w:val="26"/>
        </w:rPr>
        <w:t xml:space="preserve">    </w:t>
      </w:r>
      <w:r w:rsidRPr="00656083">
        <w:rPr>
          <w:sz w:val="28"/>
          <w:szCs w:val="28"/>
        </w:rPr>
        <w:t>Утверждено</w:t>
      </w:r>
    </w:p>
    <w:p w:rsidR="00A90197" w:rsidRPr="00656083" w:rsidRDefault="00A90197" w:rsidP="00A90197">
      <w:pPr>
        <w:shd w:val="clear" w:color="auto" w:fill="FFFFFF"/>
        <w:jc w:val="right"/>
        <w:rPr>
          <w:sz w:val="28"/>
          <w:szCs w:val="28"/>
        </w:rPr>
      </w:pPr>
      <w:r w:rsidRPr="00656083">
        <w:rPr>
          <w:sz w:val="28"/>
          <w:szCs w:val="28"/>
        </w:rPr>
        <w:t>распоряжением председателя</w:t>
      </w:r>
    </w:p>
    <w:p w:rsidR="00A90197" w:rsidRPr="00656083" w:rsidRDefault="000F6E16" w:rsidP="000F6E16">
      <w:pPr>
        <w:shd w:val="clear" w:color="auto" w:fill="FFFFFF"/>
        <w:ind w:left="4248" w:firstLine="708"/>
        <w:rPr>
          <w:sz w:val="28"/>
          <w:szCs w:val="28"/>
        </w:rPr>
      </w:pPr>
      <w:r w:rsidRPr="00656083">
        <w:rPr>
          <w:sz w:val="28"/>
          <w:szCs w:val="28"/>
        </w:rPr>
        <w:t xml:space="preserve">             </w:t>
      </w:r>
      <w:r w:rsidR="00191BD3" w:rsidRPr="00656083">
        <w:rPr>
          <w:sz w:val="28"/>
          <w:szCs w:val="28"/>
        </w:rPr>
        <w:t xml:space="preserve">Ревизионной </w:t>
      </w:r>
      <w:r w:rsidR="00A31F69">
        <w:rPr>
          <w:sz w:val="28"/>
          <w:szCs w:val="28"/>
        </w:rPr>
        <w:t>к</w:t>
      </w:r>
      <w:r w:rsidR="00191BD3" w:rsidRPr="00656083">
        <w:rPr>
          <w:sz w:val="28"/>
          <w:szCs w:val="28"/>
        </w:rPr>
        <w:t>омиссии</w:t>
      </w:r>
    </w:p>
    <w:p w:rsidR="00A90197" w:rsidRPr="00656083" w:rsidRDefault="005B7D39" w:rsidP="005B7D39">
      <w:pPr>
        <w:widowControl/>
        <w:autoSpaceDE/>
        <w:autoSpaceDN/>
        <w:adjustRightInd/>
        <w:jc w:val="both"/>
        <w:rPr>
          <w:sz w:val="28"/>
          <w:szCs w:val="28"/>
        </w:rPr>
      </w:pPr>
      <w:r>
        <w:rPr>
          <w:sz w:val="28"/>
          <w:szCs w:val="28"/>
        </w:rPr>
        <w:t xml:space="preserve">                                                                           </w:t>
      </w:r>
      <w:r w:rsidR="004B23DE" w:rsidRPr="00656083">
        <w:rPr>
          <w:sz w:val="28"/>
          <w:szCs w:val="28"/>
        </w:rPr>
        <w:t xml:space="preserve">  </w:t>
      </w:r>
      <w:r w:rsidR="00A90197" w:rsidRPr="00656083">
        <w:rPr>
          <w:sz w:val="28"/>
          <w:szCs w:val="28"/>
        </w:rPr>
        <w:t xml:space="preserve"> </w:t>
      </w:r>
      <w:r w:rsidR="00A90197" w:rsidRPr="00E42698">
        <w:rPr>
          <w:sz w:val="28"/>
          <w:szCs w:val="28"/>
        </w:rPr>
        <w:t xml:space="preserve">от </w:t>
      </w:r>
      <w:r w:rsidR="00593901">
        <w:rPr>
          <w:sz w:val="28"/>
          <w:szCs w:val="28"/>
        </w:rPr>
        <w:t>30</w:t>
      </w:r>
      <w:r w:rsidR="000377CB" w:rsidRPr="00EF0673">
        <w:rPr>
          <w:sz w:val="28"/>
          <w:szCs w:val="28"/>
        </w:rPr>
        <w:t>.</w:t>
      </w:r>
      <w:r w:rsidR="00CD77B1" w:rsidRPr="00EF0673">
        <w:rPr>
          <w:sz w:val="28"/>
          <w:szCs w:val="28"/>
        </w:rPr>
        <w:t>1</w:t>
      </w:r>
      <w:r w:rsidRPr="00EF0673">
        <w:rPr>
          <w:sz w:val="28"/>
          <w:szCs w:val="28"/>
        </w:rPr>
        <w:t>1</w:t>
      </w:r>
      <w:r w:rsidR="00D970B6" w:rsidRPr="00EF0673">
        <w:rPr>
          <w:sz w:val="28"/>
          <w:szCs w:val="28"/>
        </w:rPr>
        <w:t>.20</w:t>
      </w:r>
      <w:r w:rsidR="00BD3082">
        <w:rPr>
          <w:sz w:val="28"/>
          <w:szCs w:val="28"/>
        </w:rPr>
        <w:t>2</w:t>
      </w:r>
      <w:r w:rsidR="00593901">
        <w:rPr>
          <w:sz w:val="28"/>
          <w:szCs w:val="28"/>
        </w:rPr>
        <w:t>1</w:t>
      </w:r>
      <w:r w:rsidR="00400B39" w:rsidRPr="00EF0673">
        <w:rPr>
          <w:sz w:val="28"/>
          <w:szCs w:val="28"/>
        </w:rPr>
        <w:t xml:space="preserve"> </w:t>
      </w:r>
      <w:r w:rsidR="00A90197" w:rsidRPr="00EF0673">
        <w:rPr>
          <w:sz w:val="28"/>
          <w:szCs w:val="28"/>
        </w:rPr>
        <w:t>№</w:t>
      </w:r>
      <w:r w:rsidR="00D970B6" w:rsidRPr="00EF0673">
        <w:rPr>
          <w:sz w:val="28"/>
          <w:szCs w:val="28"/>
        </w:rPr>
        <w:t xml:space="preserve"> </w:t>
      </w:r>
      <w:r w:rsidR="00593901">
        <w:rPr>
          <w:sz w:val="28"/>
          <w:szCs w:val="28"/>
        </w:rPr>
        <w:t>8</w:t>
      </w:r>
      <w:r w:rsidR="00BD3082">
        <w:rPr>
          <w:sz w:val="28"/>
          <w:szCs w:val="28"/>
        </w:rPr>
        <w:t>9</w:t>
      </w:r>
      <w:r w:rsidR="00F1237F" w:rsidRPr="00EF0673">
        <w:rPr>
          <w:sz w:val="28"/>
          <w:szCs w:val="28"/>
        </w:rPr>
        <w:t>-п</w:t>
      </w:r>
    </w:p>
    <w:p w:rsidR="00F93783" w:rsidRDefault="00F93783" w:rsidP="00A90197">
      <w:pPr>
        <w:widowControl/>
        <w:autoSpaceDE/>
        <w:autoSpaceDN/>
        <w:adjustRightInd/>
        <w:ind w:left="5663" w:firstLine="709"/>
        <w:jc w:val="both"/>
        <w:rPr>
          <w:rFonts w:eastAsiaTheme="minorHAnsi"/>
          <w:sz w:val="28"/>
          <w:szCs w:val="28"/>
          <w:lang w:eastAsia="en-US"/>
        </w:rPr>
      </w:pPr>
    </w:p>
    <w:p w:rsidR="00D6033B" w:rsidRDefault="00D6033B" w:rsidP="00D6033B">
      <w:pPr>
        <w:ind w:firstLine="567"/>
        <w:jc w:val="both"/>
        <w:rPr>
          <w:sz w:val="28"/>
          <w:szCs w:val="28"/>
        </w:rPr>
      </w:pPr>
      <w:bookmarkStart w:id="0" w:name="_GoBack"/>
      <w:bookmarkStart w:id="1" w:name="_Toc373251521"/>
      <w:bookmarkEnd w:id="0"/>
      <w:r w:rsidRPr="00CD30D9">
        <w:rPr>
          <w:sz w:val="28"/>
          <w:szCs w:val="28"/>
        </w:rPr>
        <w:t>1.</w:t>
      </w:r>
      <w:r>
        <w:rPr>
          <w:sz w:val="28"/>
          <w:szCs w:val="28"/>
        </w:rPr>
        <w:t xml:space="preserve"> </w:t>
      </w:r>
      <w:r w:rsidRPr="00F05729">
        <w:rPr>
          <w:sz w:val="28"/>
          <w:szCs w:val="28"/>
        </w:rPr>
        <w:t xml:space="preserve">Заключение Ревизионной комиссии муниципального образования г. Бодайбо и района </w:t>
      </w:r>
      <w:r>
        <w:rPr>
          <w:sz w:val="28"/>
          <w:szCs w:val="28"/>
        </w:rPr>
        <w:t xml:space="preserve">(далее – Ревизионная комиссия) </w:t>
      </w:r>
      <w:r w:rsidRPr="00F05729">
        <w:rPr>
          <w:sz w:val="28"/>
          <w:szCs w:val="28"/>
        </w:rPr>
        <w:t xml:space="preserve">на проект решения Думы </w:t>
      </w:r>
      <w:r w:rsidR="00BA529F">
        <w:rPr>
          <w:sz w:val="28"/>
          <w:szCs w:val="28"/>
        </w:rPr>
        <w:t>Мамаканского городского</w:t>
      </w:r>
      <w:r>
        <w:rPr>
          <w:sz w:val="28"/>
          <w:szCs w:val="28"/>
        </w:rPr>
        <w:t xml:space="preserve"> поселения </w:t>
      </w:r>
      <w:r w:rsidRPr="00F05729">
        <w:rPr>
          <w:sz w:val="28"/>
          <w:szCs w:val="28"/>
        </w:rPr>
        <w:t xml:space="preserve">«О бюджете </w:t>
      </w:r>
      <w:r w:rsidR="0084390A">
        <w:rPr>
          <w:sz w:val="28"/>
          <w:szCs w:val="28"/>
        </w:rPr>
        <w:t>Мамаканского</w:t>
      </w:r>
      <w:r w:rsidR="002B5D01">
        <w:rPr>
          <w:sz w:val="28"/>
          <w:szCs w:val="28"/>
        </w:rPr>
        <w:t xml:space="preserve"> </w:t>
      </w:r>
      <w:r w:rsidRPr="00F05729">
        <w:rPr>
          <w:sz w:val="28"/>
          <w:szCs w:val="28"/>
        </w:rPr>
        <w:t>муниципального образования на 20</w:t>
      </w:r>
      <w:r>
        <w:rPr>
          <w:sz w:val="28"/>
          <w:szCs w:val="28"/>
        </w:rPr>
        <w:t>2</w:t>
      </w:r>
      <w:r w:rsidR="00593901">
        <w:rPr>
          <w:sz w:val="28"/>
          <w:szCs w:val="28"/>
        </w:rPr>
        <w:t>2</w:t>
      </w:r>
      <w:r w:rsidRPr="00F05729">
        <w:rPr>
          <w:sz w:val="28"/>
          <w:szCs w:val="28"/>
        </w:rPr>
        <w:t xml:space="preserve"> год</w:t>
      </w:r>
      <w:r>
        <w:rPr>
          <w:sz w:val="28"/>
          <w:szCs w:val="28"/>
        </w:rPr>
        <w:t xml:space="preserve"> и плановый период 202</w:t>
      </w:r>
      <w:r w:rsidR="00593901">
        <w:rPr>
          <w:sz w:val="28"/>
          <w:szCs w:val="28"/>
        </w:rPr>
        <w:t>3</w:t>
      </w:r>
      <w:r>
        <w:rPr>
          <w:sz w:val="28"/>
          <w:szCs w:val="28"/>
        </w:rPr>
        <w:t xml:space="preserve"> и 202</w:t>
      </w:r>
      <w:r w:rsidR="00593901">
        <w:rPr>
          <w:sz w:val="28"/>
          <w:szCs w:val="28"/>
        </w:rPr>
        <w:t>4</w:t>
      </w:r>
      <w:r>
        <w:rPr>
          <w:sz w:val="28"/>
          <w:szCs w:val="28"/>
        </w:rPr>
        <w:t xml:space="preserve"> годов</w:t>
      </w:r>
      <w:r w:rsidRPr="00F05729">
        <w:rPr>
          <w:sz w:val="28"/>
          <w:szCs w:val="28"/>
        </w:rPr>
        <w:t xml:space="preserve">» подготовлено в соответствии </w:t>
      </w:r>
      <w:r>
        <w:rPr>
          <w:sz w:val="28"/>
          <w:szCs w:val="28"/>
        </w:rPr>
        <w:t xml:space="preserve">с </w:t>
      </w:r>
      <w:r w:rsidRPr="00F05729">
        <w:rPr>
          <w:sz w:val="28"/>
          <w:szCs w:val="28"/>
        </w:rPr>
        <w:t>Бюджетн</w:t>
      </w:r>
      <w:r>
        <w:rPr>
          <w:sz w:val="28"/>
          <w:szCs w:val="28"/>
        </w:rPr>
        <w:t xml:space="preserve">ым </w:t>
      </w:r>
      <w:r w:rsidRPr="00F05729">
        <w:rPr>
          <w:sz w:val="28"/>
          <w:szCs w:val="28"/>
        </w:rPr>
        <w:t xml:space="preserve"> кодекс</w:t>
      </w:r>
      <w:r>
        <w:rPr>
          <w:sz w:val="28"/>
          <w:szCs w:val="28"/>
        </w:rPr>
        <w:t xml:space="preserve">ом  Российской Федерации  (далее - БК РФ), </w:t>
      </w:r>
      <w:r w:rsidRPr="00F05729">
        <w:rPr>
          <w:sz w:val="28"/>
          <w:szCs w:val="28"/>
        </w:rPr>
        <w:t>Положени</w:t>
      </w:r>
      <w:r>
        <w:rPr>
          <w:sz w:val="28"/>
          <w:szCs w:val="28"/>
        </w:rPr>
        <w:t xml:space="preserve">ем </w:t>
      </w:r>
      <w:r w:rsidRPr="00F05729">
        <w:rPr>
          <w:sz w:val="28"/>
          <w:szCs w:val="28"/>
        </w:rPr>
        <w:t xml:space="preserve"> о </w:t>
      </w:r>
      <w:r w:rsidRPr="0029049D">
        <w:rPr>
          <w:sz w:val="28"/>
          <w:szCs w:val="28"/>
        </w:rPr>
        <w:t>бюджетном процессе</w:t>
      </w:r>
      <w:r>
        <w:rPr>
          <w:sz w:val="28"/>
          <w:szCs w:val="28"/>
        </w:rPr>
        <w:t xml:space="preserve"> в </w:t>
      </w:r>
      <w:r w:rsidR="0084390A">
        <w:rPr>
          <w:sz w:val="28"/>
          <w:szCs w:val="28"/>
        </w:rPr>
        <w:t>Мамаканского городского поселения</w:t>
      </w:r>
      <w:r w:rsidRPr="0029049D">
        <w:rPr>
          <w:sz w:val="28"/>
          <w:szCs w:val="28"/>
        </w:rPr>
        <w:t>, утвержденн</w:t>
      </w:r>
      <w:r w:rsidR="0084390A">
        <w:rPr>
          <w:sz w:val="28"/>
          <w:szCs w:val="28"/>
        </w:rPr>
        <w:t>ым</w:t>
      </w:r>
      <w:r w:rsidRPr="0029049D">
        <w:rPr>
          <w:sz w:val="28"/>
          <w:szCs w:val="28"/>
        </w:rPr>
        <w:t xml:space="preserve"> решением Думы </w:t>
      </w:r>
      <w:r w:rsidR="0084390A">
        <w:rPr>
          <w:sz w:val="28"/>
          <w:szCs w:val="28"/>
        </w:rPr>
        <w:t>Мамаканского городского</w:t>
      </w:r>
      <w:r>
        <w:rPr>
          <w:sz w:val="28"/>
          <w:szCs w:val="28"/>
        </w:rPr>
        <w:t xml:space="preserve"> поселения </w:t>
      </w:r>
      <w:r w:rsidRPr="0029049D">
        <w:rPr>
          <w:sz w:val="28"/>
          <w:szCs w:val="28"/>
        </w:rPr>
        <w:t xml:space="preserve">от </w:t>
      </w:r>
      <w:r w:rsidR="0084390A">
        <w:rPr>
          <w:sz w:val="28"/>
          <w:szCs w:val="28"/>
        </w:rPr>
        <w:t>04</w:t>
      </w:r>
      <w:r w:rsidRPr="00010B8F">
        <w:rPr>
          <w:sz w:val="28"/>
          <w:szCs w:val="28"/>
        </w:rPr>
        <w:t>.</w:t>
      </w:r>
      <w:r w:rsidR="0084390A">
        <w:rPr>
          <w:sz w:val="28"/>
          <w:szCs w:val="28"/>
        </w:rPr>
        <w:t>04</w:t>
      </w:r>
      <w:r w:rsidRPr="00010B8F">
        <w:rPr>
          <w:sz w:val="28"/>
          <w:szCs w:val="28"/>
        </w:rPr>
        <w:t>.201</w:t>
      </w:r>
      <w:r w:rsidR="0084390A">
        <w:rPr>
          <w:sz w:val="28"/>
          <w:szCs w:val="28"/>
        </w:rPr>
        <w:t>8</w:t>
      </w:r>
      <w:r w:rsidRPr="00010B8F">
        <w:rPr>
          <w:sz w:val="28"/>
          <w:szCs w:val="28"/>
        </w:rPr>
        <w:t xml:space="preserve"> № </w:t>
      </w:r>
      <w:r w:rsidR="0084390A">
        <w:rPr>
          <w:sz w:val="28"/>
          <w:szCs w:val="28"/>
        </w:rPr>
        <w:t>19</w:t>
      </w:r>
      <w:r w:rsidR="00593901">
        <w:rPr>
          <w:sz w:val="28"/>
          <w:szCs w:val="28"/>
        </w:rPr>
        <w:t xml:space="preserve"> (с изменениями от </w:t>
      </w:r>
      <w:r w:rsidR="00BA3452">
        <w:rPr>
          <w:sz w:val="28"/>
          <w:szCs w:val="28"/>
        </w:rPr>
        <w:t>05.04.2021 г. №11)</w:t>
      </w:r>
      <w:r w:rsidR="00593901">
        <w:rPr>
          <w:sz w:val="28"/>
          <w:szCs w:val="28"/>
        </w:rPr>
        <w:t xml:space="preserve">  </w:t>
      </w:r>
      <w:r>
        <w:rPr>
          <w:sz w:val="28"/>
          <w:szCs w:val="28"/>
        </w:rPr>
        <w:t>( далее- положение о бюджетном процессе).</w:t>
      </w:r>
    </w:p>
    <w:p w:rsidR="00D6033B" w:rsidRDefault="00D6033B" w:rsidP="00D6033B">
      <w:pPr>
        <w:shd w:val="clear" w:color="auto" w:fill="FFFFFF"/>
        <w:ind w:firstLine="709"/>
        <w:jc w:val="both"/>
        <w:rPr>
          <w:bCs/>
          <w:spacing w:val="-1"/>
          <w:sz w:val="28"/>
          <w:szCs w:val="28"/>
        </w:rPr>
      </w:pPr>
      <w:r w:rsidRPr="00F53443">
        <w:rPr>
          <w:sz w:val="28"/>
          <w:szCs w:val="28"/>
        </w:rPr>
        <w:t xml:space="preserve">Проект бюджета </w:t>
      </w:r>
      <w:r w:rsidR="0084390A">
        <w:rPr>
          <w:sz w:val="28"/>
          <w:szCs w:val="28"/>
        </w:rPr>
        <w:t>Мамаканского</w:t>
      </w:r>
      <w:r>
        <w:rPr>
          <w:bCs/>
          <w:spacing w:val="-1"/>
          <w:sz w:val="28"/>
          <w:szCs w:val="28"/>
        </w:rPr>
        <w:t xml:space="preserve"> муниципального образования на 202</w:t>
      </w:r>
      <w:r w:rsidR="00BA3452">
        <w:rPr>
          <w:bCs/>
          <w:spacing w:val="-1"/>
          <w:sz w:val="28"/>
          <w:szCs w:val="28"/>
        </w:rPr>
        <w:t>2</w:t>
      </w:r>
      <w:r>
        <w:rPr>
          <w:bCs/>
          <w:spacing w:val="-1"/>
          <w:sz w:val="28"/>
          <w:szCs w:val="28"/>
        </w:rPr>
        <w:t xml:space="preserve"> год и на плановый период 202</w:t>
      </w:r>
      <w:r w:rsidR="00BA3452">
        <w:rPr>
          <w:bCs/>
          <w:spacing w:val="-1"/>
          <w:sz w:val="28"/>
          <w:szCs w:val="28"/>
        </w:rPr>
        <w:t>3</w:t>
      </w:r>
      <w:r>
        <w:rPr>
          <w:bCs/>
          <w:spacing w:val="-1"/>
          <w:sz w:val="28"/>
          <w:szCs w:val="28"/>
        </w:rPr>
        <w:t xml:space="preserve"> и 202</w:t>
      </w:r>
      <w:r w:rsidR="00BA3452">
        <w:rPr>
          <w:bCs/>
          <w:spacing w:val="-1"/>
          <w:sz w:val="28"/>
          <w:szCs w:val="28"/>
        </w:rPr>
        <w:t>4</w:t>
      </w:r>
      <w:r w:rsidR="00BD3082">
        <w:rPr>
          <w:bCs/>
          <w:spacing w:val="-1"/>
          <w:sz w:val="28"/>
          <w:szCs w:val="28"/>
        </w:rPr>
        <w:t xml:space="preserve"> </w:t>
      </w:r>
      <w:r>
        <w:rPr>
          <w:bCs/>
          <w:spacing w:val="-1"/>
          <w:sz w:val="28"/>
          <w:szCs w:val="28"/>
        </w:rPr>
        <w:t xml:space="preserve">годов  </w:t>
      </w:r>
      <w:r w:rsidRPr="00F53443">
        <w:rPr>
          <w:sz w:val="28"/>
          <w:szCs w:val="28"/>
        </w:rPr>
        <w:t>проанализирован на соответствие</w:t>
      </w:r>
      <w:r w:rsidRPr="00DA49A6">
        <w:rPr>
          <w:bCs/>
          <w:spacing w:val="-1"/>
          <w:sz w:val="28"/>
          <w:szCs w:val="28"/>
        </w:rPr>
        <w:t xml:space="preserve"> бюджетному законодательству, а также формирование мотивированного заключения по результатам оценки полноты, обоснованности и достоверности плановых (прогнозных) показателей в </w:t>
      </w:r>
      <w:r>
        <w:rPr>
          <w:bCs/>
          <w:spacing w:val="-1"/>
          <w:sz w:val="28"/>
          <w:szCs w:val="28"/>
        </w:rPr>
        <w:t>Проекте.</w:t>
      </w:r>
    </w:p>
    <w:p w:rsidR="00D3666D" w:rsidRDefault="00D3666D" w:rsidP="00D3666D">
      <w:pPr>
        <w:shd w:val="clear" w:color="auto" w:fill="FFFFFF"/>
        <w:ind w:firstLine="709"/>
        <w:jc w:val="both"/>
        <w:rPr>
          <w:bCs/>
          <w:spacing w:val="-1"/>
          <w:sz w:val="28"/>
          <w:szCs w:val="28"/>
        </w:rPr>
      </w:pPr>
      <w:r>
        <w:rPr>
          <w:bCs/>
          <w:spacing w:val="-1"/>
          <w:sz w:val="28"/>
          <w:szCs w:val="28"/>
        </w:rPr>
        <w:t xml:space="preserve">Проект бюджета Мамаканского муниципального образования на 2022 год и на плановый период 2023 и 2024 годов (далее - проект) разработан Администрацией Мамаканского городского поселения и внесен в Думу Мамаканского городского поселения на рассмотрение в соответствии со ст. 21 Положения о бюджетном процессе. </w:t>
      </w:r>
    </w:p>
    <w:p w:rsidR="00D3666D" w:rsidRPr="00DB03E9" w:rsidRDefault="00D3666D" w:rsidP="00D3666D">
      <w:pPr>
        <w:shd w:val="clear" w:color="auto" w:fill="FFFFFF"/>
        <w:ind w:firstLine="709"/>
        <w:jc w:val="both"/>
      </w:pPr>
      <w:r>
        <w:rPr>
          <w:bCs/>
          <w:spacing w:val="-1"/>
          <w:sz w:val="28"/>
          <w:szCs w:val="28"/>
        </w:rPr>
        <w:t xml:space="preserve">В Ревизионную комиссию г. Бодайбо и района проект бюджета Мамаканского муниципального образования на 2022 год и на плановый период 2023 и 2024 годов поступил 18.11.2021 года, в соответствии со ст.23 Положения о бюджетном процессе. </w:t>
      </w:r>
    </w:p>
    <w:p w:rsidR="00D3666D" w:rsidRDefault="00D3666D" w:rsidP="00D3666D">
      <w:pPr>
        <w:ind w:firstLine="567"/>
        <w:jc w:val="both"/>
        <w:rPr>
          <w:sz w:val="28"/>
          <w:szCs w:val="28"/>
        </w:rPr>
      </w:pPr>
      <w:r>
        <w:rPr>
          <w:sz w:val="28"/>
          <w:szCs w:val="28"/>
        </w:rPr>
        <w:t xml:space="preserve"> Состав показателей, представляемых для утверждения в Проекте, соответствует требованиям ст. 184.1  БК РФ и ст.20 Положения о бюджетном процессе. </w:t>
      </w:r>
    </w:p>
    <w:p w:rsidR="00D3666D" w:rsidRDefault="00D3666D" w:rsidP="00D3666D">
      <w:pPr>
        <w:ind w:firstLine="567"/>
        <w:jc w:val="both"/>
        <w:rPr>
          <w:b/>
          <w:sz w:val="28"/>
          <w:szCs w:val="28"/>
        </w:rPr>
      </w:pPr>
      <w:r>
        <w:rPr>
          <w:sz w:val="28"/>
          <w:szCs w:val="28"/>
        </w:rPr>
        <w:lastRenderedPageBreak/>
        <w:t xml:space="preserve">2. Перечень и содержание документов, представленных одновременно с Проектом </w:t>
      </w:r>
      <w:r w:rsidRPr="00747DC6">
        <w:rPr>
          <w:b/>
          <w:sz w:val="28"/>
          <w:szCs w:val="28"/>
        </w:rPr>
        <w:t>не соответствует</w:t>
      </w:r>
      <w:r>
        <w:rPr>
          <w:sz w:val="28"/>
          <w:szCs w:val="28"/>
        </w:rPr>
        <w:t xml:space="preserve"> требованиям </w:t>
      </w:r>
      <w:r w:rsidR="00D73D1F">
        <w:rPr>
          <w:sz w:val="28"/>
          <w:szCs w:val="28"/>
        </w:rPr>
        <w:t xml:space="preserve">статей 173, </w:t>
      </w:r>
      <w:r>
        <w:rPr>
          <w:sz w:val="28"/>
          <w:szCs w:val="28"/>
        </w:rPr>
        <w:t xml:space="preserve">184.2 БК РФ, и статьи 21 Положения и Бюджетном процессе, а именно </w:t>
      </w:r>
      <w:r w:rsidRPr="00FB26B7">
        <w:rPr>
          <w:b/>
          <w:sz w:val="28"/>
          <w:szCs w:val="28"/>
        </w:rPr>
        <w:t>представлен</w:t>
      </w:r>
      <w:r>
        <w:rPr>
          <w:b/>
          <w:sz w:val="28"/>
          <w:szCs w:val="28"/>
        </w:rPr>
        <w:t>ы следующие документы:</w:t>
      </w:r>
    </w:p>
    <w:p w:rsidR="00D3666D" w:rsidRDefault="00D3666D" w:rsidP="00D3666D">
      <w:pPr>
        <w:ind w:firstLine="567"/>
        <w:jc w:val="both"/>
        <w:rPr>
          <w:sz w:val="28"/>
          <w:szCs w:val="28"/>
        </w:rPr>
      </w:pPr>
      <w:r>
        <w:rPr>
          <w:b/>
          <w:sz w:val="28"/>
          <w:szCs w:val="28"/>
        </w:rPr>
        <w:t>-</w:t>
      </w:r>
      <w:r>
        <w:rPr>
          <w:sz w:val="28"/>
          <w:szCs w:val="28"/>
        </w:rPr>
        <w:t xml:space="preserve"> </w:t>
      </w:r>
      <w:r w:rsidRPr="00412B24">
        <w:rPr>
          <w:b/>
          <w:sz w:val="28"/>
          <w:szCs w:val="28"/>
        </w:rPr>
        <w:t>Оценка ожидаемого исполнения бюджета на текущий финансовый год</w:t>
      </w:r>
      <w:r>
        <w:rPr>
          <w:sz w:val="28"/>
          <w:szCs w:val="28"/>
        </w:rPr>
        <w:t xml:space="preserve">,  </w:t>
      </w:r>
    </w:p>
    <w:p w:rsidR="00D3666D" w:rsidRDefault="00D3666D" w:rsidP="00D3666D">
      <w:pPr>
        <w:ind w:firstLine="567"/>
        <w:jc w:val="both"/>
        <w:rPr>
          <w:b/>
          <w:bCs/>
          <w:iCs/>
          <w:sz w:val="28"/>
          <w:szCs w:val="28"/>
        </w:rPr>
      </w:pPr>
      <w:r>
        <w:rPr>
          <w:sz w:val="28"/>
          <w:szCs w:val="28"/>
        </w:rPr>
        <w:t xml:space="preserve">- </w:t>
      </w:r>
      <w:r w:rsidRPr="00403893">
        <w:rPr>
          <w:b/>
          <w:sz w:val="28"/>
          <w:szCs w:val="28"/>
        </w:rPr>
        <w:t>П</w:t>
      </w:r>
      <w:r w:rsidRPr="00403893">
        <w:rPr>
          <w:b/>
          <w:bCs/>
          <w:iCs/>
          <w:sz w:val="28"/>
          <w:szCs w:val="28"/>
        </w:rPr>
        <w:t>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r>
        <w:rPr>
          <w:b/>
          <w:bCs/>
          <w:iCs/>
          <w:sz w:val="28"/>
          <w:szCs w:val="28"/>
        </w:rPr>
        <w:t xml:space="preserve">,  </w:t>
      </w:r>
    </w:p>
    <w:p w:rsidR="00D3666D" w:rsidRDefault="00D3666D" w:rsidP="00D3666D">
      <w:pPr>
        <w:ind w:firstLine="567"/>
        <w:jc w:val="both"/>
        <w:rPr>
          <w:b/>
          <w:sz w:val="28"/>
          <w:szCs w:val="28"/>
        </w:rPr>
      </w:pPr>
      <w:r>
        <w:rPr>
          <w:b/>
          <w:bCs/>
          <w:iCs/>
          <w:sz w:val="28"/>
          <w:szCs w:val="28"/>
        </w:rPr>
        <w:t>-</w:t>
      </w:r>
      <w:r w:rsidRPr="008575CE">
        <w:rPr>
          <w:b/>
          <w:sz w:val="28"/>
          <w:szCs w:val="28"/>
        </w:rPr>
        <w:t>Прогноз социально-экономического развития</w:t>
      </w:r>
      <w:r>
        <w:rPr>
          <w:b/>
          <w:sz w:val="28"/>
          <w:szCs w:val="28"/>
        </w:rPr>
        <w:t>.</w:t>
      </w:r>
    </w:p>
    <w:p w:rsidR="00D3666D" w:rsidRDefault="00D3666D" w:rsidP="00D3666D">
      <w:pPr>
        <w:ind w:firstLine="567"/>
        <w:jc w:val="both"/>
        <w:rPr>
          <w:sz w:val="28"/>
          <w:szCs w:val="28"/>
        </w:rPr>
      </w:pPr>
      <w:r>
        <w:rPr>
          <w:sz w:val="28"/>
          <w:szCs w:val="28"/>
        </w:rPr>
        <w:t>Данные документы представлены в электронном виде после запроса Ревизионной комиссии.</w:t>
      </w:r>
    </w:p>
    <w:p w:rsidR="00D3666D" w:rsidRDefault="00D3666D" w:rsidP="00D3666D">
      <w:pPr>
        <w:ind w:firstLine="540"/>
        <w:jc w:val="both"/>
        <w:rPr>
          <w:bCs/>
          <w:iCs/>
          <w:sz w:val="28"/>
          <w:szCs w:val="28"/>
        </w:rPr>
      </w:pPr>
      <w:r w:rsidRPr="00174C6E">
        <w:rPr>
          <w:bCs/>
          <w:iCs/>
          <w:sz w:val="28"/>
          <w:szCs w:val="28"/>
        </w:rPr>
        <w:t xml:space="preserve">Следует отметить, что данное замечание ранее было указано в заключении </w:t>
      </w:r>
      <w:r>
        <w:rPr>
          <w:bCs/>
          <w:iCs/>
          <w:sz w:val="28"/>
          <w:szCs w:val="28"/>
        </w:rPr>
        <w:t xml:space="preserve"> </w:t>
      </w:r>
      <w:r w:rsidRPr="00BC2F87">
        <w:rPr>
          <w:bCs/>
          <w:iCs/>
          <w:sz w:val="28"/>
          <w:szCs w:val="28"/>
        </w:rPr>
        <w:t>от  24.11.2020 г. №</w:t>
      </w:r>
      <w:r>
        <w:rPr>
          <w:bCs/>
          <w:iCs/>
          <w:sz w:val="28"/>
          <w:szCs w:val="28"/>
        </w:rPr>
        <w:t xml:space="preserve"> 01-41з  </w:t>
      </w:r>
      <w:r w:rsidRPr="00174C6E">
        <w:rPr>
          <w:bCs/>
          <w:iCs/>
          <w:sz w:val="28"/>
          <w:szCs w:val="28"/>
        </w:rPr>
        <w:t>по результатам экспертизы проекта решения Думы Мамаканского городского поселения «О бюджете Мамаканского муниципального образования на 20</w:t>
      </w:r>
      <w:r>
        <w:rPr>
          <w:bCs/>
          <w:iCs/>
          <w:sz w:val="28"/>
          <w:szCs w:val="28"/>
        </w:rPr>
        <w:t>21</w:t>
      </w:r>
      <w:r w:rsidRPr="00174C6E">
        <w:rPr>
          <w:bCs/>
          <w:iCs/>
          <w:sz w:val="28"/>
          <w:szCs w:val="28"/>
        </w:rPr>
        <w:t xml:space="preserve"> годи плановый период 202</w:t>
      </w:r>
      <w:r>
        <w:rPr>
          <w:bCs/>
          <w:iCs/>
          <w:sz w:val="28"/>
          <w:szCs w:val="28"/>
        </w:rPr>
        <w:t>2 и 2023</w:t>
      </w:r>
      <w:r w:rsidRPr="00174C6E">
        <w:rPr>
          <w:bCs/>
          <w:iCs/>
          <w:sz w:val="28"/>
          <w:szCs w:val="28"/>
        </w:rPr>
        <w:t>годов».</w:t>
      </w:r>
    </w:p>
    <w:p w:rsidR="00D3666D" w:rsidRDefault="00D3666D" w:rsidP="00D6033B">
      <w:pPr>
        <w:shd w:val="clear" w:color="auto" w:fill="FFFFFF"/>
        <w:ind w:firstLine="709"/>
        <w:jc w:val="both"/>
        <w:rPr>
          <w:sz w:val="28"/>
          <w:szCs w:val="28"/>
        </w:rPr>
      </w:pPr>
      <w:r>
        <w:rPr>
          <w:b/>
          <w:i/>
          <w:sz w:val="28"/>
          <w:szCs w:val="28"/>
        </w:rPr>
        <w:t xml:space="preserve">3. </w:t>
      </w:r>
      <w:r w:rsidRPr="00630A69">
        <w:rPr>
          <w:b/>
          <w:i/>
          <w:sz w:val="28"/>
          <w:szCs w:val="28"/>
        </w:rPr>
        <w:t xml:space="preserve">В ходе </w:t>
      </w:r>
      <w:r>
        <w:rPr>
          <w:b/>
          <w:i/>
          <w:sz w:val="28"/>
          <w:szCs w:val="28"/>
        </w:rPr>
        <w:t>проведения экспертизы Проекта бюджета установлено</w:t>
      </w:r>
      <w:r w:rsidRPr="00630A69">
        <w:rPr>
          <w:b/>
          <w:i/>
          <w:sz w:val="28"/>
          <w:szCs w:val="28"/>
        </w:rPr>
        <w:t>, что данные прогнозируемых бюджетных ассигнований на 2022-2024 годы в Прогнозе социально-экономического развития Мамаканского муниципального образования на 2022-2024 годы не соответствуют данным Проекта бюджета Мамаканского муниципального образования на 2022 год и на плановый период 2023-2024 годов</w:t>
      </w:r>
      <w:r>
        <w:rPr>
          <w:b/>
          <w:i/>
          <w:sz w:val="28"/>
          <w:szCs w:val="28"/>
        </w:rPr>
        <w:t xml:space="preserve"> в нарушение ст. 184.2 БК РФ и ст.12 Положения о бюджетном процессе.  </w:t>
      </w:r>
      <w:r>
        <w:rPr>
          <w:sz w:val="28"/>
          <w:szCs w:val="28"/>
        </w:rPr>
        <w:t xml:space="preserve">  </w:t>
      </w:r>
    </w:p>
    <w:p w:rsidR="00D73D1F" w:rsidRDefault="00D73D1F" w:rsidP="00D73D1F">
      <w:pPr>
        <w:jc w:val="both"/>
        <w:rPr>
          <w:b/>
          <w:i/>
          <w:sz w:val="28"/>
          <w:szCs w:val="28"/>
        </w:rPr>
      </w:pPr>
      <w:r>
        <w:rPr>
          <w:b/>
          <w:i/>
          <w:sz w:val="28"/>
          <w:szCs w:val="28"/>
        </w:rPr>
        <w:t xml:space="preserve">          Кроме того, в нарушение п. 4 ст. 173 БК представлена пояснительная записка к Прогнозу СЭР без параметров на отчетный финансовый год и плановый период.</w:t>
      </w:r>
    </w:p>
    <w:p w:rsidR="00D3666D" w:rsidRDefault="00D3666D" w:rsidP="00D6033B">
      <w:pPr>
        <w:shd w:val="clear" w:color="auto" w:fill="FFFFFF"/>
        <w:ind w:firstLine="709"/>
        <w:jc w:val="both"/>
        <w:rPr>
          <w:bCs/>
          <w:spacing w:val="-1"/>
          <w:sz w:val="28"/>
          <w:szCs w:val="28"/>
        </w:rPr>
      </w:pPr>
      <w:r w:rsidRPr="00D3666D">
        <w:rPr>
          <w:b/>
          <w:sz w:val="28"/>
          <w:szCs w:val="28"/>
        </w:rPr>
        <w:t>4</w:t>
      </w:r>
      <w:r>
        <w:rPr>
          <w:sz w:val="28"/>
          <w:szCs w:val="28"/>
        </w:rPr>
        <w:t xml:space="preserve">. </w:t>
      </w:r>
      <w:r w:rsidRPr="0068359C">
        <w:rPr>
          <w:sz w:val="28"/>
          <w:szCs w:val="28"/>
        </w:rPr>
        <w:t xml:space="preserve">В соответствии </w:t>
      </w:r>
      <w:r>
        <w:rPr>
          <w:sz w:val="28"/>
          <w:szCs w:val="28"/>
        </w:rPr>
        <w:t>с проектом бюджета</w:t>
      </w:r>
    </w:p>
    <w:p w:rsidR="00D3666D" w:rsidRDefault="00D3666D" w:rsidP="00D3666D">
      <w:pPr>
        <w:keepNext/>
        <w:jc w:val="both"/>
        <w:outlineLvl w:val="0"/>
        <w:rPr>
          <w:sz w:val="28"/>
          <w:szCs w:val="28"/>
        </w:rPr>
      </w:pPr>
      <w:r>
        <w:rPr>
          <w:b/>
          <w:sz w:val="28"/>
          <w:szCs w:val="28"/>
        </w:rPr>
        <w:t xml:space="preserve">           </w:t>
      </w:r>
      <w:r w:rsidRPr="00FA3AEE">
        <w:rPr>
          <w:b/>
          <w:sz w:val="28"/>
          <w:szCs w:val="28"/>
        </w:rPr>
        <w:t>В</w:t>
      </w:r>
      <w:r w:rsidRPr="00070F86">
        <w:rPr>
          <w:b/>
          <w:sz w:val="28"/>
          <w:szCs w:val="28"/>
        </w:rPr>
        <w:t xml:space="preserve"> 20</w:t>
      </w:r>
      <w:r>
        <w:rPr>
          <w:b/>
          <w:sz w:val="28"/>
          <w:szCs w:val="28"/>
        </w:rPr>
        <w:t>22</w:t>
      </w:r>
      <w:r w:rsidRPr="00070F86">
        <w:rPr>
          <w:b/>
          <w:sz w:val="28"/>
          <w:szCs w:val="28"/>
        </w:rPr>
        <w:t xml:space="preserve"> году</w:t>
      </w:r>
      <w:r>
        <w:rPr>
          <w:sz w:val="28"/>
          <w:szCs w:val="28"/>
        </w:rPr>
        <w:t xml:space="preserve"> прогнозируются в объеме 38 427,8 тыс.рублей, в том числе  налоговые и неналоговые доходы – 7 445,8 тыс.рублей, или 19,4 % объема доходов бюджета, безвозмездные поступления –30 982,0 тыс.рублей.</w:t>
      </w:r>
    </w:p>
    <w:p w:rsidR="00D3666D" w:rsidRDefault="00D3666D" w:rsidP="00D3666D">
      <w:pPr>
        <w:keepNext/>
        <w:jc w:val="both"/>
        <w:outlineLvl w:val="0"/>
        <w:rPr>
          <w:b/>
          <w:sz w:val="28"/>
          <w:szCs w:val="28"/>
        </w:rPr>
      </w:pPr>
      <w:r>
        <w:rPr>
          <w:sz w:val="28"/>
          <w:szCs w:val="28"/>
        </w:rPr>
        <w:t xml:space="preserve">          </w:t>
      </w:r>
      <w:r w:rsidRPr="00911952">
        <w:rPr>
          <w:b/>
          <w:sz w:val="28"/>
          <w:szCs w:val="28"/>
        </w:rPr>
        <w:t>В 20</w:t>
      </w:r>
      <w:r>
        <w:rPr>
          <w:b/>
          <w:sz w:val="28"/>
          <w:szCs w:val="28"/>
        </w:rPr>
        <w:t>23</w:t>
      </w:r>
      <w:r w:rsidRPr="00911952">
        <w:rPr>
          <w:b/>
          <w:sz w:val="28"/>
          <w:szCs w:val="28"/>
        </w:rPr>
        <w:t xml:space="preserve"> году</w:t>
      </w:r>
      <w:r>
        <w:rPr>
          <w:sz w:val="28"/>
          <w:szCs w:val="28"/>
        </w:rPr>
        <w:t xml:space="preserve"> доходы бюджета составят 24 587,1  тыс.рублей,</w:t>
      </w:r>
      <w:r w:rsidRPr="00070F86">
        <w:rPr>
          <w:sz w:val="28"/>
          <w:szCs w:val="28"/>
        </w:rPr>
        <w:t xml:space="preserve"> </w:t>
      </w:r>
      <w:r>
        <w:rPr>
          <w:sz w:val="28"/>
          <w:szCs w:val="28"/>
        </w:rPr>
        <w:t>в том числе  налоговые и неналоговые доходы – 7 811,8 тыс.рублей, или 31,8 % объема доходов бюджета, безвозмездные поступления – 16 775,3  тыс.рублей.</w:t>
      </w:r>
      <w:r w:rsidRPr="00911952">
        <w:rPr>
          <w:b/>
          <w:sz w:val="28"/>
          <w:szCs w:val="28"/>
        </w:rPr>
        <w:t xml:space="preserve"> </w:t>
      </w:r>
    </w:p>
    <w:p w:rsidR="00D3666D" w:rsidRDefault="00D3666D" w:rsidP="00D3666D">
      <w:pPr>
        <w:shd w:val="clear" w:color="auto" w:fill="FFFFFF"/>
        <w:ind w:firstLine="709"/>
        <w:jc w:val="both"/>
        <w:rPr>
          <w:bCs/>
          <w:spacing w:val="-1"/>
          <w:sz w:val="28"/>
          <w:szCs w:val="28"/>
        </w:rPr>
      </w:pPr>
      <w:r>
        <w:rPr>
          <w:b/>
          <w:sz w:val="28"/>
          <w:szCs w:val="28"/>
        </w:rPr>
        <w:t xml:space="preserve">В </w:t>
      </w:r>
      <w:r w:rsidRPr="00911952">
        <w:rPr>
          <w:b/>
          <w:sz w:val="28"/>
          <w:szCs w:val="28"/>
        </w:rPr>
        <w:t>20</w:t>
      </w:r>
      <w:r>
        <w:rPr>
          <w:b/>
          <w:sz w:val="28"/>
          <w:szCs w:val="28"/>
        </w:rPr>
        <w:t>24</w:t>
      </w:r>
      <w:r w:rsidRPr="00911952">
        <w:rPr>
          <w:b/>
          <w:sz w:val="28"/>
          <w:szCs w:val="28"/>
        </w:rPr>
        <w:t xml:space="preserve"> году</w:t>
      </w:r>
      <w:r>
        <w:rPr>
          <w:sz w:val="28"/>
          <w:szCs w:val="28"/>
        </w:rPr>
        <w:t xml:space="preserve"> доходы бюджета составят  25 869,5 тыс.рублей,</w:t>
      </w:r>
      <w:r w:rsidRPr="00070F86">
        <w:rPr>
          <w:sz w:val="28"/>
          <w:szCs w:val="28"/>
        </w:rPr>
        <w:t xml:space="preserve"> </w:t>
      </w:r>
      <w:r>
        <w:rPr>
          <w:sz w:val="28"/>
          <w:szCs w:val="28"/>
        </w:rPr>
        <w:t>в том числе  налоговые и неналоговые доходы – 8 153,5 тыс.рублей, или 31,5 % от обьема доходов бюджета,  безвозмездные поступления 17 716,0 тыс.рублей</w:t>
      </w:r>
    </w:p>
    <w:p w:rsidR="00D3666D" w:rsidRDefault="00D3666D" w:rsidP="00D6033B">
      <w:pPr>
        <w:shd w:val="clear" w:color="auto" w:fill="FFFFFF"/>
        <w:ind w:firstLine="709"/>
        <w:jc w:val="both"/>
        <w:rPr>
          <w:bCs/>
          <w:spacing w:val="-1"/>
          <w:sz w:val="28"/>
          <w:szCs w:val="28"/>
        </w:rPr>
      </w:pPr>
    </w:p>
    <w:p w:rsidR="00C42860" w:rsidRDefault="00C42860" w:rsidP="00C42860">
      <w:pPr>
        <w:shd w:val="clear" w:color="auto" w:fill="FFFFFF"/>
        <w:ind w:right="282" w:firstLine="709"/>
        <w:jc w:val="both"/>
        <w:rPr>
          <w:sz w:val="28"/>
          <w:szCs w:val="28"/>
        </w:rPr>
      </w:pPr>
      <w:r w:rsidRPr="00C42860">
        <w:rPr>
          <w:b/>
          <w:sz w:val="28"/>
          <w:szCs w:val="28"/>
        </w:rPr>
        <w:t>5.</w:t>
      </w:r>
      <w:r>
        <w:rPr>
          <w:sz w:val="28"/>
          <w:szCs w:val="28"/>
        </w:rPr>
        <w:t xml:space="preserve"> Расходы бюджета Мамаканского муниципального образования прогнозируются на 2022 год в сумме  38 800,0 тыс.рублей; на 2023 год- 24 977,6 тыс.рублей, в том числе условно – утвержденные расходы- 601,3 тыс.рублей, на 2024 год – 26 277,1 тыс.рублей, в том числе условно – утвержденные расходы-  1 264,8 тыс.рублей. </w:t>
      </w:r>
    </w:p>
    <w:p w:rsidR="00C42860" w:rsidRDefault="00C42860" w:rsidP="00C42860">
      <w:pPr>
        <w:ind w:firstLine="708"/>
        <w:jc w:val="both"/>
        <w:rPr>
          <w:sz w:val="28"/>
          <w:szCs w:val="28"/>
        </w:rPr>
      </w:pPr>
      <w:r>
        <w:rPr>
          <w:sz w:val="28"/>
          <w:szCs w:val="28"/>
        </w:rPr>
        <w:t xml:space="preserve">Следует отметить, что Порядок № 88-р от 16.09.2008 содержит ссылки </w:t>
      </w:r>
      <w:r>
        <w:rPr>
          <w:sz w:val="28"/>
          <w:szCs w:val="28"/>
        </w:rPr>
        <w:lastRenderedPageBreak/>
        <w:t xml:space="preserve">на нормативный документ который </w:t>
      </w:r>
      <w:r w:rsidRPr="001F0163">
        <w:rPr>
          <w:b/>
          <w:sz w:val="28"/>
          <w:szCs w:val="28"/>
        </w:rPr>
        <w:t>утратил</w:t>
      </w:r>
      <w:r>
        <w:rPr>
          <w:sz w:val="28"/>
          <w:szCs w:val="28"/>
        </w:rPr>
        <w:t xml:space="preserve"> </w:t>
      </w:r>
      <w:r w:rsidRPr="001F0163">
        <w:rPr>
          <w:b/>
          <w:sz w:val="28"/>
          <w:szCs w:val="28"/>
        </w:rPr>
        <w:t>силу,</w:t>
      </w:r>
      <w:r>
        <w:rPr>
          <w:sz w:val="28"/>
          <w:szCs w:val="28"/>
        </w:rPr>
        <w:t xml:space="preserve"> а именно </w:t>
      </w:r>
      <w:r w:rsidRPr="001F0163">
        <w:rPr>
          <w:sz w:val="28"/>
          <w:szCs w:val="28"/>
        </w:rPr>
        <w:t>Приказ Минфина России от 01.07.2013 N 65н  "Об утверждении Указаний о порядке применения бюджетной классификации Российской Федерации"</w:t>
      </w:r>
      <w:r>
        <w:rPr>
          <w:sz w:val="28"/>
          <w:szCs w:val="28"/>
        </w:rPr>
        <w:t xml:space="preserve"> </w:t>
      </w:r>
      <w:r w:rsidRPr="001F0163">
        <w:rPr>
          <w:b/>
          <w:sz w:val="28"/>
          <w:szCs w:val="28"/>
        </w:rPr>
        <w:t>утратил силу</w:t>
      </w:r>
      <w:r>
        <w:rPr>
          <w:sz w:val="28"/>
          <w:szCs w:val="28"/>
        </w:rPr>
        <w:t xml:space="preserve"> в связи с изданием  Приказа Минфина России </w:t>
      </w:r>
      <w:r w:rsidRPr="001F0163">
        <w:rPr>
          <w:sz w:val="28"/>
          <w:szCs w:val="28"/>
        </w:rPr>
        <w:t>от 31.01.2019 N 13н "О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w:t>
      </w:r>
      <w:r>
        <w:rPr>
          <w:sz w:val="28"/>
          <w:szCs w:val="28"/>
        </w:rPr>
        <w:t>.</w:t>
      </w:r>
    </w:p>
    <w:p w:rsidR="00C42860" w:rsidRDefault="00C42860" w:rsidP="00C42860">
      <w:pPr>
        <w:jc w:val="both"/>
        <w:rPr>
          <w:sz w:val="28"/>
          <w:szCs w:val="28"/>
        </w:rPr>
      </w:pPr>
      <w:r>
        <w:rPr>
          <w:sz w:val="28"/>
          <w:szCs w:val="28"/>
        </w:rPr>
        <w:t xml:space="preserve">         В соответствии со статьей 172 Бюджетного кодекса Российской Федерации    (далее - БК РФ ),статьей 12 Положения о бюджетном процессе  в Мамаканском городском поселении, утвержденного Решением Думы Мамаканского городского поселения от 04.04.2018 № 19 (с изменениями от 05.04.2021 № 11) ( далее- Положение о бюджетном процессе)  </w:t>
      </w:r>
      <w:r w:rsidRPr="00BB27A4">
        <w:rPr>
          <w:sz w:val="28"/>
          <w:szCs w:val="28"/>
          <w:u w:val="single"/>
        </w:rPr>
        <w:t>с</w:t>
      </w:r>
      <w:r w:rsidRPr="00BB27A4">
        <w:rPr>
          <w:color w:val="000000"/>
          <w:sz w:val="28"/>
          <w:szCs w:val="28"/>
          <w:u w:val="single"/>
          <w:shd w:val="clear" w:color="auto" w:fill="FFFFFF"/>
        </w:rPr>
        <w:t>оставление проектов бюджетов основывается</w:t>
      </w:r>
      <w:r>
        <w:rPr>
          <w:color w:val="000000"/>
          <w:sz w:val="28"/>
          <w:szCs w:val="28"/>
          <w:shd w:val="clear" w:color="auto" w:fill="FFFFFF"/>
        </w:rPr>
        <w:t xml:space="preserve">, в том числе на </w:t>
      </w:r>
      <w:r w:rsidRPr="00410F16">
        <w:rPr>
          <w:color w:val="000000"/>
          <w:sz w:val="28"/>
          <w:szCs w:val="28"/>
          <w:shd w:val="clear" w:color="auto" w:fill="FFFFFF"/>
        </w:rPr>
        <w:t>муниципальных программах (проектах муниципальных программ, проектах изменений указанных программ).</w:t>
      </w:r>
      <w:r>
        <w:rPr>
          <w:color w:val="000000"/>
          <w:sz w:val="28"/>
          <w:szCs w:val="28"/>
          <w:shd w:val="clear" w:color="auto" w:fill="FFFFFF"/>
        </w:rPr>
        <w:t xml:space="preserve"> Учитывая тот факт, что р</w:t>
      </w:r>
      <w:r>
        <w:rPr>
          <w:sz w:val="28"/>
          <w:szCs w:val="28"/>
        </w:rPr>
        <w:t xml:space="preserve">асходная часть бюджета Мамаканского  муниципального образования,  в том числе сформирована на основе 9 муниципальных программ, Ревизионная комиссия считает, что Порядок №  88-р от 16.09.2008 </w:t>
      </w:r>
      <w:r w:rsidRPr="009D7565">
        <w:rPr>
          <w:b/>
          <w:sz w:val="28"/>
          <w:szCs w:val="28"/>
        </w:rPr>
        <w:t>не соответствует</w:t>
      </w:r>
      <w:r>
        <w:rPr>
          <w:sz w:val="28"/>
          <w:szCs w:val="28"/>
        </w:rPr>
        <w:t xml:space="preserve"> требованиям БК РФ, Положения о бюджетном процессе, в части составления проектов бюджета на основе муниципальных программ.</w:t>
      </w:r>
    </w:p>
    <w:p w:rsidR="00C42860" w:rsidRDefault="00C42860" w:rsidP="00C42860">
      <w:pPr>
        <w:ind w:firstLine="567"/>
        <w:jc w:val="both"/>
        <w:rPr>
          <w:sz w:val="28"/>
          <w:szCs w:val="28"/>
        </w:rPr>
      </w:pPr>
      <w:r>
        <w:rPr>
          <w:sz w:val="28"/>
          <w:szCs w:val="28"/>
        </w:rPr>
        <w:t>В структуре расходов  наибольший удельный вес занимают расходы  по разделу «Общегосударственные вопросы» в 2022 году – 53,1 %; «Национальная экономика» - 37,2% от общего объема расходов (38 800,0 тыс.рублей).</w:t>
      </w:r>
    </w:p>
    <w:p w:rsidR="00C42860" w:rsidRPr="00340058" w:rsidRDefault="00C42860" w:rsidP="00C42860">
      <w:pPr>
        <w:ind w:firstLine="567"/>
        <w:jc w:val="both"/>
        <w:rPr>
          <w:sz w:val="28"/>
          <w:szCs w:val="28"/>
        </w:rPr>
      </w:pPr>
      <w:r>
        <w:rPr>
          <w:sz w:val="28"/>
          <w:szCs w:val="28"/>
        </w:rPr>
        <w:t xml:space="preserve">Следует отметить, что в приложение 3,4 проекта бюджета наименование подраздела  0103 </w:t>
      </w:r>
      <w:r w:rsidRPr="00FA7A8C">
        <w:rPr>
          <w:b/>
          <w:sz w:val="28"/>
          <w:szCs w:val="28"/>
        </w:rPr>
        <w:t>не соответствует</w:t>
      </w:r>
      <w:r>
        <w:rPr>
          <w:sz w:val="28"/>
          <w:szCs w:val="28"/>
        </w:rPr>
        <w:t xml:space="preserve"> наименованию установленного </w:t>
      </w:r>
      <w:r w:rsidRPr="00FA7A8C">
        <w:rPr>
          <w:sz w:val="28"/>
          <w:szCs w:val="28"/>
        </w:rPr>
        <w:t>Приказ</w:t>
      </w:r>
      <w:r>
        <w:rPr>
          <w:sz w:val="28"/>
          <w:szCs w:val="28"/>
        </w:rPr>
        <w:t>ом</w:t>
      </w:r>
      <w:r w:rsidRPr="00FA7A8C">
        <w:rPr>
          <w:sz w:val="28"/>
          <w:szCs w:val="28"/>
        </w:rPr>
        <w:t xml:space="preserve"> Минфина России от 06.06.2019 N 85н (ред. от 29.07.2021) "О Порядке формирования и применения кодов бюджетной классификации Российской Федерации, их структуре и принципах назначения" (Зарегистрировано в Минюсте России 08.07.2019 N 55171)</w:t>
      </w:r>
      <w:r>
        <w:rPr>
          <w:sz w:val="28"/>
          <w:szCs w:val="28"/>
        </w:rPr>
        <w:t>.</w:t>
      </w:r>
    </w:p>
    <w:p w:rsidR="00D3666D" w:rsidRPr="00D3666D" w:rsidRDefault="00D3666D" w:rsidP="00D3666D">
      <w:pPr>
        <w:pStyle w:val="ad"/>
        <w:tabs>
          <w:tab w:val="left" w:pos="709"/>
          <w:tab w:val="left" w:pos="8364"/>
        </w:tabs>
        <w:ind w:firstLine="567"/>
        <w:jc w:val="both"/>
        <w:rPr>
          <w:sz w:val="28"/>
          <w:szCs w:val="28"/>
        </w:rPr>
      </w:pPr>
      <w:r w:rsidRPr="00D3666D">
        <w:rPr>
          <w:b/>
          <w:sz w:val="28"/>
          <w:szCs w:val="28"/>
        </w:rPr>
        <w:t>6</w:t>
      </w:r>
      <w:r>
        <w:rPr>
          <w:sz w:val="28"/>
          <w:szCs w:val="28"/>
        </w:rPr>
        <w:t xml:space="preserve">. </w:t>
      </w:r>
      <w:r w:rsidRPr="00D3666D">
        <w:rPr>
          <w:sz w:val="28"/>
          <w:szCs w:val="28"/>
        </w:rPr>
        <w:t>Проектом бюджета на 2022 год и плановый период 2023-2024 годов  предусмотрены бюджетные ассигнования на реализацию 9 муниципальных программ.</w:t>
      </w:r>
    </w:p>
    <w:p w:rsidR="00D3666D" w:rsidRDefault="00D3666D" w:rsidP="00D3666D">
      <w:pPr>
        <w:tabs>
          <w:tab w:val="left" w:pos="709"/>
        </w:tabs>
        <w:jc w:val="both"/>
        <w:rPr>
          <w:sz w:val="28"/>
          <w:szCs w:val="28"/>
        </w:rPr>
      </w:pPr>
      <w:r>
        <w:rPr>
          <w:sz w:val="28"/>
          <w:szCs w:val="28"/>
        </w:rPr>
        <w:tab/>
      </w:r>
      <w:r w:rsidRPr="00662E57">
        <w:rPr>
          <w:sz w:val="28"/>
          <w:szCs w:val="28"/>
        </w:rPr>
        <w:t xml:space="preserve">Анализ бюджета показывает, что доля  программных расходов в бюджете </w:t>
      </w:r>
      <w:r>
        <w:rPr>
          <w:sz w:val="28"/>
          <w:szCs w:val="28"/>
        </w:rPr>
        <w:t xml:space="preserve">Мамаканского </w:t>
      </w:r>
      <w:r w:rsidRPr="00662E57">
        <w:rPr>
          <w:sz w:val="28"/>
          <w:szCs w:val="28"/>
        </w:rPr>
        <w:t xml:space="preserve">муниципального образования </w:t>
      </w:r>
      <w:r>
        <w:rPr>
          <w:sz w:val="28"/>
          <w:szCs w:val="28"/>
        </w:rPr>
        <w:t xml:space="preserve">в общем объёме расходов составляет: </w:t>
      </w:r>
      <w:r w:rsidRPr="00662E57">
        <w:rPr>
          <w:sz w:val="28"/>
          <w:szCs w:val="28"/>
        </w:rPr>
        <w:t xml:space="preserve">в </w:t>
      </w:r>
      <w:r w:rsidRPr="0056542E">
        <w:rPr>
          <w:sz w:val="28"/>
          <w:szCs w:val="28"/>
        </w:rPr>
        <w:t>202</w:t>
      </w:r>
      <w:r>
        <w:rPr>
          <w:sz w:val="28"/>
          <w:szCs w:val="28"/>
        </w:rPr>
        <w:t>2</w:t>
      </w:r>
      <w:r w:rsidRPr="0056542E">
        <w:rPr>
          <w:sz w:val="28"/>
          <w:szCs w:val="28"/>
        </w:rPr>
        <w:t xml:space="preserve"> году –</w:t>
      </w:r>
      <w:r>
        <w:rPr>
          <w:sz w:val="28"/>
          <w:szCs w:val="28"/>
        </w:rPr>
        <w:t xml:space="preserve"> </w:t>
      </w:r>
      <w:r w:rsidRPr="001D45CF">
        <w:rPr>
          <w:sz w:val="28"/>
          <w:szCs w:val="28"/>
        </w:rPr>
        <w:t>44,5</w:t>
      </w:r>
      <w:r w:rsidRPr="0056542E">
        <w:rPr>
          <w:sz w:val="28"/>
          <w:szCs w:val="28"/>
        </w:rPr>
        <w:t xml:space="preserve"> %, 202</w:t>
      </w:r>
      <w:r>
        <w:rPr>
          <w:sz w:val="28"/>
          <w:szCs w:val="28"/>
        </w:rPr>
        <w:t>3</w:t>
      </w:r>
      <w:r w:rsidRPr="0056542E">
        <w:rPr>
          <w:sz w:val="28"/>
          <w:szCs w:val="28"/>
        </w:rPr>
        <w:t xml:space="preserve"> году – </w:t>
      </w:r>
      <w:r>
        <w:rPr>
          <w:sz w:val="28"/>
          <w:szCs w:val="28"/>
        </w:rPr>
        <w:t>13,2</w:t>
      </w:r>
      <w:r w:rsidRPr="0056542E">
        <w:rPr>
          <w:sz w:val="28"/>
          <w:szCs w:val="28"/>
        </w:rPr>
        <w:t xml:space="preserve"> %, в 202</w:t>
      </w:r>
      <w:r>
        <w:rPr>
          <w:sz w:val="28"/>
          <w:szCs w:val="28"/>
        </w:rPr>
        <w:t>4</w:t>
      </w:r>
      <w:r w:rsidRPr="0056542E">
        <w:rPr>
          <w:sz w:val="28"/>
          <w:szCs w:val="28"/>
        </w:rPr>
        <w:t xml:space="preserve"> году – </w:t>
      </w:r>
      <w:r>
        <w:rPr>
          <w:sz w:val="28"/>
          <w:szCs w:val="28"/>
        </w:rPr>
        <w:t xml:space="preserve">11,2 </w:t>
      </w:r>
      <w:r w:rsidRPr="0056542E">
        <w:rPr>
          <w:sz w:val="28"/>
          <w:szCs w:val="28"/>
        </w:rPr>
        <w:t>%.</w:t>
      </w:r>
      <w:r>
        <w:rPr>
          <w:sz w:val="28"/>
          <w:szCs w:val="28"/>
        </w:rPr>
        <w:t xml:space="preserve">                                                                                        </w:t>
      </w:r>
    </w:p>
    <w:p w:rsidR="00D3666D" w:rsidRDefault="00D3666D" w:rsidP="00D3666D">
      <w:pPr>
        <w:keepNext/>
        <w:jc w:val="both"/>
        <w:outlineLvl w:val="0"/>
        <w:rPr>
          <w:sz w:val="28"/>
          <w:szCs w:val="28"/>
        </w:rPr>
      </w:pPr>
      <w:r w:rsidRPr="00C40A86">
        <w:rPr>
          <w:sz w:val="28"/>
          <w:szCs w:val="28"/>
        </w:rPr>
        <w:t>Анализ муниципальных программ показал</w:t>
      </w:r>
      <w:r>
        <w:rPr>
          <w:sz w:val="28"/>
          <w:szCs w:val="28"/>
        </w:rPr>
        <w:t xml:space="preserve"> снижение  </w:t>
      </w:r>
      <w:r w:rsidRPr="009C76FE">
        <w:rPr>
          <w:sz w:val="28"/>
          <w:szCs w:val="28"/>
        </w:rPr>
        <w:t xml:space="preserve"> бюджетных ассигнований</w:t>
      </w:r>
      <w:r w:rsidRPr="00C40A86">
        <w:rPr>
          <w:sz w:val="28"/>
          <w:szCs w:val="28"/>
        </w:rPr>
        <w:t xml:space="preserve"> на реализацию муниципальных программ</w:t>
      </w:r>
      <w:r>
        <w:rPr>
          <w:sz w:val="28"/>
          <w:szCs w:val="28"/>
        </w:rPr>
        <w:t xml:space="preserve"> в 2022 году на 3674,6 тыс.рублей или на 17,5%, в том числе наибольшее снижение по программам: </w:t>
      </w:r>
    </w:p>
    <w:p w:rsidR="00D3666D" w:rsidRPr="00044307" w:rsidRDefault="00D3666D" w:rsidP="00D3666D">
      <w:pPr>
        <w:keepNext/>
        <w:jc w:val="both"/>
        <w:outlineLvl w:val="0"/>
        <w:rPr>
          <w:sz w:val="28"/>
          <w:szCs w:val="28"/>
        </w:rPr>
      </w:pPr>
      <w:r>
        <w:rPr>
          <w:sz w:val="28"/>
          <w:szCs w:val="28"/>
        </w:rPr>
        <w:tab/>
        <w:t xml:space="preserve">- Муниципальная программа </w:t>
      </w:r>
      <w:r w:rsidRPr="00044307">
        <w:rPr>
          <w:sz w:val="28"/>
          <w:szCs w:val="28"/>
        </w:rPr>
        <w:t>«</w:t>
      </w:r>
      <w:r w:rsidRPr="00044307">
        <w:rPr>
          <w:rFonts w:eastAsia="Calibri"/>
          <w:sz w:val="28"/>
          <w:szCs w:val="28"/>
        </w:rPr>
        <w:t xml:space="preserve">Развитие молодежной </w:t>
      </w:r>
      <w:r w:rsidRPr="00044307">
        <w:rPr>
          <w:rFonts w:eastAsia="Calibri"/>
          <w:sz w:val="28"/>
          <w:szCs w:val="28"/>
        </w:rPr>
        <w:br/>
        <w:t>политики в Мамаканском муниципальном образовании на 2022-2024 годы»</w:t>
      </w:r>
      <w:r>
        <w:rPr>
          <w:rFonts w:eastAsia="Calibri"/>
          <w:sz w:val="28"/>
          <w:szCs w:val="28"/>
        </w:rPr>
        <w:t xml:space="preserve"> на сумму 50,0 тыс.рублей или 52%;</w:t>
      </w:r>
    </w:p>
    <w:p w:rsidR="00D3666D" w:rsidRDefault="00D3666D" w:rsidP="00D3666D">
      <w:pPr>
        <w:keepNext/>
        <w:jc w:val="both"/>
        <w:outlineLvl w:val="0"/>
        <w:rPr>
          <w:sz w:val="28"/>
          <w:szCs w:val="28"/>
        </w:rPr>
      </w:pPr>
      <w:r>
        <w:rPr>
          <w:sz w:val="28"/>
          <w:szCs w:val="28"/>
        </w:rPr>
        <w:t xml:space="preserve">        - </w:t>
      </w:r>
      <w:r w:rsidRPr="00FB405B">
        <w:rPr>
          <w:sz w:val="28"/>
          <w:szCs w:val="28"/>
        </w:rPr>
        <w:t>Муниципальная  программа:</w:t>
      </w:r>
      <w:r w:rsidRPr="008E6567">
        <w:t xml:space="preserve"> </w:t>
      </w:r>
      <w:r w:rsidRPr="00E11AD4">
        <w:rPr>
          <w:sz w:val="28"/>
          <w:szCs w:val="28"/>
        </w:rPr>
        <w:t>«</w:t>
      </w:r>
      <w:r>
        <w:rPr>
          <w:sz w:val="28"/>
          <w:szCs w:val="28"/>
        </w:rPr>
        <w:t xml:space="preserve">Благоустройство территории Мамаканского муниципального образования на 2022-2024 годы» на сумму </w:t>
      </w:r>
      <w:r>
        <w:rPr>
          <w:sz w:val="28"/>
          <w:szCs w:val="28"/>
        </w:rPr>
        <w:lastRenderedPageBreak/>
        <w:t xml:space="preserve">808,8 тыс.рублей или 35,5%.  </w:t>
      </w:r>
    </w:p>
    <w:p w:rsidR="00D3666D" w:rsidRDefault="00D3666D" w:rsidP="00D3666D">
      <w:pPr>
        <w:keepNext/>
        <w:ind w:firstLine="709"/>
        <w:jc w:val="both"/>
        <w:outlineLvl w:val="0"/>
        <w:rPr>
          <w:sz w:val="28"/>
          <w:szCs w:val="28"/>
        </w:rPr>
      </w:pPr>
      <w:r>
        <w:rPr>
          <w:sz w:val="28"/>
          <w:szCs w:val="28"/>
        </w:rPr>
        <w:t>- Муниципальная программа «</w:t>
      </w:r>
      <w:r w:rsidRPr="00E11AD4">
        <w:rPr>
          <w:sz w:val="28"/>
          <w:szCs w:val="28"/>
        </w:rPr>
        <w:t>Профилактика терроризма и экстремизма в   муниципальном образовании Мамаканское городское поселение на  20</w:t>
      </w:r>
      <w:r>
        <w:rPr>
          <w:sz w:val="28"/>
          <w:szCs w:val="28"/>
        </w:rPr>
        <w:t>21</w:t>
      </w:r>
      <w:r w:rsidRPr="00E11AD4">
        <w:rPr>
          <w:sz w:val="28"/>
          <w:szCs w:val="28"/>
        </w:rPr>
        <w:t>-202</w:t>
      </w:r>
      <w:r>
        <w:rPr>
          <w:sz w:val="28"/>
          <w:szCs w:val="28"/>
        </w:rPr>
        <w:t>3</w:t>
      </w:r>
      <w:r w:rsidRPr="00E11AD4">
        <w:rPr>
          <w:sz w:val="28"/>
          <w:szCs w:val="28"/>
        </w:rPr>
        <w:t xml:space="preserve"> годы» </w:t>
      </w:r>
      <w:r>
        <w:rPr>
          <w:sz w:val="28"/>
          <w:szCs w:val="28"/>
        </w:rPr>
        <w:t>на сумму 334,3 тыс.рублей (на 99,4</w:t>
      </w:r>
      <w:r w:rsidRPr="00F277F2">
        <w:rPr>
          <w:sz w:val="28"/>
          <w:szCs w:val="28"/>
        </w:rPr>
        <w:t>%</w:t>
      </w:r>
      <w:r>
        <w:rPr>
          <w:sz w:val="28"/>
          <w:szCs w:val="28"/>
        </w:rPr>
        <w:t xml:space="preserve">). </w:t>
      </w:r>
    </w:p>
    <w:p w:rsidR="00D3666D" w:rsidRDefault="00D3666D" w:rsidP="00D3666D">
      <w:pPr>
        <w:keepNext/>
        <w:jc w:val="both"/>
        <w:outlineLvl w:val="0"/>
        <w:rPr>
          <w:sz w:val="28"/>
          <w:szCs w:val="28"/>
        </w:rPr>
      </w:pPr>
      <w:r>
        <w:t xml:space="preserve">          - </w:t>
      </w:r>
      <w:r w:rsidRPr="00B75D5C">
        <w:rPr>
          <w:sz w:val="28"/>
          <w:szCs w:val="28"/>
        </w:rPr>
        <w:t>Муниципальная программа «Управление муниципальной собственностью Мамаканского муниципального образования на 20</w:t>
      </w:r>
      <w:r>
        <w:rPr>
          <w:sz w:val="28"/>
          <w:szCs w:val="28"/>
        </w:rPr>
        <w:t>20</w:t>
      </w:r>
      <w:r w:rsidRPr="00B75D5C">
        <w:rPr>
          <w:sz w:val="28"/>
          <w:szCs w:val="28"/>
        </w:rPr>
        <w:t xml:space="preserve"> – 202</w:t>
      </w:r>
      <w:r>
        <w:rPr>
          <w:sz w:val="28"/>
          <w:szCs w:val="28"/>
        </w:rPr>
        <w:t>4</w:t>
      </w:r>
      <w:r w:rsidRPr="00B75D5C">
        <w:rPr>
          <w:sz w:val="28"/>
          <w:szCs w:val="28"/>
        </w:rPr>
        <w:t xml:space="preserve"> гг.»</w:t>
      </w:r>
      <w:r>
        <w:rPr>
          <w:sz w:val="28"/>
          <w:szCs w:val="28"/>
        </w:rPr>
        <w:t xml:space="preserve"> на сумму 2188,1 тыс.рублей (на 60,0%). </w:t>
      </w:r>
    </w:p>
    <w:p w:rsidR="00D3666D" w:rsidRDefault="00D3666D" w:rsidP="00D3666D">
      <w:pPr>
        <w:jc w:val="both"/>
        <w:rPr>
          <w:sz w:val="28"/>
          <w:szCs w:val="28"/>
        </w:rPr>
      </w:pPr>
    </w:p>
    <w:p w:rsidR="00D3666D" w:rsidRDefault="00D3666D" w:rsidP="00D3666D">
      <w:pPr>
        <w:tabs>
          <w:tab w:val="left" w:pos="5180"/>
        </w:tabs>
        <w:jc w:val="both"/>
        <w:rPr>
          <w:sz w:val="28"/>
          <w:szCs w:val="28"/>
        </w:rPr>
      </w:pPr>
      <w:r>
        <w:rPr>
          <w:sz w:val="28"/>
          <w:szCs w:val="28"/>
        </w:rPr>
        <w:t xml:space="preserve">        При анализе представленных к проверке муниципальных программ установлено:</w:t>
      </w:r>
    </w:p>
    <w:p w:rsidR="00D3666D" w:rsidRDefault="00D3666D" w:rsidP="00D3666D">
      <w:pPr>
        <w:jc w:val="both"/>
        <w:rPr>
          <w:b/>
          <w:i/>
          <w:sz w:val="28"/>
          <w:szCs w:val="28"/>
        </w:rPr>
      </w:pPr>
      <w:r>
        <w:rPr>
          <w:b/>
          <w:i/>
          <w:sz w:val="28"/>
          <w:szCs w:val="28"/>
        </w:rPr>
        <w:tab/>
      </w:r>
      <w:r w:rsidRPr="00D26EA2">
        <w:rPr>
          <w:sz w:val="28"/>
          <w:szCs w:val="28"/>
        </w:rPr>
        <w:t>Бюджетные ассигнования на 2022 год, в проекте бюджета</w:t>
      </w:r>
      <w:r>
        <w:rPr>
          <w:sz w:val="28"/>
          <w:szCs w:val="28"/>
        </w:rPr>
        <w:t xml:space="preserve"> на 2022 год и плановый период 2023 - 2024 годов</w:t>
      </w:r>
      <w:r w:rsidRPr="00D26EA2">
        <w:rPr>
          <w:sz w:val="28"/>
          <w:szCs w:val="28"/>
        </w:rPr>
        <w:t xml:space="preserve"> </w:t>
      </w:r>
      <w:r w:rsidRPr="00D26EA2">
        <w:rPr>
          <w:b/>
          <w:sz w:val="28"/>
          <w:szCs w:val="28"/>
        </w:rPr>
        <w:t xml:space="preserve">не соответствуют </w:t>
      </w:r>
      <w:r w:rsidRPr="00D26EA2">
        <w:rPr>
          <w:sz w:val="28"/>
          <w:szCs w:val="28"/>
        </w:rPr>
        <w:t xml:space="preserve">ресурсному обеспечению,  указанному в паспортах </w:t>
      </w:r>
      <w:r>
        <w:rPr>
          <w:sz w:val="28"/>
          <w:szCs w:val="28"/>
        </w:rPr>
        <w:t>8 муниципальных</w:t>
      </w:r>
      <w:r w:rsidRPr="00D26EA2">
        <w:rPr>
          <w:sz w:val="28"/>
          <w:szCs w:val="28"/>
        </w:rPr>
        <w:t xml:space="preserve"> программ</w:t>
      </w:r>
      <w:r>
        <w:rPr>
          <w:b/>
          <w:i/>
          <w:sz w:val="28"/>
          <w:szCs w:val="28"/>
        </w:rPr>
        <w:t xml:space="preserve"> </w:t>
      </w:r>
      <w:r w:rsidRPr="00F22EE1">
        <w:rPr>
          <w:sz w:val="28"/>
          <w:szCs w:val="28"/>
        </w:rPr>
        <w:t>(</w:t>
      </w:r>
      <w:r w:rsidRPr="00D26EA2">
        <w:rPr>
          <w:b/>
          <w:sz w:val="28"/>
          <w:szCs w:val="28"/>
        </w:rPr>
        <w:t xml:space="preserve">нарушение </w:t>
      </w:r>
      <w:r w:rsidRPr="00F22EE1">
        <w:rPr>
          <w:sz w:val="28"/>
          <w:szCs w:val="28"/>
        </w:rPr>
        <w:t>ст. 172 БК РФ).</w:t>
      </w:r>
    </w:p>
    <w:p w:rsidR="00D3666D" w:rsidRDefault="00D3666D" w:rsidP="00D3666D">
      <w:pPr>
        <w:jc w:val="both"/>
        <w:rPr>
          <w:color w:val="000000"/>
          <w:sz w:val="28"/>
          <w:szCs w:val="28"/>
          <w:shd w:val="clear" w:color="auto" w:fill="FFFFFF"/>
        </w:rPr>
      </w:pPr>
      <w:r w:rsidRPr="00144E8C">
        <w:rPr>
          <w:b/>
          <w:i/>
          <w:sz w:val="28"/>
          <w:szCs w:val="28"/>
        </w:rPr>
        <w:t xml:space="preserve">         </w:t>
      </w:r>
      <w:r w:rsidRPr="00144E8C">
        <w:rPr>
          <w:sz w:val="28"/>
          <w:szCs w:val="28"/>
        </w:rPr>
        <w:t xml:space="preserve">  По муниципальной программе «Комплексное развитие систем транспортной инфраструктуры и дорожного хозяйства на территории Мамаканского муниципального образования на 2020-2023 годы» указаны сроки реализации программ по 2023 год включительно, в проекте бюджета</w:t>
      </w:r>
      <w:r>
        <w:rPr>
          <w:sz w:val="28"/>
          <w:szCs w:val="28"/>
        </w:rPr>
        <w:t xml:space="preserve"> на 2022-2024 годы</w:t>
      </w:r>
      <w:r w:rsidRPr="00144E8C">
        <w:rPr>
          <w:sz w:val="28"/>
          <w:szCs w:val="28"/>
        </w:rPr>
        <w:t xml:space="preserve"> запланированы бюджетные ассигнования на 2024 год. </w:t>
      </w:r>
      <w:r w:rsidRPr="00BC400E">
        <w:rPr>
          <w:sz w:val="28"/>
          <w:szCs w:val="28"/>
        </w:rPr>
        <w:t xml:space="preserve">В данном случае, </w:t>
      </w:r>
      <w:r w:rsidRPr="00BC400E">
        <w:rPr>
          <w:b/>
          <w:sz w:val="28"/>
          <w:szCs w:val="28"/>
        </w:rPr>
        <w:t>нарушены</w:t>
      </w:r>
      <w:r w:rsidRPr="00BC400E">
        <w:rPr>
          <w:sz w:val="28"/>
          <w:szCs w:val="28"/>
        </w:rPr>
        <w:t xml:space="preserve"> положения статьи 172 Бюджетного кодекса Российской Федерации (далее- БК РФ).</w:t>
      </w:r>
    </w:p>
    <w:p w:rsidR="00D3666D" w:rsidRDefault="00D3666D" w:rsidP="00D3666D">
      <w:pPr>
        <w:jc w:val="both"/>
        <w:rPr>
          <w:color w:val="000000"/>
          <w:sz w:val="28"/>
          <w:szCs w:val="28"/>
          <w:shd w:val="clear" w:color="auto" w:fill="FFFFFF"/>
        </w:rPr>
      </w:pPr>
      <w:r>
        <w:rPr>
          <w:sz w:val="28"/>
          <w:szCs w:val="28"/>
        </w:rPr>
        <w:t xml:space="preserve">         В соответствии со статьей 172 Бюджетного кодекса Российской Федерации далее- БК РФ ) </w:t>
      </w:r>
      <w:r w:rsidRPr="00BB27A4">
        <w:rPr>
          <w:sz w:val="28"/>
          <w:szCs w:val="28"/>
          <w:u w:val="single"/>
        </w:rPr>
        <w:t>с</w:t>
      </w:r>
      <w:r w:rsidRPr="00BB27A4">
        <w:rPr>
          <w:color w:val="000000"/>
          <w:sz w:val="28"/>
          <w:szCs w:val="28"/>
          <w:u w:val="single"/>
          <w:shd w:val="clear" w:color="auto" w:fill="FFFFFF"/>
        </w:rPr>
        <w:t>оставление проектов бюджетов основывается</w:t>
      </w:r>
      <w:r>
        <w:rPr>
          <w:color w:val="000000"/>
          <w:sz w:val="28"/>
          <w:szCs w:val="28"/>
          <w:u w:val="single"/>
          <w:shd w:val="clear" w:color="auto" w:fill="FFFFFF"/>
        </w:rPr>
        <w:t>,</w:t>
      </w:r>
      <w:r w:rsidRPr="00410F16">
        <w:rPr>
          <w:color w:val="000000"/>
          <w:sz w:val="28"/>
          <w:szCs w:val="28"/>
          <w:shd w:val="clear" w:color="auto" w:fill="FFFFFF"/>
        </w:rPr>
        <w:t xml:space="preserve"> </w:t>
      </w:r>
      <w:r>
        <w:rPr>
          <w:color w:val="000000"/>
          <w:sz w:val="28"/>
          <w:szCs w:val="28"/>
          <w:shd w:val="clear" w:color="auto" w:fill="FFFFFF"/>
        </w:rPr>
        <w:t xml:space="preserve">в том числе на </w:t>
      </w:r>
      <w:r w:rsidRPr="00410F16">
        <w:rPr>
          <w:color w:val="000000"/>
          <w:sz w:val="28"/>
          <w:szCs w:val="28"/>
          <w:shd w:val="clear" w:color="auto" w:fill="FFFFFF"/>
        </w:rPr>
        <w:t>государственных (муниципальных) программах (проектах государственных (муниципальных) программ, проектах изменений указанных программ).</w:t>
      </w:r>
    </w:p>
    <w:p w:rsidR="00192AF2" w:rsidRPr="008D3D73" w:rsidRDefault="00D3666D" w:rsidP="00192AF2">
      <w:pPr>
        <w:jc w:val="both"/>
        <w:rPr>
          <w:sz w:val="28"/>
          <w:szCs w:val="28"/>
        </w:rPr>
      </w:pPr>
      <w:r>
        <w:rPr>
          <w:sz w:val="28"/>
          <w:szCs w:val="28"/>
        </w:rPr>
        <w:tab/>
      </w:r>
      <w:r w:rsidR="0066626A" w:rsidRPr="0066626A">
        <w:rPr>
          <w:b/>
          <w:sz w:val="28"/>
          <w:szCs w:val="28"/>
        </w:rPr>
        <w:t>7.</w:t>
      </w:r>
      <w:r w:rsidR="0066626A">
        <w:rPr>
          <w:sz w:val="28"/>
          <w:szCs w:val="28"/>
        </w:rPr>
        <w:t xml:space="preserve"> </w:t>
      </w:r>
      <w:r w:rsidR="00192AF2" w:rsidRPr="008D3D73">
        <w:rPr>
          <w:sz w:val="28"/>
          <w:szCs w:val="28"/>
        </w:rPr>
        <w:t>Исходя из запланированных доходов и расходов бюджета Мамаканского муниципального образования, дефицит бюджета составит в 202</w:t>
      </w:r>
      <w:r w:rsidR="00192AF2">
        <w:rPr>
          <w:sz w:val="28"/>
          <w:szCs w:val="28"/>
        </w:rPr>
        <w:t>2</w:t>
      </w:r>
      <w:r w:rsidR="00192AF2" w:rsidRPr="008D3D73">
        <w:rPr>
          <w:sz w:val="28"/>
          <w:szCs w:val="28"/>
        </w:rPr>
        <w:t xml:space="preserve"> году </w:t>
      </w:r>
      <w:r w:rsidR="00192AF2">
        <w:rPr>
          <w:sz w:val="28"/>
          <w:szCs w:val="28"/>
        </w:rPr>
        <w:t>372,2</w:t>
      </w:r>
      <w:r w:rsidR="00192AF2" w:rsidRPr="008D3D73">
        <w:rPr>
          <w:sz w:val="28"/>
          <w:szCs w:val="28"/>
        </w:rPr>
        <w:t xml:space="preserve"> тыс. рублей. Отношение объема дефицита к доходам без учета объема безвозмездных поступлений </w:t>
      </w:r>
      <w:r w:rsidR="00192AF2">
        <w:rPr>
          <w:sz w:val="28"/>
          <w:szCs w:val="28"/>
        </w:rPr>
        <w:t>5</w:t>
      </w:r>
      <w:r w:rsidR="00192AF2" w:rsidRPr="008D3D73">
        <w:rPr>
          <w:sz w:val="28"/>
          <w:szCs w:val="28"/>
        </w:rPr>
        <w:t xml:space="preserve"> %, дефицит бюджета в 202</w:t>
      </w:r>
      <w:r w:rsidR="00192AF2">
        <w:rPr>
          <w:sz w:val="28"/>
          <w:szCs w:val="28"/>
        </w:rPr>
        <w:t>3</w:t>
      </w:r>
      <w:r w:rsidR="00192AF2" w:rsidRPr="008D3D73">
        <w:rPr>
          <w:sz w:val="28"/>
          <w:szCs w:val="28"/>
        </w:rPr>
        <w:t xml:space="preserve"> году составит </w:t>
      </w:r>
      <w:r w:rsidR="00192AF2">
        <w:rPr>
          <w:sz w:val="28"/>
          <w:szCs w:val="28"/>
        </w:rPr>
        <w:t>390,5</w:t>
      </w:r>
      <w:r w:rsidR="00192AF2" w:rsidRPr="008D3D73">
        <w:rPr>
          <w:sz w:val="28"/>
          <w:szCs w:val="28"/>
        </w:rPr>
        <w:t xml:space="preserve"> тыс.рублей (5,0 %), в 202</w:t>
      </w:r>
      <w:r w:rsidR="00192AF2">
        <w:rPr>
          <w:sz w:val="28"/>
          <w:szCs w:val="28"/>
        </w:rPr>
        <w:t>4</w:t>
      </w:r>
      <w:r w:rsidR="00192AF2" w:rsidRPr="008D3D73">
        <w:rPr>
          <w:sz w:val="28"/>
          <w:szCs w:val="28"/>
        </w:rPr>
        <w:t xml:space="preserve"> году </w:t>
      </w:r>
      <w:r w:rsidR="00192AF2">
        <w:rPr>
          <w:sz w:val="28"/>
          <w:szCs w:val="28"/>
        </w:rPr>
        <w:t xml:space="preserve">составит 407,6 </w:t>
      </w:r>
      <w:r w:rsidR="00192AF2" w:rsidRPr="008D3D73">
        <w:rPr>
          <w:sz w:val="28"/>
          <w:szCs w:val="28"/>
        </w:rPr>
        <w:t xml:space="preserve"> тыс.рублей (5,0 %).</w:t>
      </w:r>
    </w:p>
    <w:p w:rsidR="00192AF2" w:rsidRPr="008D3D73" w:rsidRDefault="00192AF2" w:rsidP="00192AF2">
      <w:pPr>
        <w:ind w:firstLine="709"/>
        <w:jc w:val="both"/>
        <w:rPr>
          <w:sz w:val="28"/>
          <w:szCs w:val="28"/>
        </w:rPr>
      </w:pPr>
      <w:r w:rsidRPr="008D3D73">
        <w:rPr>
          <w:sz w:val="28"/>
          <w:szCs w:val="28"/>
        </w:rPr>
        <w:t>На 202</w:t>
      </w:r>
      <w:r>
        <w:rPr>
          <w:sz w:val="28"/>
          <w:szCs w:val="28"/>
        </w:rPr>
        <w:t>2</w:t>
      </w:r>
      <w:r w:rsidRPr="008D3D73">
        <w:rPr>
          <w:sz w:val="28"/>
          <w:szCs w:val="28"/>
        </w:rPr>
        <w:t xml:space="preserve"> год и плановый период 202</w:t>
      </w:r>
      <w:r>
        <w:rPr>
          <w:sz w:val="28"/>
          <w:szCs w:val="28"/>
        </w:rPr>
        <w:t>3</w:t>
      </w:r>
      <w:r w:rsidRPr="008D3D73">
        <w:rPr>
          <w:sz w:val="28"/>
          <w:szCs w:val="28"/>
        </w:rPr>
        <w:t xml:space="preserve"> и 202</w:t>
      </w:r>
      <w:r>
        <w:rPr>
          <w:sz w:val="28"/>
          <w:szCs w:val="28"/>
        </w:rPr>
        <w:t>4</w:t>
      </w:r>
      <w:r w:rsidRPr="008D3D73">
        <w:rPr>
          <w:sz w:val="28"/>
          <w:szCs w:val="28"/>
        </w:rPr>
        <w:t xml:space="preserve"> годов предусмотрены следующие источники финансирования дефицита бюджета Мамаканского МО:</w:t>
      </w:r>
    </w:p>
    <w:p w:rsidR="00192AF2" w:rsidRPr="008D3D73" w:rsidRDefault="00192AF2" w:rsidP="00192AF2">
      <w:pPr>
        <w:ind w:firstLine="709"/>
        <w:jc w:val="both"/>
        <w:rPr>
          <w:sz w:val="28"/>
          <w:szCs w:val="28"/>
        </w:rPr>
      </w:pPr>
      <w:r w:rsidRPr="008D3D73">
        <w:rPr>
          <w:sz w:val="28"/>
          <w:szCs w:val="28"/>
        </w:rPr>
        <w:t>1. Кредиты кредитных организаций.</w:t>
      </w:r>
    </w:p>
    <w:p w:rsidR="00192AF2" w:rsidRDefault="00192AF2" w:rsidP="00192AF2">
      <w:pPr>
        <w:ind w:firstLine="709"/>
        <w:jc w:val="both"/>
        <w:rPr>
          <w:sz w:val="28"/>
          <w:szCs w:val="28"/>
        </w:rPr>
      </w:pPr>
      <w:r w:rsidRPr="008D3D73">
        <w:rPr>
          <w:sz w:val="28"/>
          <w:szCs w:val="28"/>
        </w:rPr>
        <w:t>Привлечение кредитов кредитных организаций и погашение основной суммы задолженности запланировано в объемах:</w:t>
      </w:r>
    </w:p>
    <w:p w:rsidR="00192AF2" w:rsidRPr="008D3D73" w:rsidRDefault="00192AF2" w:rsidP="00192AF2">
      <w:pPr>
        <w:ind w:firstLine="709"/>
        <w:jc w:val="both"/>
        <w:rPr>
          <w:sz w:val="28"/>
          <w:szCs w:val="28"/>
        </w:rPr>
      </w:pPr>
      <w:r w:rsidRPr="008D3D73">
        <w:rPr>
          <w:sz w:val="28"/>
          <w:szCs w:val="28"/>
        </w:rPr>
        <w:t xml:space="preserve">                                                                                                          </w:t>
      </w:r>
      <w:r>
        <w:rPr>
          <w:sz w:val="28"/>
          <w:szCs w:val="28"/>
        </w:rPr>
        <w:t>(тыс.руб.)</w:t>
      </w:r>
      <w:r w:rsidRPr="008D3D73">
        <w:rPr>
          <w:sz w:val="28"/>
          <w:szCs w:val="28"/>
        </w:rPr>
        <w:t xml:space="preserve">       </w:t>
      </w: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6"/>
        <w:gridCol w:w="2850"/>
        <w:gridCol w:w="2813"/>
        <w:gridCol w:w="2624"/>
      </w:tblGrid>
      <w:tr w:rsidR="00192AF2" w:rsidRPr="008D3D73" w:rsidTr="007967A7">
        <w:tc>
          <w:tcPr>
            <w:tcW w:w="1204"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b/>
                <w:sz w:val="28"/>
                <w:szCs w:val="28"/>
              </w:rPr>
            </w:pPr>
            <w:r w:rsidRPr="008D3D73">
              <w:rPr>
                <w:b/>
                <w:sz w:val="28"/>
                <w:szCs w:val="28"/>
              </w:rPr>
              <w:t>год</w:t>
            </w:r>
          </w:p>
        </w:tc>
        <w:tc>
          <w:tcPr>
            <w:tcW w:w="2917"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b/>
                <w:sz w:val="28"/>
                <w:szCs w:val="28"/>
              </w:rPr>
            </w:pPr>
            <w:r w:rsidRPr="008D3D73">
              <w:rPr>
                <w:b/>
                <w:sz w:val="28"/>
                <w:szCs w:val="28"/>
              </w:rPr>
              <w:t>привлечение</w:t>
            </w:r>
          </w:p>
        </w:tc>
        <w:tc>
          <w:tcPr>
            <w:tcW w:w="2895"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b/>
                <w:sz w:val="28"/>
                <w:szCs w:val="28"/>
              </w:rPr>
            </w:pPr>
            <w:r w:rsidRPr="008D3D73">
              <w:rPr>
                <w:b/>
                <w:sz w:val="28"/>
                <w:szCs w:val="28"/>
              </w:rPr>
              <w:t>погашение</w:t>
            </w:r>
          </w:p>
        </w:tc>
        <w:tc>
          <w:tcPr>
            <w:tcW w:w="2729"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b/>
                <w:sz w:val="28"/>
                <w:szCs w:val="28"/>
              </w:rPr>
            </w:pPr>
            <w:r w:rsidRPr="008D3D73">
              <w:rPr>
                <w:b/>
                <w:sz w:val="28"/>
                <w:szCs w:val="28"/>
              </w:rPr>
              <w:t>сальдо</w:t>
            </w:r>
          </w:p>
        </w:tc>
      </w:tr>
      <w:tr w:rsidR="00192AF2" w:rsidRPr="008D3D73" w:rsidTr="007967A7">
        <w:tc>
          <w:tcPr>
            <w:tcW w:w="1204"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202</w:t>
            </w:r>
            <w:r>
              <w:rPr>
                <w:sz w:val="28"/>
                <w:szCs w:val="28"/>
              </w:rPr>
              <w:t>2</w:t>
            </w:r>
          </w:p>
        </w:tc>
        <w:tc>
          <w:tcPr>
            <w:tcW w:w="2917"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1</w:t>
            </w:r>
            <w:r>
              <w:rPr>
                <w:sz w:val="28"/>
                <w:szCs w:val="28"/>
              </w:rPr>
              <w:t> </w:t>
            </w:r>
            <w:r w:rsidRPr="008D3D73">
              <w:rPr>
                <w:sz w:val="28"/>
                <w:szCs w:val="28"/>
              </w:rPr>
              <w:t>95</w:t>
            </w:r>
            <w:r>
              <w:rPr>
                <w:sz w:val="28"/>
                <w:szCs w:val="28"/>
              </w:rPr>
              <w:t>9,1</w:t>
            </w:r>
          </w:p>
        </w:tc>
        <w:tc>
          <w:tcPr>
            <w:tcW w:w="2895"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0,0</w:t>
            </w:r>
          </w:p>
        </w:tc>
        <w:tc>
          <w:tcPr>
            <w:tcW w:w="2729"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1</w:t>
            </w:r>
            <w:r>
              <w:rPr>
                <w:sz w:val="28"/>
                <w:szCs w:val="28"/>
              </w:rPr>
              <w:t> </w:t>
            </w:r>
            <w:r w:rsidRPr="008D3D73">
              <w:rPr>
                <w:sz w:val="28"/>
                <w:szCs w:val="28"/>
              </w:rPr>
              <w:t>9</w:t>
            </w:r>
            <w:r>
              <w:rPr>
                <w:sz w:val="28"/>
                <w:szCs w:val="28"/>
              </w:rPr>
              <w:t>59,1</w:t>
            </w:r>
          </w:p>
        </w:tc>
      </w:tr>
      <w:tr w:rsidR="00192AF2" w:rsidRPr="008D3D73" w:rsidTr="007967A7">
        <w:tc>
          <w:tcPr>
            <w:tcW w:w="1204"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Pr>
                <w:sz w:val="28"/>
                <w:szCs w:val="28"/>
              </w:rPr>
              <w:t>2023</w:t>
            </w:r>
          </w:p>
        </w:tc>
        <w:tc>
          <w:tcPr>
            <w:tcW w:w="2917"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1</w:t>
            </w:r>
            <w:r>
              <w:rPr>
                <w:sz w:val="28"/>
                <w:szCs w:val="28"/>
              </w:rPr>
              <w:t> </w:t>
            </w:r>
            <w:r w:rsidRPr="008D3D73">
              <w:rPr>
                <w:sz w:val="28"/>
                <w:szCs w:val="28"/>
              </w:rPr>
              <w:t>9</w:t>
            </w:r>
            <w:r>
              <w:rPr>
                <w:sz w:val="28"/>
                <w:szCs w:val="28"/>
              </w:rPr>
              <w:t>77,4</w:t>
            </w:r>
          </w:p>
        </w:tc>
        <w:tc>
          <w:tcPr>
            <w:tcW w:w="2895"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0,0</w:t>
            </w:r>
          </w:p>
        </w:tc>
        <w:tc>
          <w:tcPr>
            <w:tcW w:w="2729"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Pr>
                <w:sz w:val="28"/>
                <w:szCs w:val="28"/>
              </w:rPr>
              <w:t>3 936,5</w:t>
            </w:r>
          </w:p>
        </w:tc>
      </w:tr>
      <w:tr w:rsidR="00192AF2" w:rsidRPr="008D3D73" w:rsidTr="007967A7">
        <w:tc>
          <w:tcPr>
            <w:tcW w:w="1204"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Pr>
                <w:sz w:val="28"/>
                <w:szCs w:val="28"/>
              </w:rPr>
              <w:t>2024</w:t>
            </w:r>
          </w:p>
        </w:tc>
        <w:tc>
          <w:tcPr>
            <w:tcW w:w="2917"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1</w:t>
            </w:r>
            <w:r>
              <w:rPr>
                <w:sz w:val="28"/>
                <w:szCs w:val="28"/>
              </w:rPr>
              <w:t> </w:t>
            </w:r>
            <w:r w:rsidRPr="008D3D73">
              <w:rPr>
                <w:sz w:val="28"/>
                <w:szCs w:val="28"/>
              </w:rPr>
              <w:t>9</w:t>
            </w:r>
            <w:r>
              <w:rPr>
                <w:sz w:val="28"/>
                <w:szCs w:val="28"/>
              </w:rPr>
              <w:t>94,5</w:t>
            </w:r>
          </w:p>
        </w:tc>
        <w:tc>
          <w:tcPr>
            <w:tcW w:w="2895"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sidRPr="008D3D73">
              <w:rPr>
                <w:sz w:val="28"/>
                <w:szCs w:val="28"/>
              </w:rPr>
              <w:t>0,0</w:t>
            </w:r>
          </w:p>
        </w:tc>
        <w:tc>
          <w:tcPr>
            <w:tcW w:w="2729" w:type="dxa"/>
            <w:tcBorders>
              <w:top w:val="single" w:sz="4" w:space="0" w:color="auto"/>
              <w:left w:val="single" w:sz="4" w:space="0" w:color="auto"/>
              <w:bottom w:val="single" w:sz="4" w:space="0" w:color="auto"/>
              <w:right w:val="single" w:sz="4" w:space="0" w:color="auto"/>
            </w:tcBorders>
            <w:hideMark/>
          </w:tcPr>
          <w:p w:rsidR="00192AF2" w:rsidRPr="008D3D73" w:rsidRDefault="00192AF2" w:rsidP="007967A7">
            <w:pPr>
              <w:jc w:val="center"/>
              <w:rPr>
                <w:sz w:val="28"/>
                <w:szCs w:val="28"/>
              </w:rPr>
            </w:pPr>
            <w:r>
              <w:rPr>
                <w:sz w:val="28"/>
                <w:szCs w:val="28"/>
              </w:rPr>
              <w:t>5 931,0</w:t>
            </w:r>
          </w:p>
        </w:tc>
      </w:tr>
    </w:tbl>
    <w:p w:rsidR="00192AF2" w:rsidRPr="008D3D73" w:rsidRDefault="00192AF2" w:rsidP="00192AF2">
      <w:pPr>
        <w:tabs>
          <w:tab w:val="num" w:pos="0"/>
        </w:tabs>
        <w:ind w:firstLine="709"/>
        <w:jc w:val="both"/>
        <w:rPr>
          <w:sz w:val="28"/>
          <w:szCs w:val="28"/>
        </w:rPr>
      </w:pPr>
    </w:p>
    <w:p w:rsidR="00192AF2" w:rsidRPr="008D3D73" w:rsidRDefault="00192AF2" w:rsidP="00192AF2">
      <w:pPr>
        <w:tabs>
          <w:tab w:val="num" w:pos="0"/>
        </w:tabs>
        <w:ind w:firstLine="709"/>
        <w:jc w:val="both"/>
        <w:rPr>
          <w:sz w:val="28"/>
          <w:szCs w:val="28"/>
        </w:rPr>
      </w:pPr>
      <w:r w:rsidRPr="008D3D73">
        <w:rPr>
          <w:sz w:val="28"/>
          <w:szCs w:val="28"/>
        </w:rPr>
        <w:lastRenderedPageBreak/>
        <w:t xml:space="preserve">Сроки привлечения кредитов кредитных организаций предусматриваются до </w:t>
      </w:r>
      <w:r>
        <w:rPr>
          <w:sz w:val="28"/>
          <w:szCs w:val="28"/>
        </w:rPr>
        <w:t>3</w:t>
      </w:r>
      <w:r w:rsidRPr="008D3D73">
        <w:rPr>
          <w:sz w:val="28"/>
          <w:szCs w:val="28"/>
        </w:rPr>
        <w:t xml:space="preserve"> </w:t>
      </w:r>
      <w:r>
        <w:rPr>
          <w:sz w:val="28"/>
          <w:szCs w:val="28"/>
        </w:rPr>
        <w:t>лет</w:t>
      </w:r>
      <w:r w:rsidRPr="008D3D73">
        <w:rPr>
          <w:sz w:val="28"/>
          <w:szCs w:val="28"/>
        </w:rPr>
        <w:t>.</w:t>
      </w:r>
    </w:p>
    <w:p w:rsidR="00192AF2" w:rsidRPr="008D3D73" w:rsidRDefault="00192AF2" w:rsidP="00192AF2">
      <w:pPr>
        <w:tabs>
          <w:tab w:val="num" w:pos="0"/>
        </w:tabs>
        <w:ind w:firstLine="709"/>
        <w:jc w:val="both"/>
        <w:rPr>
          <w:sz w:val="28"/>
          <w:szCs w:val="28"/>
        </w:rPr>
      </w:pPr>
    </w:p>
    <w:p w:rsidR="00192AF2" w:rsidRPr="008D3D73" w:rsidRDefault="00192AF2" w:rsidP="00192AF2">
      <w:pPr>
        <w:ind w:firstLine="709"/>
        <w:jc w:val="both"/>
        <w:outlineLvl w:val="0"/>
        <w:rPr>
          <w:sz w:val="28"/>
          <w:szCs w:val="28"/>
        </w:rPr>
      </w:pPr>
      <w:r w:rsidRPr="008D3D73">
        <w:rPr>
          <w:sz w:val="28"/>
          <w:szCs w:val="28"/>
        </w:rPr>
        <w:t>2. Бюджетные кредиты от других бюджетов бюджетной системы Российской Федерации.</w:t>
      </w:r>
    </w:p>
    <w:p w:rsidR="00192AF2" w:rsidRPr="008D3D73" w:rsidRDefault="00192AF2" w:rsidP="00192AF2">
      <w:pPr>
        <w:ind w:firstLine="709"/>
        <w:jc w:val="both"/>
        <w:outlineLvl w:val="0"/>
        <w:rPr>
          <w:sz w:val="28"/>
          <w:szCs w:val="28"/>
        </w:rPr>
      </w:pPr>
      <w:r w:rsidRPr="008D3D73">
        <w:rPr>
          <w:sz w:val="28"/>
          <w:szCs w:val="28"/>
        </w:rPr>
        <w:t>Погашение просроченного бюджетного кредита, привлеченного из  областного бюджета в 2012 году,  предусмотрено в 202</w:t>
      </w:r>
      <w:r>
        <w:rPr>
          <w:sz w:val="28"/>
          <w:szCs w:val="28"/>
        </w:rPr>
        <w:t>2</w:t>
      </w:r>
      <w:r w:rsidRPr="008D3D73">
        <w:rPr>
          <w:sz w:val="28"/>
          <w:szCs w:val="28"/>
        </w:rPr>
        <w:t>-202</w:t>
      </w:r>
      <w:r>
        <w:rPr>
          <w:sz w:val="28"/>
          <w:szCs w:val="28"/>
        </w:rPr>
        <w:t>4</w:t>
      </w:r>
      <w:r w:rsidRPr="008D3D73">
        <w:rPr>
          <w:sz w:val="28"/>
          <w:szCs w:val="28"/>
        </w:rPr>
        <w:t xml:space="preserve"> годах в сумме 1 586,9 тыс. рублей ежегодно. Погашение платы за пользование бюджетным кредитом в 202</w:t>
      </w:r>
      <w:r>
        <w:rPr>
          <w:sz w:val="28"/>
          <w:szCs w:val="28"/>
        </w:rPr>
        <w:t>2</w:t>
      </w:r>
      <w:r w:rsidRPr="008D3D73">
        <w:rPr>
          <w:sz w:val="28"/>
          <w:szCs w:val="28"/>
        </w:rPr>
        <w:t xml:space="preserve"> году и плановом периоде 202</w:t>
      </w:r>
      <w:r>
        <w:rPr>
          <w:sz w:val="28"/>
          <w:szCs w:val="28"/>
        </w:rPr>
        <w:t>3</w:t>
      </w:r>
      <w:r w:rsidRPr="008D3D73">
        <w:rPr>
          <w:sz w:val="28"/>
          <w:szCs w:val="28"/>
        </w:rPr>
        <w:t xml:space="preserve"> и 202</w:t>
      </w:r>
      <w:r>
        <w:rPr>
          <w:sz w:val="28"/>
          <w:szCs w:val="28"/>
        </w:rPr>
        <w:t>4</w:t>
      </w:r>
      <w:r w:rsidRPr="008D3D73">
        <w:rPr>
          <w:sz w:val="28"/>
          <w:szCs w:val="28"/>
        </w:rPr>
        <w:t xml:space="preserve"> годах </w:t>
      </w:r>
      <w:r>
        <w:rPr>
          <w:sz w:val="28"/>
          <w:szCs w:val="28"/>
        </w:rPr>
        <w:t>указано в:</w:t>
      </w:r>
      <w:r w:rsidRPr="008D3D73">
        <w:rPr>
          <w:sz w:val="28"/>
          <w:szCs w:val="28"/>
        </w:rPr>
        <w:t xml:space="preserve"> </w:t>
      </w:r>
      <w:r w:rsidRPr="00984A45">
        <w:rPr>
          <w:i/>
          <w:sz w:val="28"/>
          <w:szCs w:val="28"/>
        </w:rPr>
        <w:t>Расходы раздел 13</w:t>
      </w:r>
      <w:r w:rsidRPr="008D3D73">
        <w:rPr>
          <w:sz w:val="28"/>
          <w:szCs w:val="28"/>
        </w:rPr>
        <w:t xml:space="preserve"> «Обслуживание государственного и муниципального долга». Договор от 6 ноября 2012 года № 9 «О предоставлении бюджетного кредита» с Министерством финансов Иркутской области и дополнительное соглашение к данному договору от 26 ноября 2012 года утратил силу, вместо него заключено Соглашение</w:t>
      </w:r>
      <w:r w:rsidRPr="008D3D73">
        <w:rPr>
          <w:color w:val="000000"/>
          <w:sz w:val="28"/>
          <w:szCs w:val="28"/>
        </w:rPr>
        <w:t xml:space="preserve"> с Министерством финансов Иркутской области от 10 июня 2020 года об урегулировании денежного обязательства (задолженности по денежному обязательству) муниципального образования Иркутской области перед Иркутской областью по бюджетным кредитам, предоставленным муниципальным образованиям Иркутской области в 2012 году</w:t>
      </w:r>
      <w:r w:rsidRPr="008D3D73">
        <w:rPr>
          <w:sz w:val="28"/>
          <w:szCs w:val="28"/>
        </w:rPr>
        <w:t>.</w:t>
      </w:r>
    </w:p>
    <w:p w:rsidR="00192AF2" w:rsidRPr="008D3D73" w:rsidRDefault="00192AF2" w:rsidP="00192AF2">
      <w:pPr>
        <w:ind w:firstLine="709"/>
        <w:jc w:val="both"/>
        <w:rPr>
          <w:sz w:val="28"/>
          <w:szCs w:val="28"/>
        </w:rPr>
      </w:pPr>
      <w:r w:rsidRPr="008D3D73">
        <w:rPr>
          <w:sz w:val="28"/>
          <w:szCs w:val="28"/>
        </w:rPr>
        <w:t xml:space="preserve">При установленных параметрах бюджета верхний предел муниципального внутреннего долга Мамаканского МО составит: </w:t>
      </w:r>
    </w:p>
    <w:p w:rsidR="00192AF2" w:rsidRPr="008D3D73" w:rsidRDefault="00192AF2" w:rsidP="00192AF2">
      <w:pPr>
        <w:ind w:firstLine="709"/>
        <w:jc w:val="both"/>
        <w:rPr>
          <w:sz w:val="28"/>
          <w:szCs w:val="28"/>
        </w:rPr>
      </w:pPr>
      <w:r w:rsidRPr="008D3D73">
        <w:rPr>
          <w:sz w:val="28"/>
          <w:szCs w:val="28"/>
        </w:rPr>
        <w:t>на 1 января 202</w:t>
      </w:r>
      <w:r>
        <w:rPr>
          <w:sz w:val="28"/>
          <w:szCs w:val="28"/>
        </w:rPr>
        <w:t>3</w:t>
      </w:r>
      <w:r w:rsidRPr="008D3D73">
        <w:rPr>
          <w:sz w:val="28"/>
          <w:szCs w:val="28"/>
        </w:rPr>
        <w:t xml:space="preserve"> года – </w:t>
      </w:r>
      <w:r>
        <w:rPr>
          <w:sz w:val="28"/>
          <w:szCs w:val="28"/>
        </w:rPr>
        <w:t>7 777,6 тыс. рублей, в том числе верхний предел долга по муниципальным гарантиям – 0,0 тыс.рублей;</w:t>
      </w:r>
    </w:p>
    <w:p w:rsidR="00192AF2" w:rsidRPr="008D3D73" w:rsidRDefault="00192AF2" w:rsidP="00192AF2">
      <w:pPr>
        <w:ind w:firstLine="709"/>
        <w:jc w:val="both"/>
        <w:rPr>
          <w:sz w:val="28"/>
          <w:szCs w:val="28"/>
        </w:rPr>
      </w:pPr>
      <w:r>
        <w:rPr>
          <w:sz w:val="28"/>
          <w:szCs w:val="28"/>
        </w:rPr>
        <w:t>на 1 января 2024</w:t>
      </w:r>
      <w:r w:rsidRPr="008D3D73">
        <w:rPr>
          <w:sz w:val="28"/>
          <w:szCs w:val="28"/>
        </w:rPr>
        <w:t xml:space="preserve"> года – </w:t>
      </w:r>
      <w:r>
        <w:rPr>
          <w:sz w:val="28"/>
          <w:szCs w:val="28"/>
        </w:rPr>
        <w:t>8 168,1 тыс. рублей, в том числе верхний предел долга по муниципальным гарантиям – 0,0 тыс.рублей;</w:t>
      </w:r>
    </w:p>
    <w:p w:rsidR="00192AF2" w:rsidRDefault="00192AF2" w:rsidP="00192AF2">
      <w:pPr>
        <w:ind w:firstLine="709"/>
        <w:jc w:val="both"/>
        <w:rPr>
          <w:sz w:val="28"/>
          <w:szCs w:val="28"/>
        </w:rPr>
      </w:pPr>
      <w:r>
        <w:rPr>
          <w:sz w:val="28"/>
          <w:szCs w:val="28"/>
        </w:rPr>
        <w:t>на 1 января 2025</w:t>
      </w:r>
      <w:r w:rsidRPr="008D3D73">
        <w:rPr>
          <w:sz w:val="28"/>
          <w:szCs w:val="28"/>
        </w:rPr>
        <w:t xml:space="preserve"> года – </w:t>
      </w:r>
      <w:r>
        <w:rPr>
          <w:sz w:val="28"/>
          <w:szCs w:val="28"/>
        </w:rPr>
        <w:t>8 575,7 тыс. рублей, в том числе верхний предел долга по муниципальным гарантиям – 0,0 тыс.рублей.</w:t>
      </w:r>
    </w:p>
    <w:p w:rsidR="00192AF2" w:rsidRDefault="00192AF2" w:rsidP="00192AF2">
      <w:pPr>
        <w:ind w:firstLine="709"/>
        <w:jc w:val="both"/>
        <w:rPr>
          <w:sz w:val="28"/>
          <w:szCs w:val="28"/>
        </w:rPr>
      </w:pPr>
    </w:p>
    <w:p w:rsidR="00192AF2" w:rsidRDefault="00192AF2" w:rsidP="00192AF2">
      <w:pPr>
        <w:ind w:firstLine="709"/>
        <w:jc w:val="both"/>
        <w:rPr>
          <w:sz w:val="28"/>
          <w:szCs w:val="28"/>
        </w:rPr>
      </w:pPr>
      <w:r>
        <w:rPr>
          <w:sz w:val="28"/>
          <w:szCs w:val="28"/>
        </w:rPr>
        <w:t>Структура верхнего предела муниципального внутреннего долга Мамаканского муниципального образования по состоянию на 01 января 2023, на 01 января 2024 и на 01 января 2025 года представлена в таблице:</w:t>
      </w:r>
    </w:p>
    <w:p w:rsidR="00192AF2" w:rsidRDefault="00192AF2" w:rsidP="00192AF2">
      <w:pPr>
        <w:ind w:firstLine="709"/>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417"/>
        <w:gridCol w:w="992"/>
        <w:gridCol w:w="1418"/>
        <w:gridCol w:w="992"/>
        <w:gridCol w:w="1418"/>
        <w:gridCol w:w="992"/>
      </w:tblGrid>
      <w:tr w:rsidR="00192AF2" w:rsidRPr="000D433D" w:rsidTr="007967A7">
        <w:tc>
          <w:tcPr>
            <w:tcW w:w="2127" w:type="dxa"/>
            <w:vMerge w:val="restart"/>
            <w:shd w:val="clear" w:color="auto" w:fill="auto"/>
          </w:tcPr>
          <w:p w:rsidR="00192AF2" w:rsidRPr="000D433D" w:rsidRDefault="00192AF2" w:rsidP="007967A7">
            <w:pPr>
              <w:jc w:val="both"/>
              <w:rPr>
                <w:rFonts w:eastAsia="Calibri"/>
                <w:lang w:eastAsia="en-US"/>
              </w:rPr>
            </w:pPr>
            <w:r w:rsidRPr="000D433D">
              <w:rPr>
                <w:rFonts w:eastAsia="Calibri"/>
                <w:sz w:val="22"/>
                <w:szCs w:val="22"/>
                <w:lang w:eastAsia="en-US"/>
              </w:rPr>
              <w:t>На</w:t>
            </w:r>
            <w:r>
              <w:rPr>
                <w:rFonts w:eastAsia="Calibri"/>
                <w:sz w:val="22"/>
                <w:szCs w:val="22"/>
                <w:lang w:eastAsia="en-US"/>
              </w:rPr>
              <w:t>именование видов муниципальных</w:t>
            </w:r>
            <w:r w:rsidRPr="000D433D">
              <w:rPr>
                <w:rFonts w:eastAsia="Calibri"/>
                <w:sz w:val="22"/>
                <w:szCs w:val="22"/>
                <w:lang w:eastAsia="en-US"/>
              </w:rPr>
              <w:t xml:space="preserve"> заимствований</w:t>
            </w:r>
          </w:p>
        </w:tc>
        <w:tc>
          <w:tcPr>
            <w:tcW w:w="2409" w:type="dxa"/>
            <w:gridSpan w:val="2"/>
            <w:shd w:val="clear" w:color="auto" w:fill="auto"/>
          </w:tcPr>
          <w:p w:rsidR="00192AF2" w:rsidRPr="000D433D" w:rsidRDefault="00192AF2" w:rsidP="007967A7">
            <w:pPr>
              <w:jc w:val="center"/>
            </w:pPr>
            <w:r>
              <w:rPr>
                <w:rFonts w:eastAsia="Calibri"/>
                <w:sz w:val="22"/>
                <w:szCs w:val="22"/>
                <w:lang w:eastAsia="en-US"/>
              </w:rPr>
              <w:t>Верхний предел муниципального</w:t>
            </w:r>
            <w:r w:rsidRPr="000D433D">
              <w:rPr>
                <w:rFonts w:eastAsia="Calibri"/>
                <w:sz w:val="22"/>
                <w:szCs w:val="22"/>
                <w:lang w:eastAsia="en-US"/>
              </w:rPr>
              <w:t xml:space="preserve"> долга на 1 января 20</w:t>
            </w:r>
            <w:r>
              <w:rPr>
                <w:rFonts w:eastAsia="Calibri"/>
                <w:sz w:val="22"/>
                <w:szCs w:val="22"/>
                <w:lang w:eastAsia="en-US"/>
              </w:rPr>
              <w:t>23</w:t>
            </w:r>
            <w:r w:rsidRPr="000D433D">
              <w:rPr>
                <w:rFonts w:eastAsia="Calibri"/>
                <w:sz w:val="22"/>
                <w:szCs w:val="22"/>
                <w:lang w:eastAsia="en-US"/>
              </w:rPr>
              <w:t xml:space="preserve"> года</w:t>
            </w:r>
          </w:p>
        </w:tc>
        <w:tc>
          <w:tcPr>
            <w:tcW w:w="2410" w:type="dxa"/>
            <w:gridSpan w:val="2"/>
            <w:shd w:val="clear" w:color="auto" w:fill="auto"/>
          </w:tcPr>
          <w:p w:rsidR="00192AF2" w:rsidRPr="000D433D" w:rsidRDefault="00192AF2" w:rsidP="007967A7">
            <w:pPr>
              <w:jc w:val="center"/>
            </w:pPr>
            <w:r>
              <w:rPr>
                <w:rFonts w:eastAsia="Calibri"/>
                <w:sz w:val="22"/>
                <w:szCs w:val="22"/>
                <w:lang w:eastAsia="en-US"/>
              </w:rPr>
              <w:t xml:space="preserve">Верхний предел муниципального </w:t>
            </w:r>
            <w:r w:rsidRPr="000D433D">
              <w:rPr>
                <w:rFonts w:eastAsia="Calibri"/>
                <w:sz w:val="22"/>
                <w:szCs w:val="22"/>
                <w:lang w:eastAsia="en-US"/>
              </w:rPr>
              <w:t>долга на 1 января 20</w:t>
            </w:r>
            <w:r>
              <w:rPr>
                <w:rFonts w:eastAsia="Calibri"/>
                <w:sz w:val="22"/>
                <w:szCs w:val="22"/>
                <w:lang w:eastAsia="en-US"/>
              </w:rPr>
              <w:t>24</w:t>
            </w:r>
            <w:r w:rsidRPr="000D433D">
              <w:rPr>
                <w:rFonts w:eastAsia="Calibri"/>
                <w:sz w:val="22"/>
                <w:szCs w:val="22"/>
                <w:lang w:eastAsia="en-US"/>
              </w:rPr>
              <w:t xml:space="preserve"> года</w:t>
            </w:r>
          </w:p>
        </w:tc>
        <w:tc>
          <w:tcPr>
            <w:tcW w:w="2410" w:type="dxa"/>
            <w:gridSpan w:val="2"/>
            <w:shd w:val="clear" w:color="auto" w:fill="auto"/>
          </w:tcPr>
          <w:p w:rsidR="00192AF2" w:rsidRPr="000D433D" w:rsidRDefault="00192AF2" w:rsidP="007967A7">
            <w:pPr>
              <w:jc w:val="center"/>
            </w:pPr>
            <w:r>
              <w:rPr>
                <w:rFonts w:eastAsia="Calibri"/>
                <w:sz w:val="22"/>
                <w:szCs w:val="22"/>
                <w:lang w:eastAsia="en-US"/>
              </w:rPr>
              <w:t>Верхний предел муниципального</w:t>
            </w:r>
            <w:r w:rsidRPr="000D433D">
              <w:rPr>
                <w:rFonts w:eastAsia="Calibri"/>
                <w:sz w:val="22"/>
                <w:szCs w:val="22"/>
                <w:lang w:eastAsia="en-US"/>
              </w:rPr>
              <w:t xml:space="preserve"> долга на 1 января 202</w:t>
            </w:r>
            <w:r>
              <w:rPr>
                <w:rFonts w:eastAsia="Calibri"/>
                <w:sz w:val="22"/>
                <w:szCs w:val="22"/>
                <w:lang w:eastAsia="en-US"/>
              </w:rPr>
              <w:t>5</w:t>
            </w:r>
            <w:r w:rsidRPr="000D433D">
              <w:rPr>
                <w:rFonts w:eastAsia="Calibri"/>
                <w:sz w:val="22"/>
                <w:szCs w:val="22"/>
                <w:lang w:eastAsia="en-US"/>
              </w:rPr>
              <w:t xml:space="preserve"> года</w:t>
            </w:r>
          </w:p>
        </w:tc>
      </w:tr>
      <w:tr w:rsidR="00192AF2" w:rsidRPr="000D433D" w:rsidTr="007967A7">
        <w:tc>
          <w:tcPr>
            <w:tcW w:w="2127" w:type="dxa"/>
            <w:vMerge/>
            <w:shd w:val="clear" w:color="auto" w:fill="auto"/>
          </w:tcPr>
          <w:p w:rsidR="00192AF2" w:rsidRPr="000D433D" w:rsidRDefault="00192AF2" w:rsidP="007967A7">
            <w:pPr>
              <w:jc w:val="both"/>
              <w:rPr>
                <w:rFonts w:eastAsia="Calibri"/>
                <w:lang w:eastAsia="en-US"/>
              </w:rPr>
            </w:pPr>
          </w:p>
        </w:tc>
        <w:tc>
          <w:tcPr>
            <w:tcW w:w="1417" w:type="dxa"/>
            <w:shd w:val="clear" w:color="auto" w:fill="auto"/>
          </w:tcPr>
          <w:p w:rsidR="00192AF2" w:rsidRPr="000D433D" w:rsidRDefault="00192AF2" w:rsidP="007967A7">
            <w:pPr>
              <w:jc w:val="center"/>
              <w:rPr>
                <w:rFonts w:eastAsia="Calibri"/>
                <w:lang w:eastAsia="en-US"/>
              </w:rPr>
            </w:pPr>
            <w:r w:rsidRPr="000D433D">
              <w:rPr>
                <w:rFonts w:eastAsia="Calibri"/>
                <w:sz w:val="22"/>
                <w:szCs w:val="22"/>
                <w:lang w:eastAsia="en-US"/>
              </w:rPr>
              <w:t>Сумма, тыс. рублей</w:t>
            </w:r>
          </w:p>
        </w:tc>
        <w:tc>
          <w:tcPr>
            <w:tcW w:w="992" w:type="dxa"/>
            <w:shd w:val="clear" w:color="auto" w:fill="auto"/>
          </w:tcPr>
          <w:p w:rsidR="00192AF2" w:rsidRPr="000D433D" w:rsidRDefault="00192AF2" w:rsidP="007967A7">
            <w:pPr>
              <w:jc w:val="center"/>
              <w:rPr>
                <w:rFonts w:eastAsia="Calibri"/>
                <w:lang w:eastAsia="en-US"/>
              </w:rPr>
            </w:pPr>
            <w:r w:rsidRPr="000D433D">
              <w:rPr>
                <w:rFonts w:eastAsia="Calibri"/>
                <w:sz w:val="22"/>
                <w:szCs w:val="22"/>
                <w:lang w:eastAsia="en-US"/>
              </w:rPr>
              <w:t>% к общему объему</w:t>
            </w:r>
          </w:p>
        </w:tc>
        <w:tc>
          <w:tcPr>
            <w:tcW w:w="1418" w:type="dxa"/>
            <w:shd w:val="clear" w:color="auto" w:fill="auto"/>
          </w:tcPr>
          <w:p w:rsidR="00192AF2" w:rsidRPr="000D433D" w:rsidRDefault="00192AF2" w:rsidP="007967A7">
            <w:pPr>
              <w:jc w:val="center"/>
              <w:rPr>
                <w:rFonts w:eastAsia="Calibri"/>
                <w:lang w:eastAsia="en-US"/>
              </w:rPr>
            </w:pPr>
            <w:r w:rsidRPr="000D433D">
              <w:rPr>
                <w:rFonts w:eastAsia="Calibri"/>
                <w:sz w:val="22"/>
                <w:szCs w:val="22"/>
                <w:lang w:eastAsia="en-US"/>
              </w:rPr>
              <w:t>Сумма, тыс. рублей</w:t>
            </w:r>
          </w:p>
        </w:tc>
        <w:tc>
          <w:tcPr>
            <w:tcW w:w="992" w:type="dxa"/>
            <w:shd w:val="clear" w:color="auto" w:fill="auto"/>
          </w:tcPr>
          <w:p w:rsidR="00192AF2" w:rsidRPr="000D433D" w:rsidRDefault="00192AF2" w:rsidP="007967A7">
            <w:pPr>
              <w:jc w:val="center"/>
              <w:rPr>
                <w:rFonts w:eastAsia="Calibri"/>
                <w:lang w:eastAsia="en-US"/>
              </w:rPr>
            </w:pPr>
            <w:r w:rsidRPr="000D433D">
              <w:rPr>
                <w:rFonts w:eastAsia="Calibri"/>
                <w:sz w:val="22"/>
                <w:szCs w:val="22"/>
                <w:lang w:eastAsia="en-US"/>
              </w:rPr>
              <w:t>% к общему объему</w:t>
            </w:r>
          </w:p>
        </w:tc>
        <w:tc>
          <w:tcPr>
            <w:tcW w:w="1418" w:type="dxa"/>
            <w:shd w:val="clear" w:color="auto" w:fill="auto"/>
          </w:tcPr>
          <w:p w:rsidR="00192AF2" w:rsidRPr="000D433D" w:rsidRDefault="00192AF2" w:rsidP="007967A7">
            <w:pPr>
              <w:jc w:val="center"/>
              <w:rPr>
                <w:rFonts w:eastAsia="Calibri"/>
                <w:lang w:eastAsia="en-US"/>
              </w:rPr>
            </w:pPr>
            <w:r w:rsidRPr="000D433D">
              <w:rPr>
                <w:rFonts w:eastAsia="Calibri"/>
                <w:sz w:val="22"/>
                <w:szCs w:val="22"/>
                <w:lang w:eastAsia="en-US"/>
              </w:rPr>
              <w:t>Сумма, тыс. рублей</w:t>
            </w:r>
          </w:p>
        </w:tc>
        <w:tc>
          <w:tcPr>
            <w:tcW w:w="992" w:type="dxa"/>
            <w:shd w:val="clear" w:color="auto" w:fill="auto"/>
          </w:tcPr>
          <w:p w:rsidR="00192AF2" w:rsidRPr="000D433D" w:rsidRDefault="00192AF2" w:rsidP="007967A7">
            <w:pPr>
              <w:jc w:val="center"/>
              <w:rPr>
                <w:rFonts w:eastAsia="Calibri"/>
                <w:lang w:eastAsia="en-US"/>
              </w:rPr>
            </w:pPr>
            <w:r w:rsidRPr="000D433D">
              <w:rPr>
                <w:rFonts w:eastAsia="Calibri"/>
                <w:sz w:val="22"/>
                <w:szCs w:val="22"/>
                <w:lang w:eastAsia="en-US"/>
              </w:rPr>
              <w:t>% к общему объему</w:t>
            </w:r>
          </w:p>
        </w:tc>
      </w:tr>
      <w:tr w:rsidR="00192AF2" w:rsidRPr="007F57A5" w:rsidTr="007967A7">
        <w:tc>
          <w:tcPr>
            <w:tcW w:w="2127" w:type="dxa"/>
            <w:shd w:val="clear" w:color="auto" w:fill="auto"/>
          </w:tcPr>
          <w:p w:rsidR="00192AF2" w:rsidRPr="000D433D" w:rsidRDefault="00192AF2" w:rsidP="007967A7">
            <w:pPr>
              <w:jc w:val="both"/>
              <w:rPr>
                <w:rFonts w:eastAsia="Calibri"/>
                <w:lang w:eastAsia="en-US"/>
              </w:rPr>
            </w:pPr>
            <w:r w:rsidRPr="000D433D">
              <w:rPr>
                <w:rFonts w:eastAsia="Calibri"/>
                <w:sz w:val="22"/>
                <w:szCs w:val="22"/>
                <w:lang w:eastAsia="en-US"/>
              </w:rPr>
              <w:t>Кредиты кредитных организаций</w:t>
            </w:r>
          </w:p>
        </w:tc>
        <w:tc>
          <w:tcPr>
            <w:tcW w:w="1417" w:type="dxa"/>
            <w:shd w:val="clear" w:color="auto" w:fill="auto"/>
          </w:tcPr>
          <w:p w:rsidR="00192AF2" w:rsidRPr="000D433D" w:rsidRDefault="00192AF2" w:rsidP="007967A7">
            <w:pPr>
              <w:jc w:val="center"/>
            </w:pPr>
            <w:r>
              <w:rPr>
                <w:sz w:val="22"/>
                <w:szCs w:val="22"/>
              </w:rPr>
              <w:t>1 430,0</w:t>
            </w:r>
          </w:p>
        </w:tc>
        <w:tc>
          <w:tcPr>
            <w:tcW w:w="992" w:type="dxa"/>
            <w:shd w:val="clear" w:color="auto" w:fill="auto"/>
          </w:tcPr>
          <w:p w:rsidR="00192AF2" w:rsidRPr="00DA33E5" w:rsidRDefault="00192AF2" w:rsidP="007967A7">
            <w:pPr>
              <w:jc w:val="center"/>
            </w:pPr>
            <w:r>
              <w:rPr>
                <w:sz w:val="22"/>
                <w:szCs w:val="22"/>
              </w:rPr>
              <w:t>18,4</w:t>
            </w:r>
          </w:p>
        </w:tc>
        <w:tc>
          <w:tcPr>
            <w:tcW w:w="1418" w:type="dxa"/>
            <w:shd w:val="clear" w:color="auto" w:fill="auto"/>
          </w:tcPr>
          <w:p w:rsidR="00192AF2" w:rsidRPr="000D433D" w:rsidRDefault="00192AF2" w:rsidP="007967A7">
            <w:pPr>
              <w:jc w:val="center"/>
            </w:pPr>
            <w:r>
              <w:rPr>
                <w:sz w:val="22"/>
                <w:szCs w:val="22"/>
              </w:rPr>
              <w:t>3 407,4</w:t>
            </w:r>
          </w:p>
        </w:tc>
        <w:tc>
          <w:tcPr>
            <w:tcW w:w="992" w:type="dxa"/>
            <w:shd w:val="clear" w:color="auto" w:fill="auto"/>
          </w:tcPr>
          <w:p w:rsidR="00192AF2" w:rsidRPr="00DA33E5" w:rsidRDefault="00192AF2" w:rsidP="007967A7">
            <w:pPr>
              <w:jc w:val="center"/>
            </w:pPr>
            <w:r>
              <w:rPr>
                <w:sz w:val="22"/>
                <w:szCs w:val="22"/>
              </w:rPr>
              <w:t>41,7</w:t>
            </w:r>
          </w:p>
        </w:tc>
        <w:tc>
          <w:tcPr>
            <w:tcW w:w="1418" w:type="dxa"/>
            <w:shd w:val="clear" w:color="auto" w:fill="auto"/>
          </w:tcPr>
          <w:p w:rsidR="00192AF2" w:rsidRPr="000D433D" w:rsidRDefault="00192AF2" w:rsidP="007967A7">
            <w:pPr>
              <w:jc w:val="center"/>
            </w:pPr>
            <w:r>
              <w:rPr>
                <w:sz w:val="22"/>
                <w:szCs w:val="22"/>
              </w:rPr>
              <w:t>5 401,9</w:t>
            </w:r>
          </w:p>
        </w:tc>
        <w:tc>
          <w:tcPr>
            <w:tcW w:w="992" w:type="dxa"/>
            <w:shd w:val="clear" w:color="auto" w:fill="auto"/>
          </w:tcPr>
          <w:p w:rsidR="00192AF2" w:rsidRPr="007F57A5" w:rsidRDefault="00192AF2" w:rsidP="007967A7">
            <w:pPr>
              <w:jc w:val="center"/>
            </w:pPr>
            <w:r>
              <w:rPr>
                <w:sz w:val="22"/>
                <w:szCs w:val="22"/>
              </w:rPr>
              <w:t>63,0</w:t>
            </w:r>
          </w:p>
        </w:tc>
      </w:tr>
      <w:tr w:rsidR="00192AF2" w:rsidRPr="009742EE" w:rsidTr="007967A7">
        <w:tc>
          <w:tcPr>
            <w:tcW w:w="2127" w:type="dxa"/>
            <w:shd w:val="clear" w:color="auto" w:fill="auto"/>
          </w:tcPr>
          <w:p w:rsidR="00192AF2" w:rsidRPr="000D433D" w:rsidRDefault="00192AF2" w:rsidP="007967A7">
            <w:pPr>
              <w:jc w:val="both"/>
              <w:rPr>
                <w:rFonts w:eastAsia="Calibri"/>
                <w:lang w:eastAsia="en-US"/>
              </w:rPr>
            </w:pPr>
            <w:r>
              <w:rPr>
                <w:rFonts w:eastAsia="Calibri"/>
                <w:sz w:val="22"/>
                <w:szCs w:val="22"/>
                <w:lang w:eastAsia="en-US"/>
              </w:rPr>
              <w:t>Бюджетные кредиты, полученные от других бюджетов бюджетной системы РФ</w:t>
            </w:r>
          </w:p>
        </w:tc>
        <w:tc>
          <w:tcPr>
            <w:tcW w:w="1417" w:type="dxa"/>
            <w:shd w:val="clear" w:color="auto" w:fill="auto"/>
          </w:tcPr>
          <w:p w:rsidR="00192AF2" w:rsidRPr="009742EE" w:rsidRDefault="00192AF2" w:rsidP="007967A7">
            <w:pPr>
              <w:jc w:val="center"/>
            </w:pPr>
            <w:r w:rsidRPr="009742EE">
              <w:rPr>
                <w:sz w:val="22"/>
                <w:szCs w:val="22"/>
              </w:rPr>
              <w:t>6 347,6</w:t>
            </w:r>
          </w:p>
        </w:tc>
        <w:tc>
          <w:tcPr>
            <w:tcW w:w="992" w:type="dxa"/>
            <w:shd w:val="clear" w:color="auto" w:fill="auto"/>
          </w:tcPr>
          <w:p w:rsidR="00192AF2" w:rsidRPr="009742EE" w:rsidRDefault="00192AF2" w:rsidP="007967A7">
            <w:pPr>
              <w:jc w:val="center"/>
            </w:pPr>
            <w:r>
              <w:rPr>
                <w:sz w:val="22"/>
                <w:szCs w:val="22"/>
              </w:rPr>
              <w:t>81,6</w:t>
            </w:r>
          </w:p>
        </w:tc>
        <w:tc>
          <w:tcPr>
            <w:tcW w:w="1418" w:type="dxa"/>
            <w:shd w:val="clear" w:color="auto" w:fill="auto"/>
          </w:tcPr>
          <w:p w:rsidR="00192AF2" w:rsidRPr="009742EE" w:rsidRDefault="00192AF2" w:rsidP="007967A7">
            <w:pPr>
              <w:jc w:val="center"/>
            </w:pPr>
            <w:r>
              <w:rPr>
                <w:sz w:val="22"/>
                <w:szCs w:val="22"/>
              </w:rPr>
              <w:t>4 760,7</w:t>
            </w:r>
          </w:p>
        </w:tc>
        <w:tc>
          <w:tcPr>
            <w:tcW w:w="992" w:type="dxa"/>
            <w:shd w:val="clear" w:color="auto" w:fill="auto"/>
          </w:tcPr>
          <w:p w:rsidR="00192AF2" w:rsidRPr="009742EE" w:rsidRDefault="00192AF2" w:rsidP="007967A7">
            <w:pPr>
              <w:jc w:val="center"/>
            </w:pPr>
            <w:r>
              <w:rPr>
                <w:sz w:val="22"/>
                <w:szCs w:val="22"/>
              </w:rPr>
              <w:t>58,3</w:t>
            </w:r>
          </w:p>
        </w:tc>
        <w:tc>
          <w:tcPr>
            <w:tcW w:w="1418" w:type="dxa"/>
            <w:shd w:val="clear" w:color="auto" w:fill="auto"/>
          </w:tcPr>
          <w:p w:rsidR="00192AF2" w:rsidRPr="009742EE" w:rsidRDefault="00192AF2" w:rsidP="007967A7">
            <w:pPr>
              <w:jc w:val="center"/>
            </w:pPr>
            <w:r>
              <w:rPr>
                <w:sz w:val="22"/>
                <w:szCs w:val="22"/>
              </w:rPr>
              <w:t>3 173,8</w:t>
            </w:r>
          </w:p>
        </w:tc>
        <w:tc>
          <w:tcPr>
            <w:tcW w:w="992" w:type="dxa"/>
            <w:shd w:val="clear" w:color="auto" w:fill="auto"/>
          </w:tcPr>
          <w:p w:rsidR="00192AF2" w:rsidRPr="009742EE" w:rsidRDefault="00192AF2" w:rsidP="007967A7">
            <w:pPr>
              <w:jc w:val="center"/>
            </w:pPr>
            <w:r>
              <w:rPr>
                <w:sz w:val="22"/>
                <w:szCs w:val="22"/>
              </w:rPr>
              <w:t>37,0</w:t>
            </w:r>
          </w:p>
        </w:tc>
      </w:tr>
      <w:tr w:rsidR="00192AF2" w:rsidRPr="009742EE" w:rsidTr="007967A7">
        <w:trPr>
          <w:trHeight w:val="500"/>
        </w:trPr>
        <w:tc>
          <w:tcPr>
            <w:tcW w:w="2127" w:type="dxa"/>
            <w:shd w:val="clear" w:color="auto" w:fill="auto"/>
            <w:vAlign w:val="center"/>
          </w:tcPr>
          <w:p w:rsidR="00192AF2" w:rsidRPr="00844758" w:rsidRDefault="00192AF2" w:rsidP="007967A7">
            <w:pPr>
              <w:rPr>
                <w:rFonts w:eastAsia="Calibri"/>
                <w:b/>
                <w:lang w:eastAsia="en-US"/>
              </w:rPr>
            </w:pPr>
            <w:r w:rsidRPr="00844758">
              <w:rPr>
                <w:rFonts w:eastAsia="Calibri"/>
                <w:b/>
                <w:sz w:val="22"/>
                <w:szCs w:val="22"/>
                <w:lang w:eastAsia="en-US"/>
              </w:rPr>
              <w:t>Итого</w:t>
            </w:r>
          </w:p>
        </w:tc>
        <w:tc>
          <w:tcPr>
            <w:tcW w:w="1417" w:type="dxa"/>
            <w:shd w:val="clear" w:color="auto" w:fill="auto"/>
            <w:vAlign w:val="center"/>
          </w:tcPr>
          <w:p w:rsidR="00192AF2" w:rsidRPr="009742EE" w:rsidRDefault="00192AF2" w:rsidP="007967A7">
            <w:pPr>
              <w:jc w:val="center"/>
              <w:rPr>
                <w:b/>
              </w:rPr>
            </w:pPr>
            <w:r w:rsidRPr="009742EE">
              <w:rPr>
                <w:b/>
                <w:sz w:val="22"/>
                <w:szCs w:val="22"/>
              </w:rPr>
              <w:t>7 777,6</w:t>
            </w:r>
          </w:p>
        </w:tc>
        <w:tc>
          <w:tcPr>
            <w:tcW w:w="992" w:type="dxa"/>
            <w:shd w:val="clear" w:color="auto" w:fill="auto"/>
            <w:vAlign w:val="center"/>
          </w:tcPr>
          <w:p w:rsidR="00192AF2" w:rsidRPr="009742EE" w:rsidRDefault="00192AF2" w:rsidP="007967A7">
            <w:pPr>
              <w:jc w:val="center"/>
              <w:rPr>
                <w:b/>
              </w:rPr>
            </w:pPr>
            <w:r w:rsidRPr="009742EE">
              <w:rPr>
                <w:b/>
                <w:sz w:val="22"/>
                <w:szCs w:val="22"/>
              </w:rPr>
              <w:t>100</w:t>
            </w:r>
          </w:p>
        </w:tc>
        <w:tc>
          <w:tcPr>
            <w:tcW w:w="1418" w:type="dxa"/>
            <w:shd w:val="clear" w:color="auto" w:fill="auto"/>
            <w:vAlign w:val="center"/>
          </w:tcPr>
          <w:p w:rsidR="00192AF2" w:rsidRPr="009742EE" w:rsidRDefault="00192AF2" w:rsidP="007967A7">
            <w:pPr>
              <w:jc w:val="center"/>
              <w:rPr>
                <w:b/>
              </w:rPr>
            </w:pPr>
            <w:r w:rsidRPr="009742EE">
              <w:rPr>
                <w:b/>
                <w:sz w:val="22"/>
                <w:szCs w:val="22"/>
              </w:rPr>
              <w:t>8 168,1</w:t>
            </w:r>
          </w:p>
        </w:tc>
        <w:tc>
          <w:tcPr>
            <w:tcW w:w="992" w:type="dxa"/>
            <w:shd w:val="clear" w:color="auto" w:fill="auto"/>
            <w:vAlign w:val="center"/>
          </w:tcPr>
          <w:p w:rsidR="00192AF2" w:rsidRPr="009742EE" w:rsidRDefault="00192AF2" w:rsidP="007967A7">
            <w:pPr>
              <w:jc w:val="center"/>
              <w:rPr>
                <w:b/>
              </w:rPr>
            </w:pPr>
            <w:r w:rsidRPr="009742EE">
              <w:rPr>
                <w:b/>
                <w:sz w:val="22"/>
                <w:szCs w:val="22"/>
              </w:rPr>
              <w:t>100</w:t>
            </w:r>
          </w:p>
        </w:tc>
        <w:tc>
          <w:tcPr>
            <w:tcW w:w="1418" w:type="dxa"/>
            <w:shd w:val="clear" w:color="auto" w:fill="auto"/>
            <w:vAlign w:val="center"/>
          </w:tcPr>
          <w:p w:rsidR="00192AF2" w:rsidRPr="009742EE" w:rsidRDefault="00192AF2" w:rsidP="007967A7">
            <w:pPr>
              <w:jc w:val="center"/>
              <w:rPr>
                <w:b/>
              </w:rPr>
            </w:pPr>
            <w:r w:rsidRPr="009742EE">
              <w:rPr>
                <w:b/>
                <w:sz w:val="22"/>
                <w:szCs w:val="22"/>
              </w:rPr>
              <w:t>8 575,7</w:t>
            </w:r>
          </w:p>
        </w:tc>
        <w:tc>
          <w:tcPr>
            <w:tcW w:w="992" w:type="dxa"/>
            <w:shd w:val="clear" w:color="auto" w:fill="auto"/>
            <w:vAlign w:val="center"/>
          </w:tcPr>
          <w:p w:rsidR="00192AF2" w:rsidRPr="009742EE" w:rsidRDefault="00192AF2" w:rsidP="007967A7">
            <w:pPr>
              <w:jc w:val="center"/>
              <w:rPr>
                <w:b/>
              </w:rPr>
            </w:pPr>
            <w:r w:rsidRPr="009742EE">
              <w:rPr>
                <w:b/>
                <w:sz w:val="22"/>
                <w:szCs w:val="22"/>
              </w:rPr>
              <w:t>100</w:t>
            </w:r>
          </w:p>
        </w:tc>
      </w:tr>
    </w:tbl>
    <w:p w:rsidR="00192AF2" w:rsidRDefault="00192AF2" w:rsidP="00D3666D">
      <w:pPr>
        <w:ind w:firstLine="709"/>
        <w:jc w:val="both"/>
        <w:rPr>
          <w:sz w:val="28"/>
          <w:szCs w:val="28"/>
        </w:rPr>
      </w:pPr>
    </w:p>
    <w:p w:rsidR="00192AF2" w:rsidRDefault="00192AF2" w:rsidP="00D3666D">
      <w:pPr>
        <w:ind w:firstLine="709"/>
        <w:jc w:val="both"/>
        <w:rPr>
          <w:sz w:val="28"/>
          <w:szCs w:val="28"/>
        </w:rPr>
      </w:pPr>
    </w:p>
    <w:p w:rsidR="00192AF2" w:rsidRDefault="00192AF2" w:rsidP="00D3666D">
      <w:pPr>
        <w:ind w:firstLine="709"/>
        <w:jc w:val="both"/>
        <w:rPr>
          <w:sz w:val="28"/>
          <w:szCs w:val="28"/>
        </w:rPr>
      </w:pPr>
    </w:p>
    <w:p w:rsidR="00192AF2" w:rsidRDefault="00192AF2" w:rsidP="00D3666D">
      <w:pPr>
        <w:ind w:firstLine="709"/>
        <w:jc w:val="both"/>
        <w:rPr>
          <w:sz w:val="28"/>
          <w:szCs w:val="28"/>
        </w:rPr>
      </w:pPr>
    </w:p>
    <w:p w:rsidR="00192AF2" w:rsidRDefault="00192AF2" w:rsidP="00D3666D">
      <w:pPr>
        <w:ind w:firstLine="709"/>
        <w:jc w:val="both"/>
        <w:rPr>
          <w:sz w:val="28"/>
          <w:szCs w:val="28"/>
        </w:rPr>
      </w:pPr>
    </w:p>
    <w:p w:rsidR="00192AF2" w:rsidRDefault="00192AF2" w:rsidP="00D3666D">
      <w:pPr>
        <w:ind w:firstLine="709"/>
        <w:jc w:val="both"/>
        <w:rPr>
          <w:sz w:val="28"/>
          <w:szCs w:val="28"/>
        </w:rPr>
      </w:pPr>
    </w:p>
    <w:p w:rsidR="00192AF2" w:rsidRDefault="00192AF2" w:rsidP="00D3666D">
      <w:pPr>
        <w:ind w:firstLine="709"/>
        <w:jc w:val="both"/>
        <w:rPr>
          <w:sz w:val="28"/>
          <w:szCs w:val="28"/>
        </w:rPr>
      </w:pPr>
    </w:p>
    <w:bookmarkEnd w:id="1"/>
    <w:p w:rsidR="0066626A" w:rsidRDefault="00CD30D9" w:rsidP="0066626A">
      <w:pPr>
        <w:tabs>
          <w:tab w:val="left" w:pos="709"/>
        </w:tabs>
        <w:autoSpaceDE/>
        <w:autoSpaceDN/>
        <w:adjustRightInd/>
        <w:spacing w:before="120"/>
        <w:jc w:val="both"/>
        <w:rPr>
          <w:b/>
          <w:sz w:val="28"/>
          <w:szCs w:val="28"/>
        </w:rPr>
      </w:pPr>
      <w:r>
        <w:rPr>
          <w:b/>
          <w:sz w:val="28"/>
          <w:szCs w:val="28"/>
        </w:rPr>
        <w:tab/>
      </w:r>
      <w:r w:rsidR="00E77E13" w:rsidRPr="0098485A">
        <w:rPr>
          <w:b/>
          <w:sz w:val="28"/>
          <w:szCs w:val="28"/>
        </w:rPr>
        <w:t xml:space="preserve">Ревизионная комиссия предлагает Думе </w:t>
      </w:r>
      <w:r w:rsidR="00C17597">
        <w:rPr>
          <w:b/>
          <w:sz w:val="28"/>
          <w:szCs w:val="28"/>
        </w:rPr>
        <w:t>Мамаканского городского</w:t>
      </w:r>
      <w:r w:rsidR="005703FC" w:rsidRPr="0098485A">
        <w:rPr>
          <w:b/>
          <w:sz w:val="28"/>
          <w:szCs w:val="28"/>
        </w:rPr>
        <w:t xml:space="preserve"> посе</w:t>
      </w:r>
      <w:r w:rsidR="00D01B72" w:rsidRPr="0098485A">
        <w:rPr>
          <w:b/>
          <w:sz w:val="28"/>
          <w:szCs w:val="28"/>
        </w:rPr>
        <w:t xml:space="preserve">ления </w:t>
      </w:r>
      <w:r w:rsidR="00E77E13" w:rsidRPr="0098485A">
        <w:rPr>
          <w:b/>
          <w:sz w:val="28"/>
          <w:szCs w:val="28"/>
        </w:rPr>
        <w:t xml:space="preserve"> принять к рассмотрению проект решения «О бюджете </w:t>
      </w:r>
      <w:r w:rsidR="00754A2F" w:rsidRPr="0098485A">
        <w:rPr>
          <w:b/>
          <w:sz w:val="28"/>
          <w:szCs w:val="28"/>
        </w:rPr>
        <w:t xml:space="preserve"> </w:t>
      </w:r>
      <w:r w:rsidR="00C17597">
        <w:rPr>
          <w:b/>
          <w:sz w:val="28"/>
          <w:szCs w:val="28"/>
        </w:rPr>
        <w:t>Мамаканского</w:t>
      </w:r>
      <w:r w:rsidR="00D01B72" w:rsidRPr="0098485A">
        <w:rPr>
          <w:b/>
          <w:sz w:val="28"/>
          <w:szCs w:val="28"/>
        </w:rPr>
        <w:t xml:space="preserve"> </w:t>
      </w:r>
      <w:r w:rsidR="00E77E13" w:rsidRPr="0098485A">
        <w:rPr>
          <w:b/>
          <w:sz w:val="28"/>
          <w:szCs w:val="28"/>
        </w:rPr>
        <w:t>муниципального образования</w:t>
      </w:r>
      <w:r w:rsidR="000A2631" w:rsidRPr="0098485A">
        <w:rPr>
          <w:b/>
          <w:sz w:val="28"/>
          <w:szCs w:val="28"/>
        </w:rPr>
        <w:t xml:space="preserve"> </w:t>
      </w:r>
      <w:r w:rsidR="00D01B72" w:rsidRPr="0098485A">
        <w:rPr>
          <w:b/>
          <w:sz w:val="28"/>
          <w:szCs w:val="28"/>
        </w:rPr>
        <w:t xml:space="preserve">на </w:t>
      </w:r>
      <w:r w:rsidR="00E77E13" w:rsidRPr="0098485A">
        <w:rPr>
          <w:b/>
          <w:sz w:val="28"/>
          <w:szCs w:val="28"/>
        </w:rPr>
        <w:t>20</w:t>
      </w:r>
      <w:r w:rsidR="00F40E42">
        <w:rPr>
          <w:b/>
          <w:sz w:val="28"/>
          <w:szCs w:val="28"/>
        </w:rPr>
        <w:t>2</w:t>
      </w:r>
      <w:r w:rsidR="0066626A">
        <w:rPr>
          <w:b/>
          <w:sz w:val="28"/>
          <w:szCs w:val="28"/>
        </w:rPr>
        <w:t>2</w:t>
      </w:r>
      <w:r w:rsidR="00E77E13" w:rsidRPr="0098485A">
        <w:rPr>
          <w:b/>
          <w:sz w:val="28"/>
          <w:szCs w:val="28"/>
        </w:rPr>
        <w:t xml:space="preserve"> год</w:t>
      </w:r>
      <w:r w:rsidR="00754A2F" w:rsidRPr="0098485A">
        <w:rPr>
          <w:b/>
          <w:sz w:val="28"/>
          <w:szCs w:val="28"/>
        </w:rPr>
        <w:t xml:space="preserve"> и плановый период 20</w:t>
      </w:r>
      <w:r w:rsidR="00CF3B72" w:rsidRPr="0098485A">
        <w:rPr>
          <w:b/>
          <w:sz w:val="28"/>
          <w:szCs w:val="28"/>
        </w:rPr>
        <w:t>2</w:t>
      </w:r>
      <w:r w:rsidR="0066626A">
        <w:rPr>
          <w:b/>
          <w:sz w:val="28"/>
          <w:szCs w:val="28"/>
        </w:rPr>
        <w:t>3</w:t>
      </w:r>
      <w:r w:rsidR="00754A2F" w:rsidRPr="0098485A">
        <w:rPr>
          <w:b/>
          <w:sz w:val="28"/>
          <w:szCs w:val="28"/>
        </w:rPr>
        <w:t>-20</w:t>
      </w:r>
      <w:r w:rsidR="00F82775" w:rsidRPr="0098485A">
        <w:rPr>
          <w:b/>
          <w:sz w:val="28"/>
          <w:szCs w:val="28"/>
        </w:rPr>
        <w:t>2</w:t>
      </w:r>
      <w:r w:rsidR="0066626A">
        <w:rPr>
          <w:b/>
          <w:sz w:val="28"/>
          <w:szCs w:val="28"/>
        </w:rPr>
        <w:t>4</w:t>
      </w:r>
      <w:r w:rsidR="00754A2F" w:rsidRPr="0098485A">
        <w:rPr>
          <w:b/>
          <w:sz w:val="28"/>
          <w:szCs w:val="28"/>
        </w:rPr>
        <w:t xml:space="preserve"> годов</w:t>
      </w:r>
      <w:r w:rsidR="00E77E13" w:rsidRPr="0098485A">
        <w:rPr>
          <w:b/>
          <w:sz w:val="28"/>
          <w:szCs w:val="28"/>
        </w:rPr>
        <w:t xml:space="preserve">» </w:t>
      </w:r>
      <w:r w:rsidR="0066626A" w:rsidRPr="0098485A">
        <w:rPr>
          <w:b/>
          <w:sz w:val="28"/>
          <w:szCs w:val="28"/>
        </w:rPr>
        <w:t xml:space="preserve">с учетом </w:t>
      </w:r>
      <w:r w:rsidR="0066626A">
        <w:rPr>
          <w:b/>
          <w:sz w:val="28"/>
          <w:szCs w:val="28"/>
        </w:rPr>
        <w:t xml:space="preserve">замечаний </w:t>
      </w:r>
      <w:r w:rsidR="0066626A" w:rsidRPr="0098485A">
        <w:rPr>
          <w:b/>
          <w:sz w:val="28"/>
          <w:szCs w:val="28"/>
        </w:rPr>
        <w:t xml:space="preserve"> по итогам экспертизы Проекта бюджета.</w:t>
      </w:r>
    </w:p>
    <w:p w:rsidR="0066626A" w:rsidRPr="0098485A" w:rsidRDefault="0066626A" w:rsidP="0066626A">
      <w:pPr>
        <w:tabs>
          <w:tab w:val="left" w:pos="709"/>
        </w:tabs>
        <w:autoSpaceDE/>
        <w:autoSpaceDN/>
        <w:adjustRightInd/>
        <w:spacing w:before="120"/>
        <w:jc w:val="both"/>
        <w:rPr>
          <w:b/>
          <w:sz w:val="28"/>
          <w:szCs w:val="28"/>
        </w:rPr>
      </w:pPr>
    </w:p>
    <w:p w:rsidR="005720B2" w:rsidRDefault="00A90197" w:rsidP="00754A2F">
      <w:pPr>
        <w:shd w:val="clear" w:color="auto" w:fill="FFFFFF"/>
        <w:ind w:firstLine="709"/>
        <w:rPr>
          <w:sz w:val="28"/>
          <w:szCs w:val="28"/>
        </w:rPr>
      </w:pPr>
      <w:r w:rsidRPr="00400B39">
        <w:rPr>
          <w:sz w:val="28"/>
          <w:szCs w:val="28"/>
        </w:rPr>
        <w:t>Пояснительная записка к настоящему документу прилагается.</w:t>
      </w:r>
    </w:p>
    <w:p w:rsidR="0066626A" w:rsidRDefault="0066626A" w:rsidP="00754A2F">
      <w:pPr>
        <w:shd w:val="clear" w:color="auto" w:fill="FFFFFF"/>
        <w:ind w:firstLine="709"/>
        <w:rPr>
          <w:sz w:val="28"/>
          <w:szCs w:val="28"/>
        </w:rPr>
      </w:pPr>
    </w:p>
    <w:p w:rsidR="0066626A" w:rsidRDefault="0066626A" w:rsidP="00754A2F">
      <w:pPr>
        <w:shd w:val="clear" w:color="auto" w:fill="FFFFFF"/>
        <w:ind w:firstLine="709"/>
        <w:rPr>
          <w:sz w:val="28"/>
          <w:szCs w:val="28"/>
        </w:rPr>
      </w:pPr>
    </w:p>
    <w:p w:rsidR="00CD30D9" w:rsidRDefault="00CD30D9" w:rsidP="005720B2">
      <w:pPr>
        <w:shd w:val="clear" w:color="auto" w:fill="FFFFFF"/>
        <w:rPr>
          <w:sz w:val="28"/>
          <w:szCs w:val="28"/>
        </w:rPr>
      </w:pPr>
    </w:p>
    <w:p w:rsidR="000436A9" w:rsidRPr="00191910" w:rsidRDefault="00356551" w:rsidP="005720B2">
      <w:pPr>
        <w:shd w:val="clear" w:color="auto" w:fill="FFFFFF"/>
        <w:rPr>
          <w:sz w:val="28"/>
          <w:szCs w:val="28"/>
        </w:rPr>
      </w:pPr>
      <w:r>
        <w:rPr>
          <w:sz w:val="28"/>
          <w:szCs w:val="28"/>
        </w:rPr>
        <w:t xml:space="preserve">Председатель  Ревизионной комиссии                   </w:t>
      </w:r>
      <w:r w:rsidR="005720B2">
        <w:rPr>
          <w:sz w:val="28"/>
          <w:szCs w:val="28"/>
        </w:rPr>
        <w:t xml:space="preserve">         </w:t>
      </w:r>
      <w:r>
        <w:rPr>
          <w:sz w:val="28"/>
          <w:szCs w:val="28"/>
        </w:rPr>
        <w:t xml:space="preserve">          О.М. Шушунова</w:t>
      </w:r>
    </w:p>
    <w:sectPr w:rsidR="000436A9" w:rsidRPr="00191910" w:rsidSect="005720B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834" w:rsidRDefault="00890834" w:rsidP="00BF19A6">
      <w:r>
        <w:separator/>
      </w:r>
    </w:p>
  </w:endnote>
  <w:endnote w:type="continuationSeparator" w:id="0">
    <w:p w:rsidR="00890834" w:rsidRDefault="00890834" w:rsidP="00BF1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834" w:rsidRDefault="00890834" w:rsidP="00BF19A6">
      <w:r>
        <w:separator/>
      </w:r>
    </w:p>
  </w:footnote>
  <w:footnote w:type="continuationSeparator" w:id="0">
    <w:p w:rsidR="00890834" w:rsidRDefault="00890834" w:rsidP="00BF1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866890"/>
      <w:docPartObj>
        <w:docPartGallery w:val="Page Numbers (Top of Page)"/>
        <w:docPartUnique/>
      </w:docPartObj>
    </w:sdtPr>
    <w:sdtContent>
      <w:p w:rsidR="00BF19A6" w:rsidRDefault="001D0881">
        <w:pPr>
          <w:pStyle w:val="a6"/>
          <w:jc w:val="center"/>
        </w:pPr>
        <w:r>
          <w:fldChar w:fldCharType="begin"/>
        </w:r>
        <w:r w:rsidR="00BF19A6">
          <w:instrText>PAGE   \* MERGEFORMAT</w:instrText>
        </w:r>
        <w:r>
          <w:fldChar w:fldCharType="separate"/>
        </w:r>
        <w:r w:rsidR="00D73D1F">
          <w:rPr>
            <w:noProof/>
          </w:rPr>
          <w:t>4</w:t>
        </w:r>
        <w:r>
          <w:fldChar w:fldCharType="end"/>
        </w:r>
      </w:p>
    </w:sdtContent>
  </w:sdt>
  <w:p w:rsidR="00BF19A6" w:rsidRDefault="00BF19A6">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A6" w:rsidRDefault="00BF19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0FCB0FA"/>
    <w:lvl w:ilvl="0">
      <w:numFmt w:val="bullet"/>
      <w:lvlText w:val="*"/>
      <w:lvlJc w:val="left"/>
    </w:lvl>
  </w:abstractNum>
  <w:abstractNum w:abstractNumId="1">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2">
    <w:nsid w:val="03591A38"/>
    <w:multiLevelType w:val="hybridMultilevel"/>
    <w:tmpl w:val="3A285BCE"/>
    <w:lvl w:ilvl="0" w:tplc="5A1E9E42">
      <w:start w:val="1"/>
      <w:numFmt w:val="decimal"/>
      <w:lvlText w:val="%1."/>
      <w:lvlJc w:val="left"/>
      <w:pPr>
        <w:ind w:left="885" w:hanging="360"/>
      </w:pPr>
      <w:rPr>
        <w:rFonts w:hint="default"/>
        <w:sz w:val="28"/>
        <w:szCs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760F60"/>
    <w:multiLevelType w:val="hybridMultilevel"/>
    <w:tmpl w:val="DCCADE56"/>
    <w:lvl w:ilvl="0" w:tplc="0D3AEC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5D420C"/>
    <w:multiLevelType w:val="hybridMultilevel"/>
    <w:tmpl w:val="378ECC72"/>
    <w:lvl w:ilvl="0" w:tplc="21844AA6">
      <w:start w:val="6"/>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B8471E"/>
    <w:multiLevelType w:val="hybridMultilevel"/>
    <w:tmpl w:val="0462A510"/>
    <w:lvl w:ilvl="0" w:tplc="2FE0E9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9">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10">
    <w:nsid w:val="68DF73BF"/>
    <w:multiLevelType w:val="hybridMultilevel"/>
    <w:tmpl w:val="F50C5CE4"/>
    <w:lvl w:ilvl="0" w:tplc="DD00EB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F625355"/>
    <w:multiLevelType w:val="hybridMultilevel"/>
    <w:tmpl w:val="EE0E1D0C"/>
    <w:lvl w:ilvl="0" w:tplc="AF5E19B6">
      <w:start w:val="2"/>
      <w:numFmt w:val="decimal"/>
      <w:lvlText w:val="%1."/>
      <w:lvlJc w:val="left"/>
      <w:pPr>
        <w:tabs>
          <w:tab w:val="num" w:pos="1215"/>
        </w:tabs>
        <w:ind w:left="1215" w:hanging="360"/>
      </w:pPr>
      <w:rPr>
        <w:rFonts w:hint="default"/>
        <w:b w:val="0"/>
        <w:i w:val="0"/>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2">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DDD6C86"/>
    <w:multiLevelType w:val="hybridMultilevel"/>
    <w:tmpl w:val="F1ACE7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3"/>
  </w:num>
  <w:num w:numId="7">
    <w:abstractNumId w:val="6"/>
  </w:num>
  <w:num w:numId="8">
    <w:abstractNumId w:val="12"/>
  </w:num>
  <w:num w:numId="9">
    <w:abstractNumId w:val="5"/>
  </w:num>
  <w:num w:numId="10">
    <w:abstractNumId w:val="4"/>
  </w:num>
  <w:num w:numId="11">
    <w:abstractNumId w:val="11"/>
  </w:num>
  <w:num w:numId="12">
    <w:abstractNumId w:val="2"/>
  </w:num>
  <w:num w:numId="13">
    <w:abstractNumId w:val="13"/>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35663"/>
    <w:rsid w:val="000004FB"/>
    <w:rsid w:val="00002A92"/>
    <w:rsid w:val="000046F5"/>
    <w:rsid w:val="00004863"/>
    <w:rsid w:val="00004A72"/>
    <w:rsid w:val="00005768"/>
    <w:rsid w:val="000060D1"/>
    <w:rsid w:val="00006157"/>
    <w:rsid w:val="00007A23"/>
    <w:rsid w:val="000102AE"/>
    <w:rsid w:val="000107A6"/>
    <w:rsid w:val="00010BAB"/>
    <w:rsid w:val="00010D6C"/>
    <w:rsid w:val="00012490"/>
    <w:rsid w:val="0001270B"/>
    <w:rsid w:val="0001297C"/>
    <w:rsid w:val="000309E1"/>
    <w:rsid w:val="00030FCA"/>
    <w:rsid w:val="00031221"/>
    <w:rsid w:val="00033268"/>
    <w:rsid w:val="00034BCE"/>
    <w:rsid w:val="00035A67"/>
    <w:rsid w:val="000377CB"/>
    <w:rsid w:val="0004092A"/>
    <w:rsid w:val="000413D1"/>
    <w:rsid w:val="0004215D"/>
    <w:rsid w:val="000425AE"/>
    <w:rsid w:val="000436A9"/>
    <w:rsid w:val="000453B8"/>
    <w:rsid w:val="00045C4A"/>
    <w:rsid w:val="00046315"/>
    <w:rsid w:val="00046EBE"/>
    <w:rsid w:val="000510E8"/>
    <w:rsid w:val="00051E3E"/>
    <w:rsid w:val="00052099"/>
    <w:rsid w:val="00052923"/>
    <w:rsid w:val="00054F30"/>
    <w:rsid w:val="00055533"/>
    <w:rsid w:val="0006108F"/>
    <w:rsid w:val="00062054"/>
    <w:rsid w:val="000636C2"/>
    <w:rsid w:val="00063F34"/>
    <w:rsid w:val="000652E7"/>
    <w:rsid w:val="0006797F"/>
    <w:rsid w:val="00071CEA"/>
    <w:rsid w:val="00074206"/>
    <w:rsid w:val="000744AB"/>
    <w:rsid w:val="00076F47"/>
    <w:rsid w:val="000834FB"/>
    <w:rsid w:val="000843AD"/>
    <w:rsid w:val="0009148D"/>
    <w:rsid w:val="0009257B"/>
    <w:rsid w:val="0009321E"/>
    <w:rsid w:val="00093AF3"/>
    <w:rsid w:val="000941A5"/>
    <w:rsid w:val="0009729E"/>
    <w:rsid w:val="00097EE7"/>
    <w:rsid w:val="000A2631"/>
    <w:rsid w:val="000A360B"/>
    <w:rsid w:val="000A3C56"/>
    <w:rsid w:val="000B0086"/>
    <w:rsid w:val="000B276C"/>
    <w:rsid w:val="000B3A04"/>
    <w:rsid w:val="000C20A1"/>
    <w:rsid w:val="000C20D2"/>
    <w:rsid w:val="000C31FB"/>
    <w:rsid w:val="000C4104"/>
    <w:rsid w:val="000C6119"/>
    <w:rsid w:val="000C79C8"/>
    <w:rsid w:val="000D019B"/>
    <w:rsid w:val="000D0914"/>
    <w:rsid w:val="000D1F8A"/>
    <w:rsid w:val="000D2077"/>
    <w:rsid w:val="000D2B3E"/>
    <w:rsid w:val="000D319D"/>
    <w:rsid w:val="000E08D4"/>
    <w:rsid w:val="000E25E6"/>
    <w:rsid w:val="000E41EF"/>
    <w:rsid w:val="000E453C"/>
    <w:rsid w:val="000E4653"/>
    <w:rsid w:val="000E5E92"/>
    <w:rsid w:val="000E6C66"/>
    <w:rsid w:val="000F1FB7"/>
    <w:rsid w:val="000F3651"/>
    <w:rsid w:val="000F3968"/>
    <w:rsid w:val="000F4432"/>
    <w:rsid w:val="000F4CFE"/>
    <w:rsid w:val="000F4EB0"/>
    <w:rsid w:val="000F6E16"/>
    <w:rsid w:val="000F790A"/>
    <w:rsid w:val="001005EC"/>
    <w:rsid w:val="00101121"/>
    <w:rsid w:val="001028E1"/>
    <w:rsid w:val="00102A09"/>
    <w:rsid w:val="001030E5"/>
    <w:rsid w:val="001037FD"/>
    <w:rsid w:val="001039B8"/>
    <w:rsid w:val="00110C21"/>
    <w:rsid w:val="00113135"/>
    <w:rsid w:val="00113B6D"/>
    <w:rsid w:val="00114174"/>
    <w:rsid w:val="001168C1"/>
    <w:rsid w:val="00123140"/>
    <w:rsid w:val="00123869"/>
    <w:rsid w:val="00123B46"/>
    <w:rsid w:val="0012762A"/>
    <w:rsid w:val="00127DB5"/>
    <w:rsid w:val="00133401"/>
    <w:rsid w:val="00140368"/>
    <w:rsid w:val="001405FF"/>
    <w:rsid w:val="00140CCE"/>
    <w:rsid w:val="0014109E"/>
    <w:rsid w:val="00143B1D"/>
    <w:rsid w:val="00143FDC"/>
    <w:rsid w:val="00145839"/>
    <w:rsid w:val="00146770"/>
    <w:rsid w:val="00146F00"/>
    <w:rsid w:val="00155146"/>
    <w:rsid w:val="0015587B"/>
    <w:rsid w:val="0016161F"/>
    <w:rsid w:val="0016194F"/>
    <w:rsid w:val="00162177"/>
    <w:rsid w:val="0016275E"/>
    <w:rsid w:val="00166EAE"/>
    <w:rsid w:val="00167122"/>
    <w:rsid w:val="0017005D"/>
    <w:rsid w:val="001701ED"/>
    <w:rsid w:val="001714BD"/>
    <w:rsid w:val="00173A13"/>
    <w:rsid w:val="0017433F"/>
    <w:rsid w:val="00174C16"/>
    <w:rsid w:val="00174F8B"/>
    <w:rsid w:val="00174FAD"/>
    <w:rsid w:val="001804FB"/>
    <w:rsid w:val="001825FD"/>
    <w:rsid w:val="001827A9"/>
    <w:rsid w:val="00183CF3"/>
    <w:rsid w:val="001847A1"/>
    <w:rsid w:val="00185101"/>
    <w:rsid w:val="001854D7"/>
    <w:rsid w:val="00185D31"/>
    <w:rsid w:val="00190AB4"/>
    <w:rsid w:val="00191910"/>
    <w:rsid w:val="00191BD3"/>
    <w:rsid w:val="0019207F"/>
    <w:rsid w:val="00192AF2"/>
    <w:rsid w:val="00192D83"/>
    <w:rsid w:val="00193B4B"/>
    <w:rsid w:val="00195A20"/>
    <w:rsid w:val="00197052"/>
    <w:rsid w:val="001A2762"/>
    <w:rsid w:val="001A3EA8"/>
    <w:rsid w:val="001A497F"/>
    <w:rsid w:val="001B26A5"/>
    <w:rsid w:val="001B2848"/>
    <w:rsid w:val="001B3ABF"/>
    <w:rsid w:val="001B5830"/>
    <w:rsid w:val="001C050F"/>
    <w:rsid w:val="001C0879"/>
    <w:rsid w:val="001C0A49"/>
    <w:rsid w:val="001C1CAD"/>
    <w:rsid w:val="001C23FE"/>
    <w:rsid w:val="001C2701"/>
    <w:rsid w:val="001C63BA"/>
    <w:rsid w:val="001C6A62"/>
    <w:rsid w:val="001D0101"/>
    <w:rsid w:val="001D0881"/>
    <w:rsid w:val="001D2AB6"/>
    <w:rsid w:val="001D346D"/>
    <w:rsid w:val="001D54B9"/>
    <w:rsid w:val="001D6E18"/>
    <w:rsid w:val="001D75B4"/>
    <w:rsid w:val="001E3B3F"/>
    <w:rsid w:val="001E55B5"/>
    <w:rsid w:val="001E5A21"/>
    <w:rsid w:val="001E6D19"/>
    <w:rsid w:val="001E6E8C"/>
    <w:rsid w:val="001F23C4"/>
    <w:rsid w:val="001F3CA8"/>
    <w:rsid w:val="001F4B0F"/>
    <w:rsid w:val="001F6089"/>
    <w:rsid w:val="001F6F9B"/>
    <w:rsid w:val="002020A7"/>
    <w:rsid w:val="00203BBE"/>
    <w:rsid w:val="0020487C"/>
    <w:rsid w:val="00204CBE"/>
    <w:rsid w:val="0020594F"/>
    <w:rsid w:val="00205F8E"/>
    <w:rsid w:val="00206BDE"/>
    <w:rsid w:val="002102C9"/>
    <w:rsid w:val="00211180"/>
    <w:rsid w:val="0021271C"/>
    <w:rsid w:val="00212805"/>
    <w:rsid w:val="0021294D"/>
    <w:rsid w:val="00217667"/>
    <w:rsid w:val="0022150F"/>
    <w:rsid w:val="0022309F"/>
    <w:rsid w:val="00225072"/>
    <w:rsid w:val="002272CF"/>
    <w:rsid w:val="00230F21"/>
    <w:rsid w:val="002325B5"/>
    <w:rsid w:val="0023350F"/>
    <w:rsid w:val="002341C1"/>
    <w:rsid w:val="00234FEB"/>
    <w:rsid w:val="002350D9"/>
    <w:rsid w:val="0024103C"/>
    <w:rsid w:val="00242239"/>
    <w:rsid w:val="00243A98"/>
    <w:rsid w:val="00245F00"/>
    <w:rsid w:val="00251D83"/>
    <w:rsid w:val="00253473"/>
    <w:rsid w:val="00256A7B"/>
    <w:rsid w:val="0025790F"/>
    <w:rsid w:val="00257A73"/>
    <w:rsid w:val="00264831"/>
    <w:rsid w:val="002661F3"/>
    <w:rsid w:val="00267DB1"/>
    <w:rsid w:val="00272DD5"/>
    <w:rsid w:val="00273259"/>
    <w:rsid w:val="002754D7"/>
    <w:rsid w:val="00280537"/>
    <w:rsid w:val="002808D9"/>
    <w:rsid w:val="00281E3D"/>
    <w:rsid w:val="00283A18"/>
    <w:rsid w:val="00283B0B"/>
    <w:rsid w:val="00283CA9"/>
    <w:rsid w:val="00284F9E"/>
    <w:rsid w:val="00286ACB"/>
    <w:rsid w:val="00290B10"/>
    <w:rsid w:val="0029321A"/>
    <w:rsid w:val="00294110"/>
    <w:rsid w:val="00294116"/>
    <w:rsid w:val="00295B61"/>
    <w:rsid w:val="002A012C"/>
    <w:rsid w:val="002A1505"/>
    <w:rsid w:val="002A2D0F"/>
    <w:rsid w:val="002A4760"/>
    <w:rsid w:val="002A54C6"/>
    <w:rsid w:val="002A568F"/>
    <w:rsid w:val="002B0763"/>
    <w:rsid w:val="002B1144"/>
    <w:rsid w:val="002B2AF5"/>
    <w:rsid w:val="002B3F20"/>
    <w:rsid w:val="002B458C"/>
    <w:rsid w:val="002B5D01"/>
    <w:rsid w:val="002B73E6"/>
    <w:rsid w:val="002C0217"/>
    <w:rsid w:val="002C0767"/>
    <w:rsid w:val="002C3501"/>
    <w:rsid w:val="002C4AC3"/>
    <w:rsid w:val="002C6881"/>
    <w:rsid w:val="002C75E7"/>
    <w:rsid w:val="002D1515"/>
    <w:rsid w:val="002D35B5"/>
    <w:rsid w:val="002D368D"/>
    <w:rsid w:val="002D5AFC"/>
    <w:rsid w:val="002D64DD"/>
    <w:rsid w:val="002D6C43"/>
    <w:rsid w:val="002D7A8B"/>
    <w:rsid w:val="002E0A21"/>
    <w:rsid w:val="002E6BFC"/>
    <w:rsid w:val="002E6FBE"/>
    <w:rsid w:val="002E70EA"/>
    <w:rsid w:val="002E76D7"/>
    <w:rsid w:val="002E7B0F"/>
    <w:rsid w:val="002F020C"/>
    <w:rsid w:val="002F3A49"/>
    <w:rsid w:val="002F41B3"/>
    <w:rsid w:val="002F6810"/>
    <w:rsid w:val="00300CEE"/>
    <w:rsid w:val="0030230D"/>
    <w:rsid w:val="00303DFC"/>
    <w:rsid w:val="00303F9E"/>
    <w:rsid w:val="00310E03"/>
    <w:rsid w:val="00311FF3"/>
    <w:rsid w:val="00311FFD"/>
    <w:rsid w:val="003127A2"/>
    <w:rsid w:val="00312EFE"/>
    <w:rsid w:val="003142D6"/>
    <w:rsid w:val="00314338"/>
    <w:rsid w:val="00314371"/>
    <w:rsid w:val="0031454C"/>
    <w:rsid w:val="00314A33"/>
    <w:rsid w:val="00316C2E"/>
    <w:rsid w:val="00321E89"/>
    <w:rsid w:val="00326070"/>
    <w:rsid w:val="0032711D"/>
    <w:rsid w:val="003307F0"/>
    <w:rsid w:val="00333BF1"/>
    <w:rsid w:val="00333E0F"/>
    <w:rsid w:val="00334DC7"/>
    <w:rsid w:val="00335C4E"/>
    <w:rsid w:val="003374CE"/>
    <w:rsid w:val="00337F0B"/>
    <w:rsid w:val="00342DD3"/>
    <w:rsid w:val="00346CBB"/>
    <w:rsid w:val="003471F1"/>
    <w:rsid w:val="003526F3"/>
    <w:rsid w:val="0035497D"/>
    <w:rsid w:val="00354D44"/>
    <w:rsid w:val="00355AED"/>
    <w:rsid w:val="00356551"/>
    <w:rsid w:val="00356618"/>
    <w:rsid w:val="003603F2"/>
    <w:rsid w:val="0036174C"/>
    <w:rsid w:val="00362017"/>
    <w:rsid w:val="00362CD5"/>
    <w:rsid w:val="00364865"/>
    <w:rsid w:val="003659D0"/>
    <w:rsid w:val="00365AE2"/>
    <w:rsid w:val="003709AB"/>
    <w:rsid w:val="00371402"/>
    <w:rsid w:val="00371CD2"/>
    <w:rsid w:val="00372B2F"/>
    <w:rsid w:val="00373B13"/>
    <w:rsid w:val="00374AFE"/>
    <w:rsid w:val="00374FC4"/>
    <w:rsid w:val="0037532D"/>
    <w:rsid w:val="00375BE1"/>
    <w:rsid w:val="00376405"/>
    <w:rsid w:val="0038061D"/>
    <w:rsid w:val="00380964"/>
    <w:rsid w:val="003810B1"/>
    <w:rsid w:val="00386138"/>
    <w:rsid w:val="00387811"/>
    <w:rsid w:val="00390754"/>
    <w:rsid w:val="003917E0"/>
    <w:rsid w:val="00391E20"/>
    <w:rsid w:val="00395462"/>
    <w:rsid w:val="003961D7"/>
    <w:rsid w:val="003964C7"/>
    <w:rsid w:val="003A2338"/>
    <w:rsid w:val="003A300D"/>
    <w:rsid w:val="003A35C7"/>
    <w:rsid w:val="003A6902"/>
    <w:rsid w:val="003B119A"/>
    <w:rsid w:val="003B1A6C"/>
    <w:rsid w:val="003B7452"/>
    <w:rsid w:val="003C0F1D"/>
    <w:rsid w:val="003C153C"/>
    <w:rsid w:val="003C1E36"/>
    <w:rsid w:val="003C1EBF"/>
    <w:rsid w:val="003C3DFD"/>
    <w:rsid w:val="003C3F64"/>
    <w:rsid w:val="003C4575"/>
    <w:rsid w:val="003D2C97"/>
    <w:rsid w:val="003D35DE"/>
    <w:rsid w:val="003D3D51"/>
    <w:rsid w:val="003D3F5F"/>
    <w:rsid w:val="003D3FA1"/>
    <w:rsid w:val="003D4E03"/>
    <w:rsid w:val="003D5007"/>
    <w:rsid w:val="003D64B6"/>
    <w:rsid w:val="003E0ABC"/>
    <w:rsid w:val="003E113C"/>
    <w:rsid w:val="003E5F56"/>
    <w:rsid w:val="003E5FFF"/>
    <w:rsid w:val="003E6AE9"/>
    <w:rsid w:val="003E6DE0"/>
    <w:rsid w:val="003E7C21"/>
    <w:rsid w:val="003F0504"/>
    <w:rsid w:val="003F66EA"/>
    <w:rsid w:val="00400403"/>
    <w:rsid w:val="00400757"/>
    <w:rsid w:val="00400B39"/>
    <w:rsid w:val="0040707E"/>
    <w:rsid w:val="00407FA4"/>
    <w:rsid w:val="00410069"/>
    <w:rsid w:val="004108D1"/>
    <w:rsid w:val="00410D62"/>
    <w:rsid w:val="00412ADF"/>
    <w:rsid w:val="00415109"/>
    <w:rsid w:val="00415979"/>
    <w:rsid w:val="00416A97"/>
    <w:rsid w:val="00417152"/>
    <w:rsid w:val="004209AA"/>
    <w:rsid w:val="00424B42"/>
    <w:rsid w:val="00430E12"/>
    <w:rsid w:val="004310EA"/>
    <w:rsid w:val="00432399"/>
    <w:rsid w:val="004341B6"/>
    <w:rsid w:val="0043574F"/>
    <w:rsid w:val="00441ADA"/>
    <w:rsid w:val="00442465"/>
    <w:rsid w:val="00442DE0"/>
    <w:rsid w:val="0044327A"/>
    <w:rsid w:val="0044454A"/>
    <w:rsid w:val="004459E1"/>
    <w:rsid w:val="004478F5"/>
    <w:rsid w:val="0045118A"/>
    <w:rsid w:val="0045122F"/>
    <w:rsid w:val="004514B7"/>
    <w:rsid w:val="004549B0"/>
    <w:rsid w:val="00456633"/>
    <w:rsid w:val="00460A8E"/>
    <w:rsid w:val="004611E8"/>
    <w:rsid w:val="00461AB8"/>
    <w:rsid w:val="00462DEE"/>
    <w:rsid w:val="00462F2C"/>
    <w:rsid w:val="00463527"/>
    <w:rsid w:val="004641C6"/>
    <w:rsid w:val="00467D4E"/>
    <w:rsid w:val="004705FA"/>
    <w:rsid w:val="004717D4"/>
    <w:rsid w:val="00471AAE"/>
    <w:rsid w:val="00473E23"/>
    <w:rsid w:val="00474903"/>
    <w:rsid w:val="0047496F"/>
    <w:rsid w:val="00475530"/>
    <w:rsid w:val="0047783C"/>
    <w:rsid w:val="00477E40"/>
    <w:rsid w:val="00481680"/>
    <w:rsid w:val="0048385B"/>
    <w:rsid w:val="00483909"/>
    <w:rsid w:val="004842E5"/>
    <w:rsid w:val="0048535E"/>
    <w:rsid w:val="00485577"/>
    <w:rsid w:val="00486B9D"/>
    <w:rsid w:val="004870A3"/>
    <w:rsid w:val="004948A9"/>
    <w:rsid w:val="00496201"/>
    <w:rsid w:val="004969C6"/>
    <w:rsid w:val="004A1C7F"/>
    <w:rsid w:val="004A23FE"/>
    <w:rsid w:val="004A2585"/>
    <w:rsid w:val="004A2A31"/>
    <w:rsid w:val="004A35ED"/>
    <w:rsid w:val="004A3DE4"/>
    <w:rsid w:val="004B23DE"/>
    <w:rsid w:val="004B2F89"/>
    <w:rsid w:val="004B5ECC"/>
    <w:rsid w:val="004C0B1F"/>
    <w:rsid w:val="004C0B3F"/>
    <w:rsid w:val="004C1A14"/>
    <w:rsid w:val="004C3C9F"/>
    <w:rsid w:val="004C3DC3"/>
    <w:rsid w:val="004C3F06"/>
    <w:rsid w:val="004C512E"/>
    <w:rsid w:val="004D07B0"/>
    <w:rsid w:val="004D2B9A"/>
    <w:rsid w:val="004D5D3D"/>
    <w:rsid w:val="004D64DF"/>
    <w:rsid w:val="004D7393"/>
    <w:rsid w:val="004D7C5C"/>
    <w:rsid w:val="004E01E7"/>
    <w:rsid w:val="004E2DAD"/>
    <w:rsid w:val="004E3A90"/>
    <w:rsid w:val="004E4BFD"/>
    <w:rsid w:val="004E4D8A"/>
    <w:rsid w:val="004E545A"/>
    <w:rsid w:val="004E70EE"/>
    <w:rsid w:val="004E7D37"/>
    <w:rsid w:val="004F00B2"/>
    <w:rsid w:val="004F4391"/>
    <w:rsid w:val="004F767B"/>
    <w:rsid w:val="00502AB7"/>
    <w:rsid w:val="0050425C"/>
    <w:rsid w:val="00505490"/>
    <w:rsid w:val="00506EC9"/>
    <w:rsid w:val="00510FB0"/>
    <w:rsid w:val="0051178D"/>
    <w:rsid w:val="0051218D"/>
    <w:rsid w:val="00512284"/>
    <w:rsid w:val="00512D9D"/>
    <w:rsid w:val="005138BE"/>
    <w:rsid w:val="00513FF1"/>
    <w:rsid w:val="00517C05"/>
    <w:rsid w:val="00517D10"/>
    <w:rsid w:val="0052012C"/>
    <w:rsid w:val="0052260B"/>
    <w:rsid w:val="005237D7"/>
    <w:rsid w:val="0052387F"/>
    <w:rsid w:val="00524BE5"/>
    <w:rsid w:val="00525F6F"/>
    <w:rsid w:val="00526691"/>
    <w:rsid w:val="00531140"/>
    <w:rsid w:val="005334FB"/>
    <w:rsid w:val="005349DD"/>
    <w:rsid w:val="00535663"/>
    <w:rsid w:val="00535A13"/>
    <w:rsid w:val="00535B6F"/>
    <w:rsid w:val="005365FA"/>
    <w:rsid w:val="005376CF"/>
    <w:rsid w:val="005379FF"/>
    <w:rsid w:val="005426C9"/>
    <w:rsid w:val="0054338A"/>
    <w:rsid w:val="00545B08"/>
    <w:rsid w:val="00546370"/>
    <w:rsid w:val="00546674"/>
    <w:rsid w:val="00551DBF"/>
    <w:rsid w:val="0055369B"/>
    <w:rsid w:val="00553C7F"/>
    <w:rsid w:val="005555CF"/>
    <w:rsid w:val="00555DC2"/>
    <w:rsid w:val="0056054F"/>
    <w:rsid w:val="005628B2"/>
    <w:rsid w:val="0056485B"/>
    <w:rsid w:val="00564D4A"/>
    <w:rsid w:val="00565B77"/>
    <w:rsid w:val="005660CF"/>
    <w:rsid w:val="005703FC"/>
    <w:rsid w:val="005720B2"/>
    <w:rsid w:val="00575121"/>
    <w:rsid w:val="005757D1"/>
    <w:rsid w:val="00575BDC"/>
    <w:rsid w:val="00575E93"/>
    <w:rsid w:val="005760B8"/>
    <w:rsid w:val="00576CA2"/>
    <w:rsid w:val="00577E84"/>
    <w:rsid w:val="005836FC"/>
    <w:rsid w:val="00583983"/>
    <w:rsid w:val="00585435"/>
    <w:rsid w:val="0058607C"/>
    <w:rsid w:val="00590C46"/>
    <w:rsid w:val="005920C7"/>
    <w:rsid w:val="00592FF7"/>
    <w:rsid w:val="005930E2"/>
    <w:rsid w:val="00593901"/>
    <w:rsid w:val="0059448C"/>
    <w:rsid w:val="00595BF6"/>
    <w:rsid w:val="00596DC5"/>
    <w:rsid w:val="005A0007"/>
    <w:rsid w:val="005A03A6"/>
    <w:rsid w:val="005A339A"/>
    <w:rsid w:val="005A5433"/>
    <w:rsid w:val="005A5CC4"/>
    <w:rsid w:val="005A7FEF"/>
    <w:rsid w:val="005B117B"/>
    <w:rsid w:val="005B3007"/>
    <w:rsid w:val="005B306A"/>
    <w:rsid w:val="005B3301"/>
    <w:rsid w:val="005B51D2"/>
    <w:rsid w:val="005B7453"/>
    <w:rsid w:val="005B7D39"/>
    <w:rsid w:val="005C0F78"/>
    <w:rsid w:val="005C1602"/>
    <w:rsid w:val="005C2344"/>
    <w:rsid w:val="005C370B"/>
    <w:rsid w:val="005C71E9"/>
    <w:rsid w:val="005C765C"/>
    <w:rsid w:val="005C7DD5"/>
    <w:rsid w:val="005D0298"/>
    <w:rsid w:val="005D04F6"/>
    <w:rsid w:val="005D0C8D"/>
    <w:rsid w:val="005D377A"/>
    <w:rsid w:val="005D4037"/>
    <w:rsid w:val="005D779B"/>
    <w:rsid w:val="005E1B29"/>
    <w:rsid w:val="005E29A3"/>
    <w:rsid w:val="005E3A29"/>
    <w:rsid w:val="005E72B4"/>
    <w:rsid w:val="005E76A3"/>
    <w:rsid w:val="005F0A58"/>
    <w:rsid w:val="005F0CD7"/>
    <w:rsid w:val="005F1B76"/>
    <w:rsid w:val="005F27D4"/>
    <w:rsid w:val="005F3245"/>
    <w:rsid w:val="005F503F"/>
    <w:rsid w:val="005F7ACF"/>
    <w:rsid w:val="0060189B"/>
    <w:rsid w:val="006031FB"/>
    <w:rsid w:val="00605D43"/>
    <w:rsid w:val="0060641B"/>
    <w:rsid w:val="0061134F"/>
    <w:rsid w:val="00611C23"/>
    <w:rsid w:val="00611F89"/>
    <w:rsid w:val="00611FA9"/>
    <w:rsid w:val="00612ACA"/>
    <w:rsid w:val="00614677"/>
    <w:rsid w:val="00614859"/>
    <w:rsid w:val="00614B54"/>
    <w:rsid w:val="00617A9A"/>
    <w:rsid w:val="00620471"/>
    <w:rsid w:val="0062241F"/>
    <w:rsid w:val="00623CA1"/>
    <w:rsid w:val="00623E42"/>
    <w:rsid w:val="00625606"/>
    <w:rsid w:val="006271A4"/>
    <w:rsid w:val="006277D6"/>
    <w:rsid w:val="0063322A"/>
    <w:rsid w:val="00633375"/>
    <w:rsid w:val="00634DDF"/>
    <w:rsid w:val="00636CFA"/>
    <w:rsid w:val="00640948"/>
    <w:rsid w:val="006433F6"/>
    <w:rsid w:val="00643405"/>
    <w:rsid w:val="00644EB8"/>
    <w:rsid w:val="00645B41"/>
    <w:rsid w:val="00646C59"/>
    <w:rsid w:val="00652A2A"/>
    <w:rsid w:val="00656083"/>
    <w:rsid w:val="006572E8"/>
    <w:rsid w:val="006615F8"/>
    <w:rsid w:val="0066180E"/>
    <w:rsid w:val="0066626A"/>
    <w:rsid w:val="00666C84"/>
    <w:rsid w:val="00667B80"/>
    <w:rsid w:val="0067056B"/>
    <w:rsid w:val="00670761"/>
    <w:rsid w:val="006710D2"/>
    <w:rsid w:val="006737FF"/>
    <w:rsid w:val="006757A1"/>
    <w:rsid w:val="00676DAD"/>
    <w:rsid w:val="00676E8B"/>
    <w:rsid w:val="0068095B"/>
    <w:rsid w:val="00681821"/>
    <w:rsid w:val="0068275E"/>
    <w:rsid w:val="006853A7"/>
    <w:rsid w:val="006857E0"/>
    <w:rsid w:val="006876D2"/>
    <w:rsid w:val="00690898"/>
    <w:rsid w:val="006937ED"/>
    <w:rsid w:val="00693E9A"/>
    <w:rsid w:val="00696066"/>
    <w:rsid w:val="0069615E"/>
    <w:rsid w:val="0069690D"/>
    <w:rsid w:val="006A095F"/>
    <w:rsid w:val="006A5758"/>
    <w:rsid w:val="006A6730"/>
    <w:rsid w:val="006A7885"/>
    <w:rsid w:val="006B1AAC"/>
    <w:rsid w:val="006B2902"/>
    <w:rsid w:val="006B4EF6"/>
    <w:rsid w:val="006C3267"/>
    <w:rsid w:val="006C3853"/>
    <w:rsid w:val="006C4894"/>
    <w:rsid w:val="006C6FF4"/>
    <w:rsid w:val="006C7147"/>
    <w:rsid w:val="006D16A7"/>
    <w:rsid w:val="006D2287"/>
    <w:rsid w:val="006D4722"/>
    <w:rsid w:val="006D6FDF"/>
    <w:rsid w:val="006E1621"/>
    <w:rsid w:val="006F0AF9"/>
    <w:rsid w:val="006F2A89"/>
    <w:rsid w:val="006F44CC"/>
    <w:rsid w:val="006F462C"/>
    <w:rsid w:val="006F70E8"/>
    <w:rsid w:val="006F7C58"/>
    <w:rsid w:val="00701292"/>
    <w:rsid w:val="00705741"/>
    <w:rsid w:val="007058D9"/>
    <w:rsid w:val="00705D8E"/>
    <w:rsid w:val="00710E4C"/>
    <w:rsid w:val="007138D6"/>
    <w:rsid w:val="00713A96"/>
    <w:rsid w:val="0071415E"/>
    <w:rsid w:val="00716816"/>
    <w:rsid w:val="00716898"/>
    <w:rsid w:val="00720570"/>
    <w:rsid w:val="007213FB"/>
    <w:rsid w:val="0072404F"/>
    <w:rsid w:val="00725B4A"/>
    <w:rsid w:val="00727F5B"/>
    <w:rsid w:val="0073263E"/>
    <w:rsid w:val="00732FB1"/>
    <w:rsid w:val="00733646"/>
    <w:rsid w:val="00734C8D"/>
    <w:rsid w:val="00736E01"/>
    <w:rsid w:val="00740A30"/>
    <w:rsid w:val="0074197C"/>
    <w:rsid w:val="007431DC"/>
    <w:rsid w:val="007464C4"/>
    <w:rsid w:val="00746E98"/>
    <w:rsid w:val="0075386E"/>
    <w:rsid w:val="00754010"/>
    <w:rsid w:val="00754091"/>
    <w:rsid w:val="007549FC"/>
    <w:rsid w:val="00754A2F"/>
    <w:rsid w:val="0075676D"/>
    <w:rsid w:val="00757EE6"/>
    <w:rsid w:val="007659C9"/>
    <w:rsid w:val="00765F1A"/>
    <w:rsid w:val="007662F9"/>
    <w:rsid w:val="00775B65"/>
    <w:rsid w:val="007768E0"/>
    <w:rsid w:val="00777A08"/>
    <w:rsid w:val="007810B2"/>
    <w:rsid w:val="00783874"/>
    <w:rsid w:val="00784A6B"/>
    <w:rsid w:val="00784DDE"/>
    <w:rsid w:val="00787DA7"/>
    <w:rsid w:val="00790221"/>
    <w:rsid w:val="00790AC9"/>
    <w:rsid w:val="00791B6C"/>
    <w:rsid w:val="00792207"/>
    <w:rsid w:val="0079316D"/>
    <w:rsid w:val="007953A1"/>
    <w:rsid w:val="00797265"/>
    <w:rsid w:val="00797C1D"/>
    <w:rsid w:val="00797FD0"/>
    <w:rsid w:val="007A194C"/>
    <w:rsid w:val="007A3513"/>
    <w:rsid w:val="007A3E47"/>
    <w:rsid w:val="007A438A"/>
    <w:rsid w:val="007A71A9"/>
    <w:rsid w:val="007B0293"/>
    <w:rsid w:val="007B046A"/>
    <w:rsid w:val="007B38FE"/>
    <w:rsid w:val="007B6B79"/>
    <w:rsid w:val="007B71F5"/>
    <w:rsid w:val="007B7BA5"/>
    <w:rsid w:val="007C3B72"/>
    <w:rsid w:val="007C4C1B"/>
    <w:rsid w:val="007C59A9"/>
    <w:rsid w:val="007C59E5"/>
    <w:rsid w:val="007C7652"/>
    <w:rsid w:val="007D0BDC"/>
    <w:rsid w:val="007D19C4"/>
    <w:rsid w:val="007D5B0D"/>
    <w:rsid w:val="007D61D8"/>
    <w:rsid w:val="007D63EC"/>
    <w:rsid w:val="007D72A5"/>
    <w:rsid w:val="007E1D0C"/>
    <w:rsid w:val="007E5FDF"/>
    <w:rsid w:val="007F404C"/>
    <w:rsid w:val="007F54B7"/>
    <w:rsid w:val="007F66ED"/>
    <w:rsid w:val="007F7E5A"/>
    <w:rsid w:val="00800195"/>
    <w:rsid w:val="0080024B"/>
    <w:rsid w:val="0080056A"/>
    <w:rsid w:val="008015A1"/>
    <w:rsid w:val="00802465"/>
    <w:rsid w:val="008042CD"/>
    <w:rsid w:val="008048CB"/>
    <w:rsid w:val="0080498D"/>
    <w:rsid w:val="00805763"/>
    <w:rsid w:val="00805AC0"/>
    <w:rsid w:val="0080634D"/>
    <w:rsid w:val="0081280C"/>
    <w:rsid w:val="008141EE"/>
    <w:rsid w:val="00814A03"/>
    <w:rsid w:val="00816999"/>
    <w:rsid w:val="00816A6E"/>
    <w:rsid w:val="00820B23"/>
    <w:rsid w:val="00820C59"/>
    <w:rsid w:val="008214B4"/>
    <w:rsid w:val="0082476B"/>
    <w:rsid w:val="00824BC1"/>
    <w:rsid w:val="0082509E"/>
    <w:rsid w:val="0082650B"/>
    <w:rsid w:val="00827AAE"/>
    <w:rsid w:val="008323D2"/>
    <w:rsid w:val="008339EE"/>
    <w:rsid w:val="00835262"/>
    <w:rsid w:val="00836238"/>
    <w:rsid w:val="0084390A"/>
    <w:rsid w:val="00843A49"/>
    <w:rsid w:val="00844FE0"/>
    <w:rsid w:val="00847D1A"/>
    <w:rsid w:val="00850F8A"/>
    <w:rsid w:val="00852357"/>
    <w:rsid w:val="00853BCC"/>
    <w:rsid w:val="00856DDB"/>
    <w:rsid w:val="008626AD"/>
    <w:rsid w:val="00862CF7"/>
    <w:rsid w:val="00863379"/>
    <w:rsid w:val="00866CE9"/>
    <w:rsid w:val="00867978"/>
    <w:rsid w:val="00870810"/>
    <w:rsid w:val="00870C1C"/>
    <w:rsid w:val="00871E8C"/>
    <w:rsid w:val="00873DFD"/>
    <w:rsid w:val="0088230F"/>
    <w:rsid w:val="008826DB"/>
    <w:rsid w:val="00883DC5"/>
    <w:rsid w:val="00885DA1"/>
    <w:rsid w:val="008872D8"/>
    <w:rsid w:val="00890834"/>
    <w:rsid w:val="00890876"/>
    <w:rsid w:val="008911F0"/>
    <w:rsid w:val="00891AF2"/>
    <w:rsid w:val="00892F78"/>
    <w:rsid w:val="0089558F"/>
    <w:rsid w:val="00895E17"/>
    <w:rsid w:val="008A1DA6"/>
    <w:rsid w:val="008A1EDC"/>
    <w:rsid w:val="008A22B0"/>
    <w:rsid w:val="008A2372"/>
    <w:rsid w:val="008A25E3"/>
    <w:rsid w:val="008A6458"/>
    <w:rsid w:val="008A79AE"/>
    <w:rsid w:val="008B2B42"/>
    <w:rsid w:val="008B3769"/>
    <w:rsid w:val="008B64A4"/>
    <w:rsid w:val="008C06F8"/>
    <w:rsid w:val="008C0975"/>
    <w:rsid w:val="008C0D59"/>
    <w:rsid w:val="008C13A5"/>
    <w:rsid w:val="008C160B"/>
    <w:rsid w:val="008C1D03"/>
    <w:rsid w:val="008C485C"/>
    <w:rsid w:val="008C48B1"/>
    <w:rsid w:val="008C59F6"/>
    <w:rsid w:val="008C5F1D"/>
    <w:rsid w:val="008D411B"/>
    <w:rsid w:val="008D4E33"/>
    <w:rsid w:val="008D5B7F"/>
    <w:rsid w:val="008D6AAE"/>
    <w:rsid w:val="008D7C0E"/>
    <w:rsid w:val="008E02B4"/>
    <w:rsid w:val="008E0649"/>
    <w:rsid w:val="008E0B69"/>
    <w:rsid w:val="008E2A14"/>
    <w:rsid w:val="008E582F"/>
    <w:rsid w:val="008E6501"/>
    <w:rsid w:val="008F07C4"/>
    <w:rsid w:val="008F3F02"/>
    <w:rsid w:val="008F6B55"/>
    <w:rsid w:val="008F7C16"/>
    <w:rsid w:val="00901376"/>
    <w:rsid w:val="0090238B"/>
    <w:rsid w:val="00903EED"/>
    <w:rsid w:val="00911F18"/>
    <w:rsid w:val="009127DA"/>
    <w:rsid w:val="00912ECD"/>
    <w:rsid w:val="00915F39"/>
    <w:rsid w:val="0092048A"/>
    <w:rsid w:val="00925B4F"/>
    <w:rsid w:val="00926C86"/>
    <w:rsid w:val="00931E5B"/>
    <w:rsid w:val="00932C9F"/>
    <w:rsid w:val="009337EF"/>
    <w:rsid w:val="00937D10"/>
    <w:rsid w:val="00940A38"/>
    <w:rsid w:val="00941176"/>
    <w:rsid w:val="0094148E"/>
    <w:rsid w:val="0094564D"/>
    <w:rsid w:val="00947EE2"/>
    <w:rsid w:val="009514F6"/>
    <w:rsid w:val="0095173A"/>
    <w:rsid w:val="00951E8F"/>
    <w:rsid w:val="0095241B"/>
    <w:rsid w:val="009525AA"/>
    <w:rsid w:val="009623F4"/>
    <w:rsid w:val="009624DD"/>
    <w:rsid w:val="009627DF"/>
    <w:rsid w:val="00963328"/>
    <w:rsid w:val="009645BB"/>
    <w:rsid w:val="00965BE1"/>
    <w:rsid w:val="00972061"/>
    <w:rsid w:val="00972DB9"/>
    <w:rsid w:val="009733B9"/>
    <w:rsid w:val="009734DE"/>
    <w:rsid w:val="0097364D"/>
    <w:rsid w:val="00976B98"/>
    <w:rsid w:val="009777B0"/>
    <w:rsid w:val="00977EB0"/>
    <w:rsid w:val="00982D80"/>
    <w:rsid w:val="009841A9"/>
    <w:rsid w:val="0098485A"/>
    <w:rsid w:val="00985C28"/>
    <w:rsid w:val="00986AFC"/>
    <w:rsid w:val="00990B25"/>
    <w:rsid w:val="00990FDE"/>
    <w:rsid w:val="00991743"/>
    <w:rsid w:val="00991FC1"/>
    <w:rsid w:val="0099210E"/>
    <w:rsid w:val="0099436F"/>
    <w:rsid w:val="00994CD5"/>
    <w:rsid w:val="009A0E55"/>
    <w:rsid w:val="009A1681"/>
    <w:rsid w:val="009A29E4"/>
    <w:rsid w:val="009A313A"/>
    <w:rsid w:val="009A397A"/>
    <w:rsid w:val="009A3981"/>
    <w:rsid w:val="009A4396"/>
    <w:rsid w:val="009A4652"/>
    <w:rsid w:val="009A5C9B"/>
    <w:rsid w:val="009B37F6"/>
    <w:rsid w:val="009B5E7C"/>
    <w:rsid w:val="009C25D9"/>
    <w:rsid w:val="009C2955"/>
    <w:rsid w:val="009C5097"/>
    <w:rsid w:val="009C57EA"/>
    <w:rsid w:val="009D091B"/>
    <w:rsid w:val="009D26BC"/>
    <w:rsid w:val="009D2958"/>
    <w:rsid w:val="009D29AE"/>
    <w:rsid w:val="009D30F2"/>
    <w:rsid w:val="009D3207"/>
    <w:rsid w:val="009D577E"/>
    <w:rsid w:val="009D7F1D"/>
    <w:rsid w:val="009F013D"/>
    <w:rsid w:val="009F27DE"/>
    <w:rsid w:val="009F380A"/>
    <w:rsid w:val="009F41E2"/>
    <w:rsid w:val="009F4ABA"/>
    <w:rsid w:val="009F5457"/>
    <w:rsid w:val="00A01899"/>
    <w:rsid w:val="00A023D0"/>
    <w:rsid w:val="00A02885"/>
    <w:rsid w:val="00A02BEE"/>
    <w:rsid w:val="00A038D9"/>
    <w:rsid w:val="00A03D69"/>
    <w:rsid w:val="00A041F2"/>
    <w:rsid w:val="00A04AB5"/>
    <w:rsid w:val="00A04EC4"/>
    <w:rsid w:val="00A051D0"/>
    <w:rsid w:val="00A074DE"/>
    <w:rsid w:val="00A07BE6"/>
    <w:rsid w:val="00A13E95"/>
    <w:rsid w:val="00A1436F"/>
    <w:rsid w:val="00A20158"/>
    <w:rsid w:val="00A20AF1"/>
    <w:rsid w:val="00A229FC"/>
    <w:rsid w:val="00A241BF"/>
    <w:rsid w:val="00A2523E"/>
    <w:rsid w:val="00A254B8"/>
    <w:rsid w:val="00A26F48"/>
    <w:rsid w:val="00A272A6"/>
    <w:rsid w:val="00A27927"/>
    <w:rsid w:val="00A30000"/>
    <w:rsid w:val="00A3017B"/>
    <w:rsid w:val="00A31F69"/>
    <w:rsid w:val="00A348E4"/>
    <w:rsid w:val="00A374C0"/>
    <w:rsid w:val="00A40A41"/>
    <w:rsid w:val="00A41555"/>
    <w:rsid w:val="00A4168F"/>
    <w:rsid w:val="00A4561C"/>
    <w:rsid w:val="00A523C3"/>
    <w:rsid w:val="00A52CC7"/>
    <w:rsid w:val="00A53AD4"/>
    <w:rsid w:val="00A54041"/>
    <w:rsid w:val="00A5457B"/>
    <w:rsid w:val="00A603C3"/>
    <w:rsid w:val="00A61D08"/>
    <w:rsid w:val="00A642D7"/>
    <w:rsid w:val="00A65917"/>
    <w:rsid w:val="00A65F3A"/>
    <w:rsid w:val="00A67A06"/>
    <w:rsid w:val="00A70452"/>
    <w:rsid w:val="00A73AFA"/>
    <w:rsid w:val="00A73FCA"/>
    <w:rsid w:val="00A76EBC"/>
    <w:rsid w:val="00A805E4"/>
    <w:rsid w:val="00A80FB9"/>
    <w:rsid w:val="00A81E3E"/>
    <w:rsid w:val="00A82126"/>
    <w:rsid w:val="00A83BA0"/>
    <w:rsid w:val="00A84399"/>
    <w:rsid w:val="00A85302"/>
    <w:rsid w:val="00A86F56"/>
    <w:rsid w:val="00A87F31"/>
    <w:rsid w:val="00A90197"/>
    <w:rsid w:val="00A90303"/>
    <w:rsid w:val="00A90379"/>
    <w:rsid w:val="00A911CA"/>
    <w:rsid w:val="00A91341"/>
    <w:rsid w:val="00A93337"/>
    <w:rsid w:val="00A964F2"/>
    <w:rsid w:val="00A96F52"/>
    <w:rsid w:val="00AA0182"/>
    <w:rsid w:val="00AA165C"/>
    <w:rsid w:val="00AA5D6E"/>
    <w:rsid w:val="00AB0E60"/>
    <w:rsid w:val="00AB120F"/>
    <w:rsid w:val="00AB14E6"/>
    <w:rsid w:val="00AB2C20"/>
    <w:rsid w:val="00AB3505"/>
    <w:rsid w:val="00AB46EF"/>
    <w:rsid w:val="00AB4D94"/>
    <w:rsid w:val="00AB6386"/>
    <w:rsid w:val="00AB678F"/>
    <w:rsid w:val="00AC5039"/>
    <w:rsid w:val="00AC5241"/>
    <w:rsid w:val="00AC6B80"/>
    <w:rsid w:val="00AD15C5"/>
    <w:rsid w:val="00AD17F4"/>
    <w:rsid w:val="00AD22D1"/>
    <w:rsid w:val="00AD7438"/>
    <w:rsid w:val="00AE1107"/>
    <w:rsid w:val="00AE314C"/>
    <w:rsid w:val="00AF0107"/>
    <w:rsid w:val="00AF2EA0"/>
    <w:rsid w:val="00AF59F9"/>
    <w:rsid w:val="00AF6A39"/>
    <w:rsid w:val="00B00240"/>
    <w:rsid w:val="00B01623"/>
    <w:rsid w:val="00B01B51"/>
    <w:rsid w:val="00B0312A"/>
    <w:rsid w:val="00B11C43"/>
    <w:rsid w:val="00B11F49"/>
    <w:rsid w:val="00B122E7"/>
    <w:rsid w:val="00B13B47"/>
    <w:rsid w:val="00B142FB"/>
    <w:rsid w:val="00B15126"/>
    <w:rsid w:val="00B15CF5"/>
    <w:rsid w:val="00B1718D"/>
    <w:rsid w:val="00B17283"/>
    <w:rsid w:val="00B17364"/>
    <w:rsid w:val="00B17E9E"/>
    <w:rsid w:val="00B20BC6"/>
    <w:rsid w:val="00B237D6"/>
    <w:rsid w:val="00B23AA8"/>
    <w:rsid w:val="00B23AF2"/>
    <w:rsid w:val="00B263E4"/>
    <w:rsid w:val="00B26948"/>
    <w:rsid w:val="00B26FD6"/>
    <w:rsid w:val="00B27C02"/>
    <w:rsid w:val="00B3186D"/>
    <w:rsid w:val="00B31FDC"/>
    <w:rsid w:val="00B32D54"/>
    <w:rsid w:val="00B3393E"/>
    <w:rsid w:val="00B344E0"/>
    <w:rsid w:val="00B443DF"/>
    <w:rsid w:val="00B44500"/>
    <w:rsid w:val="00B44A74"/>
    <w:rsid w:val="00B4599E"/>
    <w:rsid w:val="00B4642D"/>
    <w:rsid w:val="00B47DAD"/>
    <w:rsid w:val="00B50D8F"/>
    <w:rsid w:val="00B51F8A"/>
    <w:rsid w:val="00B53AC4"/>
    <w:rsid w:val="00B53D31"/>
    <w:rsid w:val="00B549D3"/>
    <w:rsid w:val="00B54C15"/>
    <w:rsid w:val="00B562F7"/>
    <w:rsid w:val="00B566AF"/>
    <w:rsid w:val="00B57E9D"/>
    <w:rsid w:val="00B61450"/>
    <w:rsid w:val="00B66C48"/>
    <w:rsid w:val="00B704E5"/>
    <w:rsid w:val="00B70F1A"/>
    <w:rsid w:val="00B71B03"/>
    <w:rsid w:val="00B75F71"/>
    <w:rsid w:val="00B770A9"/>
    <w:rsid w:val="00B80023"/>
    <w:rsid w:val="00B806EA"/>
    <w:rsid w:val="00B807DA"/>
    <w:rsid w:val="00B818F0"/>
    <w:rsid w:val="00B8261C"/>
    <w:rsid w:val="00B83465"/>
    <w:rsid w:val="00B83B53"/>
    <w:rsid w:val="00B85532"/>
    <w:rsid w:val="00B87D86"/>
    <w:rsid w:val="00B92F3E"/>
    <w:rsid w:val="00B94321"/>
    <w:rsid w:val="00B94A8F"/>
    <w:rsid w:val="00B9673F"/>
    <w:rsid w:val="00B9676F"/>
    <w:rsid w:val="00B96E67"/>
    <w:rsid w:val="00B971FB"/>
    <w:rsid w:val="00BA1B13"/>
    <w:rsid w:val="00BA1F86"/>
    <w:rsid w:val="00BA323E"/>
    <w:rsid w:val="00BA3452"/>
    <w:rsid w:val="00BA4F7C"/>
    <w:rsid w:val="00BA529F"/>
    <w:rsid w:val="00BA5F45"/>
    <w:rsid w:val="00BA7548"/>
    <w:rsid w:val="00BB35D3"/>
    <w:rsid w:val="00BB3A3F"/>
    <w:rsid w:val="00BB3F10"/>
    <w:rsid w:val="00BB7BDC"/>
    <w:rsid w:val="00BB7CE7"/>
    <w:rsid w:val="00BC0137"/>
    <w:rsid w:val="00BC33DC"/>
    <w:rsid w:val="00BD270E"/>
    <w:rsid w:val="00BD2A90"/>
    <w:rsid w:val="00BD3082"/>
    <w:rsid w:val="00BD5FB1"/>
    <w:rsid w:val="00BD7241"/>
    <w:rsid w:val="00BE3B9F"/>
    <w:rsid w:val="00BE4148"/>
    <w:rsid w:val="00BF04FC"/>
    <w:rsid w:val="00BF19A6"/>
    <w:rsid w:val="00BF2EDC"/>
    <w:rsid w:val="00BF3915"/>
    <w:rsid w:val="00BF6F6E"/>
    <w:rsid w:val="00C00EA0"/>
    <w:rsid w:val="00C01339"/>
    <w:rsid w:val="00C04D01"/>
    <w:rsid w:val="00C075F9"/>
    <w:rsid w:val="00C10204"/>
    <w:rsid w:val="00C1050A"/>
    <w:rsid w:val="00C12412"/>
    <w:rsid w:val="00C126EE"/>
    <w:rsid w:val="00C13565"/>
    <w:rsid w:val="00C14139"/>
    <w:rsid w:val="00C1554A"/>
    <w:rsid w:val="00C16965"/>
    <w:rsid w:val="00C17597"/>
    <w:rsid w:val="00C17F27"/>
    <w:rsid w:val="00C207D6"/>
    <w:rsid w:val="00C22C23"/>
    <w:rsid w:val="00C2335D"/>
    <w:rsid w:val="00C23769"/>
    <w:rsid w:val="00C25372"/>
    <w:rsid w:val="00C32E56"/>
    <w:rsid w:val="00C36BF4"/>
    <w:rsid w:val="00C37A05"/>
    <w:rsid w:val="00C411EA"/>
    <w:rsid w:val="00C42860"/>
    <w:rsid w:val="00C46D71"/>
    <w:rsid w:val="00C46ED4"/>
    <w:rsid w:val="00C501AC"/>
    <w:rsid w:val="00C51058"/>
    <w:rsid w:val="00C52A0B"/>
    <w:rsid w:val="00C56CA3"/>
    <w:rsid w:val="00C63788"/>
    <w:rsid w:val="00C63814"/>
    <w:rsid w:val="00C64059"/>
    <w:rsid w:val="00C646B9"/>
    <w:rsid w:val="00C64765"/>
    <w:rsid w:val="00C65A69"/>
    <w:rsid w:val="00C65D50"/>
    <w:rsid w:val="00C66860"/>
    <w:rsid w:val="00C70D74"/>
    <w:rsid w:val="00C71BF6"/>
    <w:rsid w:val="00C72372"/>
    <w:rsid w:val="00C73E10"/>
    <w:rsid w:val="00C74A87"/>
    <w:rsid w:val="00C75F7C"/>
    <w:rsid w:val="00C768CC"/>
    <w:rsid w:val="00C772C8"/>
    <w:rsid w:val="00C777B6"/>
    <w:rsid w:val="00C8118F"/>
    <w:rsid w:val="00C82B3C"/>
    <w:rsid w:val="00C83301"/>
    <w:rsid w:val="00C90673"/>
    <w:rsid w:val="00C90D94"/>
    <w:rsid w:val="00C919C2"/>
    <w:rsid w:val="00C91DC7"/>
    <w:rsid w:val="00C92CC9"/>
    <w:rsid w:val="00C95A8A"/>
    <w:rsid w:val="00CA014D"/>
    <w:rsid w:val="00CA1FB8"/>
    <w:rsid w:val="00CA26A3"/>
    <w:rsid w:val="00CA2DBD"/>
    <w:rsid w:val="00CA49B7"/>
    <w:rsid w:val="00CA763E"/>
    <w:rsid w:val="00CA7B3E"/>
    <w:rsid w:val="00CA7CA8"/>
    <w:rsid w:val="00CB1832"/>
    <w:rsid w:val="00CB2AF6"/>
    <w:rsid w:val="00CB6077"/>
    <w:rsid w:val="00CB67F9"/>
    <w:rsid w:val="00CB6A34"/>
    <w:rsid w:val="00CB73FA"/>
    <w:rsid w:val="00CB7D32"/>
    <w:rsid w:val="00CC0A56"/>
    <w:rsid w:val="00CC1254"/>
    <w:rsid w:val="00CC17FE"/>
    <w:rsid w:val="00CC2666"/>
    <w:rsid w:val="00CC377F"/>
    <w:rsid w:val="00CC3AF3"/>
    <w:rsid w:val="00CC5644"/>
    <w:rsid w:val="00CC5680"/>
    <w:rsid w:val="00CC7150"/>
    <w:rsid w:val="00CC7BE5"/>
    <w:rsid w:val="00CD1144"/>
    <w:rsid w:val="00CD17BA"/>
    <w:rsid w:val="00CD185D"/>
    <w:rsid w:val="00CD30D9"/>
    <w:rsid w:val="00CD4EDA"/>
    <w:rsid w:val="00CD77B1"/>
    <w:rsid w:val="00CD7A4F"/>
    <w:rsid w:val="00CE0B63"/>
    <w:rsid w:val="00CE4740"/>
    <w:rsid w:val="00CE5A18"/>
    <w:rsid w:val="00CE7803"/>
    <w:rsid w:val="00CF01EA"/>
    <w:rsid w:val="00CF3178"/>
    <w:rsid w:val="00CF3B72"/>
    <w:rsid w:val="00CF4029"/>
    <w:rsid w:val="00CF427D"/>
    <w:rsid w:val="00CF6138"/>
    <w:rsid w:val="00CF6479"/>
    <w:rsid w:val="00CF686D"/>
    <w:rsid w:val="00D000DA"/>
    <w:rsid w:val="00D006A1"/>
    <w:rsid w:val="00D00F12"/>
    <w:rsid w:val="00D01B72"/>
    <w:rsid w:val="00D0258D"/>
    <w:rsid w:val="00D02787"/>
    <w:rsid w:val="00D03B9D"/>
    <w:rsid w:val="00D03C6C"/>
    <w:rsid w:val="00D047F8"/>
    <w:rsid w:val="00D07911"/>
    <w:rsid w:val="00D11D79"/>
    <w:rsid w:val="00D1235E"/>
    <w:rsid w:val="00D1399D"/>
    <w:rsid w:val="00D147B5"/>
    <w:rsid w:val="00D20782"/>
    <w:rsid w:val="00D20FA1"/>
    <w:rsid w:val="00D21E5B"/>
    <w:rsid w:val="00D24727"/>
    <w:rsid w:val="00D24DAB"/>
    <w:rsid w:val="00D31652"/>
    <w:rsid w:val="00D320F7"/>
    <w:rsid w:val="00D35193"/>
    <w:rsid w:val="00D362CD"/>
    <w:rsid w:val="00D3666D"/>
    <w:rsid w:val="00D3685E"/>
    <w:rsid w:val="00D37C8A"/>
    <w:rsid w:val="00D41732"/>
    <w:rsid w:val="00D4278D"/>
    <w:rsid w:val="00D50A1E"/>
    <w:rsid w:val="00D5148F"/>
    <w:rsid w:val="00D522A1"/>
    <w:rsid w:val="00D5374F"/>
    <w:rsid w:val="00D53A50"/>
    <w:rsid w:val="00D54CF4"/>
    <w:rsid w:val="00D6033B"/>
    <w:rsid w:val="00D60A11"/>
    <w:rsid w:val="00D60B61"/>
    <w:rsid w:val="00D6160E"/>
    <w:rsid w:val="00D63E1F"/>
    <w:rsid w:val="00D63FAC"/>
    <w:rsid w:val="00D66F6B"/>
    <w:rsid w:val="00D676DE"/>
    <w:rsid w:val="00D70784"/>
    <w:rsid w:val="00D727A5"/>
    <w:rsid w:val="00D733A8"/>
    <w:rsid w:val="00D73D1F"/>
    <w:rsid w:val="00D749A6"/>
    <w:rsid w:val="00D77733"/>
    <w:rsid w:val="00D77D1A"/>
    <w:rsid w:val="00D77D1B"/>
    <w:rsid w:val="00D82114"/>
    <w:rsid w:val="00D83741"/>
    <w:rsid w:val="00D83D5C"/>
    <w:rsid w:val="00D8625C"/>
    <w:rsid w:val="00D90A50"/>
    <w:rsid w:val="00D9373C"/>
    <w:rsid w:val="00D9409D"/>
    <w:rsid w:val="00D95CE4"/>
    <w:rsid w:val="00D970B6"/>
    <w:rsid w:val="00D97399"/>
    <w:rsid w:val="00D97456"/>
    <w:rsid w:val="00DA0156"/>
    <w:rsid w:val="00DA021C"/>
    <w:rsid w:val="00DA072F"/>
    <w:rsid w:val="00DA1868"/>
    <w:rsid w:val="00DA1A5C"/>
    <w:rsid w:val="00DA5C00"/>
    <w:rsid w:val="00DA6232"/>
    <w:rsid w:val="00DB2BE6"/>
    <w:rsid w:val="00DB329F"/>
    <w:rsid w:val="00DB3C78"/>
    <w:rsid w:val="00DB48F7"/>
    <w:rsid w:val="00DB530D"/>
    <w:rsid w:val="00DB684A"/>
    <w:rsid w:val="00DC0FCB"/>
    <w:rsid w:val="00DC2D46"/>
    <w:rsid w:val="00DC2F55"/>
    <w:rsid w:val="00DC36FB"/>
    <w:rsid w:val="00DC4CC0"/>
    <w:rsid w:val="00DC63A1"/>
    <w:rsid w:val="00DC64BD"/>
    <w:rsid w:val="00DC7CC1"/>
    <w:rsid w:val="00DD2BD7"/>
    <w:rsid w:val="00DD2CF9"/>
    <w:rsid w:val="00DD2E1A"/>
    <w:rsid w:val="00DD3BA0"/>
    <w:rsid w:val="00DD5797"/>
    <w:rsid w:val="00DD61DC"/>
    <w:rsid w:val="00DE2E46"/>
    <w:rsid w:val="00DE396B"/>
    <w:rsid w:val="00DE70E6"/>
    <w:rsid w:val="00DF118A"/>
    <w:rsid w:val="00DF1351"/>
    <w:rsid w:val="00DF681D"/>
    <w:rsid w:val="00DF79E5"/>
    <w:rsid w:val="00DF7BA9"/>
    <w:rsid w:val="00E00D57"/>
    <w:rsid w:val="00E03C02"/>
    <w:rsid w:val="00E03CDB"/>
    <w:rsid w:val="00E03E80"/>
    <w:rsid w:val="00E05371"/>
    <w:rsid w:val="00E053EA"/>
    <w:rsid w:val="00E06EC4"/>
    <w:rsid w:val="00E0788A"/>
    <w:rsid w:val="00E07A79"/>
    <w:rsid w:val="00E121F1"/>
    <w:rsid w:val="00E12BFA"/>
    <w:rsid w:val="00E14C9C"/>
    <w:rsid w:val="00E20D5A"/>
    <w:rsid w:val="00E24BDB"/>
    <w:rsid w:val="00E25112"/>
    <w:rsid w:val="00E25F59"/>
    <w:rsid w:val="00E2625B"/>
    <w:rsid w:val="00E31316"/>
    <w:rsid w:val="00E32CCA"/>
    <w:rsid w:val="00E334EC"/>
    <w:rsid w:val="00E33688"/>
    <w:rsid w:val="00E3444B"/>
    <w:rsid w:val="00E37B43"/>
    <w:rsid w:val="00E41292"/>
    <w:rsid w:val="00E41E79"/>
    <w:rsid w:val="00E42698"/>
    <w:rsid w:val="00E4299C"/>
    <w:rsid w:val="00E43468"/>
    <w:rsid w:val="00E46FB3"/>
    <w:rsid w:val="00E5032F"/>
    <w:rsid w:val="00E5294D"/>
    <w:rsid w:val="00E53FCA"/>
    <w:rsid w:val="00E5586E"/>
    <w:rsid w:val="00E57B3A"/>
    <w:rsid w:val="00E57FAB"/>
    <w:rsid w:val="00E61C90"/>
    <w:rsid w:val="00E61D79"/>
    <w:rsid w:val="00E62615"/>
    <w:rsid w:val="00E62A37"/>
    <w:rsid w:val="00E647B6"/>
    <w:rsid w:val="00E65EC7"/>
    <w:rsid w:val="00E67ABF"/>
    <w:rsid w:val="00E67CA3"/>
    <w:rsid w:val="00E71426"/>
    <w:rsid w:val="00E72516"/>
    <w:rsid w:val="00E72577"/>
    <w:rsid w:val="00E77E13"/>
    <w:rsid w:val="00E806E1"/>
    <w:rsid w:val="00E8115D"/>
    <w:rsid w:val="00E81F26"/>
    <w:rsid w:val="00E8366B"/>
    <w:rsid w:val="00E83847"/>
    <w:rsid w:val="00E84F95"/>
    <w:rsid w:val="00E85675"/>
    <w:rsid w:val="00E866D3"/>
    <w:rsid w:val="00E900E9"/>
    <w:rsid w:val="00E930EB"/>
    <w:rsid w:val="00EA11C5"/>
    <w:rsid w:val="00EA1BA4"/>
    <w:rsid w:val="00EA22C4"/>
    <w:rsid w:val="00EA2BB2"/>
    <w:rsid w:val="00EA2BDE"/>
    <w:rsid w:val="00EA4A5C"/>
    <w:rsid w:val="00EA73B4"/>
    <w:rsid w:val="00EB2400"/>
    <w:rsid w:val="00EB314E"/>
    <w:rsid w:val="00EB60A9"/>
    <w:rsid w:val="00EC0C2B"/>
    <w:rsid w:val="00EC2393"/>
    <w:rsid w:val="00EC4812"/>
    <w:rsid w:val="00EC54D2"/>
    <w:rsid w:val="00EC596A"/>
    <w:rsid w:val="00EC5D49"/>
    <w:rsid w:val="00EC6EB5"/>
    <w:rsid w:val="00EC7A6D"/>
    <w:rsid w:val="00ED018F"/>
    <w:rsid w:val="00ED055F"/>
    <w:rsid w:val="00ED0ACB"/>
    <w:rsid w:val="00ED1D8F"/>
    <w:rsid w:val="00ED20BD"/>
    <w:rsid w:val="00ED3D2B"/>
    <w:rsid w:val="00ED4CDD"/>
    <w:rsid w:val="00ED61EF"/>
    <w:rsid w:val="00ED6A4D"/>
    <w:rsid w:val="00ED7C63"/>
    <w:rsid w:val="00EE0B54"/>
    <w:rsid w:val="00EE32CD"/>
    <w:rsid w:val="00EE355D"/>
    <w:rsid w:val="00EE438C"/>
    <w:rsid w:val="00EE49F3"/>
    <w:rsid w:val="00EE4B03"/>
    <w:rsid w:val="00EE4BB9"/>
    <w:rsid w:val="00EE79E1"/>
    <w:rsid w:val="00EF04C0"/>
    <w:rsid w:val="00EF0673"/>
    <w:rsid w:val="00EF12DC"/>
    <w:rsid w:val="00EF14E7"/>
    <w:rsid w:val="00EF3127"/>
    <w:rsid w:val="00EF75F7"/>
    <w:rsid w:val="00F0089E"/>
    <w:rsid w:val="00F00CA4"/>
    <w:rsid w:val="00F06A2D"/>
    <w:rsid w:val="00F06CBA"/>
    <w:rsid w:val="00F073DD"/>
    <w:rsid w:val="00F1164C"/>
    <w:rsid w:val="00F1237F"/>
    <w:rsid w:val="00F125F6"/>
    <w:rsid w:val="00F133A5"/>
    <w:rsid w:val="00F15157"/>
    <w:rsid w:val="00F1645F"/>
    <w:rsid w:val="00F169B1"/>
    <w:rsid w:val="00F16C50"/>
    <w:rsid w:val="00F17596"/>
    <w:rsid w:val="00F177F2"/>
    <w:rsid w:val="00F226A3"/>
    <w:rsid w:val="00F23BD2"/>
    <w:rsid w:val="00F24BF0"/>
    <w:rsid w:val="00F2613B"/>
    <w:rsid w:val="00F26AA3"/>
    <w:rsid w:val="00F307F2"/>
    <w:rsid w:val="00F30D04"/>
    <w:rsid w:val="00F32357"/>
    <w:rsid w:val="00F32CFA"/>
    <w:rsid w:val="00F35E94"/>
    <w:rsid w:val="00F40838"/>
    <w:rsid w:val="00F40E42"/>
    <w:rsid w:val="00F43FCF"/>
    <w:rsid w:val="00F466E7"/>
    <w:rsid w:val="00F50815"/>
    <w:rsid w:val="00F50A2E"/>
    <w:rsid w:val="00F515B5"/>
    <w:rsid w:val="00F52372"/>
    <w:rsid w:val="00F52444"/>
    <w:rsid w:val="00F52B42"/>
    <w:rsid w:val="00F5313A"/>
    <w:rsid w:val="00F5355F"/>
    <w:rsid w:val="00F54D3F"/>
    <w:rsid w:val="00F55731"/>
    <w:rsid w:val="00F56547"/>
    <w:rsid w:val="00F57208"/>
    <w:rsid w:val="00F61837"/>
    <w:rsid w:val="00F660DC"/>
    <w:rsid w:val="00F6754A"/>
    <w:rsid w:val="00F7083F"/>
    <w:rsid w:val="00F713A7"/>
    <w:rsid w:val="00F72034"/>
    <w:rsid w:val="00F73AF1"/>
    <w:rsid w:val="00F73D7A"/>
    <w:rsid w:val="00F76BD1"/>
    <w:rsid w:val="00F82775"/>
    <w:rsid w:val="00F86EDB"/>
    <w:rsid w:val="00F87EF8"/>
    <w:rsid w:val="00F90AAE"/>
    <w:rsid w:val="00F93783"/>
    <w:rsid w:val="00F966B4"/>
    <w:rsid w:val="00FA1638"/>
    <w:rsid w:val="00FA17FE"/>
    <w:rsid w:val="00FA3E3C"/>
    <w:rsid w:val="00FA466F"/>
    <w:rsid w:val="00FA47CE"/>
    <w:rsid w:val="00FA4946"/>
    <w:rsid w:val="00FB1486"/>
    <w:rsid w:val="00FB5C58"/>
    <w:rsid w:val="00FB60FA"/>
    <w:rsid w:val="00FB7175"/>
    <w:rsid w:val="00FC3B45"/>
    <w:rsid w:val="00FC6D64"/>
    <w:rsid w:val="00FC7130"/>
    <w:rsid w:val="00FC7C60"/>
    <w:rsid w:val="00FD5B04"/>
    <w:rsid w:val="00FD667A"/>
    <w:rsid w:val="00FD6EF4"/>
    <w:rsid w:val="00FD7FB6"/>
    <w:rsid w:val="00FE1248"/>
    <w:rsid w:val="00FE1E4A"/>
    <w:rsid w:val="00FE3F33"/>
    <w:rsid w:val="00FE46BC"/>
    <w:rsid w:val="00FE675E"/>
    <w:rsid w:val="00FE7793"/>
    <w:rsid w:val="00FF4467"/>
    <w:rsid w:val="00FF5BEC"/>
    <w:rsid w:val="00FF5F9E"/>
    <w:rsid w:val="00FF71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EF75F7"/>
    <w:pPr>
      <w:widowControl/>
      <w:autoSpaceDE/>
      <w:autoSpaceDN/>
      <w:adjustRightInd/>
      <w:spacing w:after="120"/>
    </w:pPr>
  </w:style>
  <w:style w:type="character" w:customStyle="1" w:styleId="ab">
    <w:name w:val="Основной текст Знак"/>
    <w:basedOn w:val="a0"/>
    <w:link w:val="aa"/>
    <w:rsid w:val="00EF75F7"/>
    <w:rPr>
      <w:rFonts w:ascii="Times New Roman" w:eastAsia="Times New Roman" w:hAnsi="Times New Roman" w:cs="Times New Roman"/>
      <w:sz w:val="20"/>
      <w:szCs w:val="20"/>
    </w:rPr>
  </w:style>
  <w:style w:type="paragraph" w:customStyle="1" w:styleId="ac">
    <w:name w:val="Для_актов"/>
    <w:basedOn w:val="a"/>
    <w:rsid w:val="00256A7B"/>
    <w:pPr>
      <w:widowControl/>
      <w:autoSpaceDE/>
      <w:autoSpaceDN/>
      <w:adjustRightInd/>
      <w:ind w:firstLine="720"/>
      <w:jc w:val="both"/>
    </w:pPr>
    <w:rPr>
      <w:sz w:val="26"/>
      <w:szCs w:val="24"/>
    </w:rPr>
  </w:style>
  <w:style w:type="paragraph" w:styleId="ad">
    <w:name w:val="Title"/>
    <w:basedOn w:val="a"/>
    <w:link w:val="ae"/>
    <w:qFormat/>
    <w:rsid w:val="0052260B"/>
    <w:pPr>
      <w:widowControl/>
      <w:autoSpaceDE/>
      <w:autoSpaceDN/>
      <w:adjustRightInd/>
      <w:jc w:val="center"/>
    </w:pPr>
    <w:rPr>
      <w:sz w:val="24"/>
    </w:rPr>
  </w:style>
  <w:style w:type="character" w:customStyle="1" w:styleId="ae">
    <w:name w:val="Название Знак"/>
    <w:basedOn w:val="a0"/>
    <w:link w:val="ad"/>
    <w:rsid w:val="0052260B"/>
    <w:rPr>
      <w:rFonts w:ascii="Times New Roman" w:eastAsia="Times New Roman" w:hAnsi="Times New Roman" w:cs="Times New Roman"/>
      <w:sz w:val="24"/>
      <w:szCs w:val="20"/>
    </w:rPr>
  </w:style>
  <w:style w:type="paragraph" w:styleId="af">
    <w:name w:val="Body Text Indent"/>
    <w:basedOn w:val="a"/>
    <w:link w:val="af0"/>
    <w:uiPriority w:val="99"/>
    <w:unhideWhenUsed/>
    <w:rsid w:val="00EB314E"/>
    <w:pPr>
      <w:spacing w:after="120"/>
      <w:ind w:left="283"/>
    </w:pPr>
  </w:style>
  <w:style w:type="character" w:customStyle="1" w:styleId="af0">
    <w:name w:val="Основной текст с отступом Знак"/>
    <w:basedOn w:val="a0"/>
    <w:link w:val="af"/>
    <w:uiPriority w:val="99"/>
    <w:rsid w:val="00EB314E"/>
    <w:rPr>
      <w:rFonts w:ascii="Times New Roman" w:eastAsia="Times New Roman" w:hAnsi="Times New Roman" w:cs="Times New Roman"/>
      <w:sz w:val="20"/>
      <w:szCs w:val="20"/>
      <w:lang w:eastAsia="ru-RU"/>
    </w:rPr>
  </w:style>
  <w:style w:type="paragraph" w:customStyle="1" w:styleId="Default">
    <w:name w:val="Default"/>
    <w:rsid w:val="00C82B3C"/>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Indent 3"/>
    <w:basedOn w:val="a"/>
    <w:link w:val="30"/>
    <w:uiPriority w:val="99"/>
    <w:unhideWhenUsed/>
    <w:rsid w:val="00273259"/>
    <w:pPr>
      <w:spacing w:after="120"/>
      <w:ind w:left="283"/>
    </w:pPr>
    <w:rPr>
      <w:sz w:val="16"/>
      <w:szCs w:val="16"/>
    </w:rPr>
  </w:style>
  <w:style w:type="character" w:customStyle="1" w:styleId="30">
    <w:name w:val="Основной текст с отступом 3 Знак"/>
    <w:basedOn w:val="a0"/>
    <w:link w:val="3"/>
    <w:uiPriority w:val="99"/>
    <w:rsid w:val="00273259"/>
    <w:rPr>
      <w:rFonts w:ascii="Times New Roman" w:eastAsia="Times New Roman" w:hAnsi="Times New Roman" w:cs="Times New Roman"/>
      <w:sz w:val="16"/>
      <w:szCs w:val="16"/>
      <w:lang w:eastAsia="ru-RU"/>
    </w:rPr>
  </w:style>
  <w:style w:type="paragraph" w:styleId="2">
    <w:name w:val="Body Text Indent 2"/>
    <w:basedOn w:val="a"/>
    <w:link w:val="20"/>
    <w:unhideWhenUsed/>
    <w:rsid w:val="009A397A"/>
    <w:pPr>
      <w:spacing w:after="120" w:line="480" w:lineRule="auto"/>
      <w:ind w:left="283"/>
    </w:pPr>
  </w:style>
  <w:style w:type="character" w:customStyle="1" w:styleId="20">
    <w:name w:val="Основной текст с отступом 2 Знак"/>
    <w:basedOn w:val="a0"/>
    <w:link w:val="2"/>
    <w:rsid w:val="009A397A"/>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68684257">
      <w:bodyDiv w:val="1"/>
      <w:marLeft w:val="0"/>
      <w:marRight w:val="0"/>
      <w:marTop w:val="0"/>
      <w:marBottom w:val="0"/>
      <w:divBdr>
        <w:top w:val="none" w:sz="0" w:space="0" w:color="auto"/>
        <w:left w:val="none" w:sz="0" w:space="0" w:color="auto"/>
        <w:bottom w:val="none" w:sz="0" w:space="0" w:color="auto"/>
        <w:right w:val="none" w:sz="0" w:space="0" w:color="auto"/>
      </w:divBdr>
    </w:div>
    <w:div w:id="139624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CFEF4-13EE-4167-B256-3AA52946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1858</Words>
  <Characters>10592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Марина</cp:lastModifiedBy>
  <cp:revision>2</cp:revision>
  <cp:lastPrinted>2017-12-04T04:39:00Z</cp:lastPrinted>
  <dcterms:created xsi:type="dcterms:W3CDTF">2021-12-03T03:47:00Z</dcterms:created>
  <dcterms:modified xsi:type="dcterms:W3CDTF">2021-12-03T03:47:00Z</dcterms:modified>
</cp:coreProperties>
</file>