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AE2618" w:rsidP="000F6E16">
      <w:pPr>
        <w:ind w:left="-108"/>
        <w:rPr>
          <w:rFonts w:ascii="Arial" w:hAnsi="Arial"/>
          <w:sz w:val="16"/>
        </w:rPr>
      </w:pPr>
      <w:r w:rsidRPr="00AE2618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8E5D29">
        <w:rPr>
          <w:b/>
          <w:sz w:val="28"/>
          <w:szCs w:val="28"/>
        </w:rPr>
        <w:t>01-</w:t>
      </w:r>
      <w:r w:rsidR="00AF3611">
        <w:rPr>
          <w:b/>
          <w:sz w:val="28"/>
          <w:szCs w:val="28"/>
        </w:rPr>
        <w:t>14</w:t>
      </w:r>
      <w:r w:rsidR="008E5D29" w:rsidRPr="00836079">
        <w:rPr>
          <w:b/>
          <w:sz w:val="28"/>
          <w:szCs w:val="28"/>
        </w:rPr>
        <w:t>з</w:t>
      </w:r>
    </w:p>
    <w:p w:rsidR="006154B5" w:rsidRDefault="000F6E16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r>
        <w:rPr>
          <w:rFonts w:eastAsia="Calibri"/>
          <w:b/>
          <w:sz w:val="28"/>
          <w:szCs w:val="28"/>
        </w:rPr>
        <w:t xml:space="preserve">г. Бодайбо и района </w:t>
      </w:r>
    </w:p>
    <w:p w:rsidR="001245B3" w:rsidRDefault="000F6E16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</w:t>
      </w:r>
      <w:r w:rsidR="006154B5">
        <w:rPr>
          <w:rFonts w:eastAsia="Calibri"/>
          <w:b/>
          <w:sz w:val="28"/>
          <w:szCs w:val="28"/>
        </w:rPr>
        <w:t>20</w:t>
      </w:r>
      <w:r w:rsidR="000C4636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>год</w:t>
      </w:r>
    </w:p>
    <w:p w:rsidR="00AE0B8A" w:rsidRDefault="00AE0B8A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90197" w:rsidRPr="001245B3" w:rsidRDefault="001245B3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90197"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="00A90197" w:rsidRPr="00A90197">
        <w:rPr>
          <w:sz w:val="26"/>
          <w:szCs w:val="26"/>
        </w:rPr>
        <w:t xml:space="preserve">     </w:t>
      </w:r>
      <w:r w:rsidR="00836079">
        <w:rPr>
          <w:sz w:val="26"/>
          <w:szCs w:val="26"/>
        </w:rPr>
        <w:t xml:space="preserve">                                 </w:t>
      </w:r>
      <w:r w:rsidR="00A90197" w:rsidRPr="00A90197">
        <w:rPr>
          <w:sz w:val="26"/>
          <w:szCs w:val="26"/>
        </w:rPr>
        <w:t>Утверждено</w:t>
      </w:r>
    </w:p>
    <w:p w:rsidR="00A90197" w:rsidRPr="00A90197" w:rsidRDefault="000C4636" w:rsidP="00A9019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90197"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Default="00270D3C" w:rsidP="00270D3C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23DE">
        <w:rPr>
          <w:sz w:val="26"/>
          <w:szCs w:val="26"/>
        </w:rPr>
        <w:t xml:space="preserve">  </w:t>
      </w:r>
      <w:r w:rsidR="00A90197" w:rsidRPr="00AF3611">
        <w:rPr>
          <w:sz w:val="26"/>
          <w:szCs w:val="26"/>
        </w:rPr>
        <w:t xml:space="preserve">от </w:t>
      </w:r>
      <w:r w:rsidR="00AF3611" w:rsidRPr="00AF3611">
        <w:rPr>
          <w:sz w:val="26"/>
          <w:szCs w:val="26"/>
          <w:highlight w:val="yellow"/>
        </w:rPr>
        <w:t>21</w:t>
      </w:r>
      <w:r w:rsidR="00D970B6" w:rsidRPr="00AF3611">
        <w:rPr>
          <w:sz w:val="26"/>
          <w:szCs w:val="26"/>
          <w:highlight w:val="yellow"/>
        </w:rPr>
        <w:t>.04.20</w:t>
      </w:r>
      <w:r w:rsidR="00AF3611" w:rsidRPr="00AF3611">
        <w:rPr>
          <w:sz w:val="26"/>
          <w:szCs w:val="26"/>
          <w:highlight w:val="yellow"/>
        </w:rPr>
        <w:t>21</w:t>
      </w:r>
      <w:r w:rsidR="00400B39" w:rsidRPr="00AF3611">
        <w:rPr>
          <w:sz w:val="26"/>
          <w:szCs w:val="26"/>
          <w:highlight w:val="yellow"/>
        </w:rPr>
        <w:t xml:space="preserve"> </w:t>
      </w:r>
      <w:r w:rsidR="00A90197" w:rsidRPr="00AF3611">
        <w:rPr>
          <w:sz w:val="26"/>
          <w:szCs w:val="26"/>
          <w:highlight w:val="yellow"/>
        </w:rPr>
        <w:t>№</w:t>
      </w:r>
      <w:r w:rsidR="00D970B6" w:rsidRPr="00AF3611">
        <w:rPr>
          <w:sz w:val="26"/>
          <w:szCs w:val="26"/>
          <w:highlight w:val="yellow"/>
        </w:rPr>
        <w:t xml:space="preserve"> </w:t>
      </w:r>
      <w:r w:rsidR="00AF3611" w:rsidRPr="00AF3611">
        <w:rPr>
          <w:sz w:val="26"/>
          <w:szCs w:val="26"/>
          <w:highlight w:val="yellow"/>
        </w:rPr>
        <w:t>35</w:t>
      </w:r>
      <w:r w:rsidR="007817A5" w:rsidRPr="00AF3611">
        <w:rPr>
          <w:sz w:val="26"/>
          <w:szCs w:val="26"/>
          <w:highlight w:val="yellow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>
        <w:rPr>
          <w:sz w:val="28"/>
          <w:szCs w:val="28"/>
        </w:rPr>
        <w:t>г. Бодайбо и района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25</w:t>
      </w:r>
      <w:r w:rsidRPr="00400B39">
        <w:rPr>
          <w:sz w:val="28"/>
          <w:szCs w:val="28"/>
        </w:rPr>
        <w:t xml:space="preserve"> Положения  о бюджетном процессе в муниципальном образовании</w:t>
      </w:r>
      <w:r>
        <w:rPr>
          <w:sz w:val="28"/>
          <w:szCs w:val="28"/>
        </w:rPr>
        <w:t xml:space="preserve"> г. Бодайбо и района</w:t>
      </w:r>
      <w:r w:rsidRPr="00400B39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г. Бодайбо и района о</w:t>
      </w:r>
      <w:r w:rsidRPr="00400B39">
        <w:rPr>
          <w:sz w:val="28"/>
          <w:szCs w:val="28"/>
        </w:rPr>
        <w:t xml:space="preserve">т </w:t>
      </w:r>
      <w:r w:rsidR="000C4636">
        <w:rPr>
          <w:sz w:val="28"/>
          <w:szCs w:val="28"/>
        </w:rPr>
        <w:t>02.04.2008</w:t>
      </w:r>
      <w:r w:rsidRPr="00400B39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400B39">
        <w:rPr>
          <w:sz w:val="28"/>
          <w:szCs w:val="28"/>
        </w:rPr>
        <w:t xml:space="preserve"> (</w:t>
      </w:r>
      <w:r w:rsidR="00F27539">
        <w:rPr>
          <w:sz w:val="28"/>
          <w:szCs w:val="28"/>
        </w:rPr>
        <w:t>с изменениями и дополнениями</w:t>
      </w:r>
      <w:r w:rsidRPr="00400B39">
        <w:rPr>
          <w:sz w:val="28"/>
          <w:szCs w:val="28"/>
        </w:rPr>
        <w:t>) (далее – Положение о бюджетном процессе) по результатам проверки годового отчета об исполнении местного бюджета за 20</w:t>
      </w:r>
      <w:r w:rsidR="006154B5">
        <w:rPr>
          <w:sz w:val="28"/>
          <w:szCs w:val="28"/>
        </w:rPr>
        <w:t>20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Результаты проверки годового отчета об исполнении местного бюджета, годовой бюджетной отчетности главных администраторов бюджетных средств (ГАБС) изложены в </w:t>
      </w:r>
      <w:r w:rsidR="00FE7A1D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0B4D" w:rsidRPr="00495C9D" w:rsidRDefault="001B26A5" w:rsidP="004C0B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bCs/>
          <w:sz w:val="28"/>
          <w:szCs w:val="28"/>
        </w:rPr>
        <w:t>1.</w:t>
      </w:r>
      <w:r w:rsidR="004C0B4D" w:rsidRPr="004C0B4D">
        <w:rPr>
          <w:sz w:val="28"/>
          <w:szCs w:val="28"/>
        </w:rPr>
        <w:t xml:space="preserve"> </w:t>
      </w:r>
      <w:r w:rsidR="004C0B4D" w:rsidRPr="00495C9D">
        <w:rPr>
          <w:sz w:val="28"/>
          <w:szCs w:val="28"/>
        </w:rPr>
        <w:t>Годовой отчет об исполнении местного бюджета за 20</w:t>
      </w:r>
      <w:r w:rsidR="006154B5">
        <w:rPr>
          <w:sz w:val="28"/>
          <w:szCs w:val="28"/>
        </w:rPr>
        <w:t>20</w:t>
      </w:r>
      <w:r w:rsidR="004C0B4D" w:rsidRPr="00495C9D">
        <w:rPr>
          <w:sz w:val="28"/>
          <w:szCs w:val="28"/>
        </w:rPr>
        <w:t xml:space="preserve"> год поступил в </w:t>
      </w:r>
      <w:r w:rsidR="004C0B4D">
        <w:rPr>
          <w:sz w:val="28"/>
          <w:szCs w:val="28"/>
        </w:rPr>
        <w:t>Ревизионную комиссию</w:t>
      </w:r>
      <w:r w:rsidR="004C0B4D" w:rsidRPr="002F3612">
        <w:rPr>
          <w:sz w:val="28"/>
          <w:szCs w:val="28"/>
        </w:rPr>
        <w:t xml:space="preserve"> </w:t>
      </w:r>
      <w:r w:rsidR="004C0B4D">
        <w:rPr>
          <w:sz w:val="28"/>
          <w:szCs w:val="28"/>
        </w:rPr>
        <w:t xml:space="preserve">г. Бодайбо и района </w:t>
      </w:r>
      <w:r w:rsidR="00957BA3">
        <w:rPr>
          <w:sz w:val="28"/>
          <w:szCs w:val="28"/>
        </w:rPr>
        <w:t>в установленные  сроки</w:t>
      </w:r>
      <w:r w:rsidR="004C0B4D" w:rsidRPr="00495C9D">
        <w:rPr>
          <w:sz w:val="28"/>
          <w:szCs w:val="28"/>
        </w:rPr>
        <w:t xml:space="preserve">. </w:t>
      </w:r>
    </w:p>
    <w:p w:rsidR="00B74D91" w:rsidRDefault="004C0B1F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</w:t>
      </w:r>
      <w:r w:rsidRPr="00400B39">
        <w:rPr>
          <w:sz w:val="28"/>
          <w:szCs w:val="28"/>
        </w:rPr>
        <w:lastRenderedPageBreak/>
        <w:t xml:space="preserve">представленный отчет об исполнении бюджета является достоверным. </w:t>
      </w:r>
    </w:p>
    <w:p w:rsidR="006154B5" w:rsidRDefault="00546674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4B5" w:rsidRPr="006154B5">
        <w:rPr>
          <w:sz w:val="28"/>
          <w:szCs w:val="28"/>
        </w:rPr>
        <w:t xml:space="preserve"> </w:t>
      </w:r>
      <w:r w:rsidR="006154B5">
        <w:rPr>
          <w:sz w:val="28"/>
          <w:szCs w:val="28"/>
        </w:rPr>
        <w:t xml:space="preserve">Согласно отчета об исполнении бюджета форма по ОКУД 0503117 прогнозные показатели по доходам составили 1 517 256,3 тыс.рублей. Отклонение  сложились в сумме (-) 4 907,1 тыс.рублей. Проверкой установлено, что расхождение показателей связано с изменением межбюджетного трансферта от других уровней бюджетов, согласно уведомлениям по расчетам между бюджетами. </w:t>
      </w:r>
    </w:p>
    <w:p w:rsidR="006154B5" w:rsidRDefault="006154B5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на 01.01.2021 составило 1 483 687,4 тыс.рублей, или 97,8%  к плану ( не исполнено – 33568,9 тыс.рублей):</w:t>
      </w:r>
    </w:p>
    <w:p w:rsidR="006154B5" w:rsidRDefault="006154B5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исполнены в сумме 919497,7 тыс.рублей, или 105,7% ( перевыполнение – 839,7 тыс.рублей);</w:t>
      </w:r>
    </w:p>
    <w:p w:rsidR="006154B5" w:rsidRDefault="006154B5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– в сумме 564189,7 тыс.рублей, или 86,5% ( перевыполнение – 82509,0 тыс.рублей).</w:t>
      </w:r>
    </w:p>
    <w:p w:rsidR="006154B5" w:rsidRPr="007F63E8" w:rsidRDefault="006154B5" w:rsidP="006154B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Профицит бюджета на 01.01.2021 составил 38122,4 тыс.рублей.</w:t>
      </w:r>
    </w:p>
    <w:p w:rsidR="006154B5" w:rsidRDefault="00546674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1910">
        <w:rPr>
          <w:sz w:val="28"/>
          <w:szCs w:val="28"/>
        </w:rPr>
        <w:t>.</w:t>
      </w:r>
      <w:r w:rsidR="00B67A06">
        <w:rPr>
          <w:sz w:val="28"/>
          <w:szCs w:val="28"/>
        </w:rPr>
        <w:t xml:space="preserve"> </w:t>
      </w:r>
      <w:r w:rsidR="006154B5">
        <w:rPr>
          <w:sz w:val="28"/>
          <w:szCs w:val="28"/>
        </w:rPr>
        <w:t xml:space="preserve">Объем расходов  бюджета муниципального образования г. Бодайбо и района (далее- местный бюджет) в окончательной редакции Решения Думы г. Бодайбо и района «О внесении изменений в решение Думы г. Бодайбо и района от 12.12.2019 № 18-па «О бюджете  муниципального образования г. Бодайбо и района на 2020 год и плановый период 2021 и  2022 годов» от 14.12.2020 № 21-па (далее Решение Думы от 14.12.2020 № 21-па) на 2020 год утвержден в сумме 1 609 369,8  тыс.рублей, уточненной сводной бюджетной росписью –в сумме  1 604 462,7 тыс.рублей, что на 4 907,1 тыс.рублей меньше утвержденного Решением Думы объема. </w:t>
      </w:r>
    </w:p>
    <w:p w:rsidR="006154B5" w:rsidRDefault="006154B5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17 Решения Думы  г. Бодайбо и района от 12.12.2019г. № 18-па « О бюджете  муниципального образования г. Бодайбо и района на 2020 год и плановый период 2021 и  2022 годов» установлены основания для внесения изменений в показатели сводной бюджетной росписи бюджета  муниципального образования г. Бодайбо и района. Отклонение по бюджетным ассигнованиям уточненной сводной бюджетной росписи по отношению к показателям, утвержденным решением Думы от 14.12.2020 № 21-па, сложились в сумме 4 907,1 тыс.рублей.</w:t>
      </w:r>
    </w:p>
    <w:p w:rsidR="006154B5" w:rsidRDefault="006154B5" w:rsidP="006154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отмечено в пояснительной записке финансового управления администрации г. Бодайбо и района (далее- финансовое управление), расхождение показателей  связано с изменениями  средств по безвозмездным поступлениям от других уровней бюджетов согласно уведомлениям и внесением изменений в сводную бюджетную роспись муниципального образования г. Бодайбо и района на 2020 год в соответствии со статьей 217 Бюджетного кодекса Российской Федерации на основании приказа финансового управления.</w:t>
      </w:r>
    </w:p>
    <w:p w:rsidR="00356E80" w:rsidRPr="004626D6" w:rsidRDefault="0052260B" w:rsidP="006154B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52260B">
        <w:rPr>
          <w:sz w:val="28"/>
          <w:szCs w:val="28"/>
        </w:rPr>
        <w:t xml:space="preserve"> </w:t>
      </w:r>
      <w:r w:rsidR="00356E80" w:rsidRPr="00A33FFB">
        <w:rPr>
          <w:noProof/>
          <w:sz w:val="28"/>
          <w:szCs w:val="28"/>
        </w:rPr>
        <w:t>Муниципальный долг на 01.01.20</w:t>
      </w:r>
      <w:r w:rsidR="006154B5">
        <w:rPr>
          <w:noProof/>
          <w:sz w:val="28"/>
          <w:szCs w:val="28"/>
        </w:rPr>
        <w:t>20</w:t>
      </w:r>
      <w:r w:rsidR="00356E80" w:rsidRPr="00A33FFB">
        <w:rPr>
          <w:noProof/>
          <w:sz w:val="28"/>
          <w:szCs w:val="28"/>
        </w:rPr>
        <w:t xml:space="preserve"> составлял </w:t>
      </w:r>
      <w:r w:rsidR="00356E80">
        <w:rPr>
          <w:noProof/>
          <w:sz w:val="28"/>
          <w:szCs w:val="28"/>
        </w:rPr>
        <w:t>0,0</w:t>
      </w:r>
      <w:r w:rsidR="00356E80" w:rsidRPr="00A33FFB">
        <w:rPr>
          <w:noProof/>
          <w:sz w:val="28"/>
          <w:szCs w:val="28"/>
        </w:rPr>
        <w:t xml:space="preserve"> </w:t>
      </w:r>
      <w:r w:rsidR="00356E80">
        <w:rPr>
          <w:sz w:val="28"/>
          <w:szCs w:val="28"/>
        </w:rPr>
        <w:t>тыс. руб.</w:t>
      </w:r>
      <w:r w:rsidR="00356E80" w:rsidRPr="004626D6">
        <w:rPr>
          <w:sz w:val="28"/>
          <w:szCs w:val="28"/>
        </w:rPr>
        <w:t>, на 01.01.20</w:t>
      </w:r>
      <w:r w:rsidR="00356E80">
        <w:rPr>
          <w:sz w:val="28"/>
          <w:szCs w:val="28"/>
        </w:rPr>
        <w:t>2</w:t>
      </w:r>
      <w:r w:rsidR="006154B5">
        <w:rPr>
          <w:sz w:val="28"/>
          <w:szCs w:val="28"/>
        </w:rPr>
        <w:t>1</w:t>
      </w:r>
      <w:r w:rsidR="00356E80">
        <w:rPr>
          <w:sz w:val="28"/>
          <w:szCs w:val="28"/>
        </w:rPr>
        <w:t xml:space="preserve"> составил</w:t>
      </w:r>
      <w:r w:rsidR="00356E80" w:rsidRPr="004626D6">
        <w:rPr>
          <w:sz w:val="28"/>
          <w:szCs w:val="28"/>
        </w:rPr>
        <w:t xml:space="preserve"> 0,0 тыс. руб.  </w:t>
      </w:r>
    </w:p>
    <w:p w:rsidR="00356E80" w:rsidRPr="0071769B" w:rsidRDefault="00356E80" w:rsidP="00356E80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</w:t>
      </w:r>
      <w:r>
        <w:rPr>
          <w:sz w:val="28"/>
          <w:szCs w:val="28"/>
        </w:rPr>
        <w:t>2</w:t>
      </w:r>
      <w:r w:rsidR="006154B5">
        <w:rPr>
          <w:sz w:val="28"/>
          <w:szCs w:val="28"/>
        </w:rPr>
        <w:t>1</w:t>
      </w:r>
      <w:r w:rsidRPr="0071769B">
        <w:rPr>
          <w:sz w:val="28"/>
          <w:szCs w:val="28"/>
        </w:rPr>
        <w:t>.</w:t>
      </w:r>
    </w:p>
    <w:p w:rsidR="00356E80" w:rsidRDefault="00356E80" w:rsidP="00356E80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 xml:space="preserve">Данные о полученных и выданных кредитах, отраженные в </w:t>
      </w:r>
      <w:r w:rsidRPr="0071769B">
        <w:rPr>
          <w:sz w:val="28"/>
          <w:szCs w:val="28"/>
        </w:rPr>
        <w:lastRenderedPageBreak/>
        <w:t>представленной к внешней проверке отчетности, соответствуют данным долговой книги по состоянию на 01.01.20</w:t>
      </w:r>
      <w:r>
        <w:rPr>
          <w:sz w:val="28"/>
          <w:szCs w:val="28"/>
        </w:rPr>
        <w:t>2</w:t>
      </w:r>
      <w:r w:rsidR="006154B5">
        <w:rPr>
          <w:sz w:val="28"/>
          <w:szCs w:val="28"/>
        </w:rPr>
        <w:t>1</w:t>
      </w:r>
      <w:r w:rsidRPr="0071769B">
        <w:rPr>
          <w:sz w:val="28"/>
          <w:szCs w:val="28"/>
        </w:rPr>
        <w:t>.</w:t>
      </w:r>
    </w:p>
    <w:p w:rsidR="006154B5" w:rsidRDefault="006154B5" w:rsidP="006154B5">
      <w:pPr>
        <w:pStyle w:val="ac"/>
        <w:ind w:left="57" w:firstLine="510"/>
        <w:rPr>
          <w:sz w:val="28"/>
          <w:szCs w:val="28"/>
        </w:rPr>
      </w:pPr>
      <w:r w:rsidRPr="00324306">
        <w:rPr>
          <w:sz w:val="28"/>
          <w:szCs w:val="28"/>
        </w:rPr>
        <w:t xml:space="preserve">Согласно балансу исполнения бюджета  </w:t>
      </w:r>
      <w:r>
        <w:rPr>
          <w:sz w:val="28"/>
          <w:szCs w:val="28"/>
        </w:rPr>
        <w:t>муниципального образования г. Бодайбо и района</w:t>
      </w:r>
      <w:r w:rsidRPr="00324306">
        <w:rPr>
          <w:sz w:val="28"/>
          <w:szCs w:val="28"/>
        </w:rPr>
        <w:t xml:space="preserve"> на 01.01.20</w:t>
      </w:r>
      <w:r>
        <w:rPr>
          <w:sz w:val="28"/>
          <w:szCs w:val="28"/>
        </w:rPr>
        <w:t>20</w:t>
      </w:r>
      <w:r w:rsidRPr="00324306">
        <w:rPr>
          <w:sz w:val="28"/>
          <w:szCs w:val="28"/>
        </w:rPr>
        <w:t xml:space="preserve"> (форма 0503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20) по счету 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>2021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000 «средства единого счета бюджета» отражен остаток средств на едином бюджетом счете в сумме </w:t>
      </w:r>
      <w:r>
        <w:rPr>
          <w:sz w:val="28"/>
          <w:szCs w:val="28"/>
        </w:rPr>
        <w:t>87206,4</w:t>
      </w:r>
      <w:r w:rsidRPr="00324306">
        <w:rPr>
          <w:sz w:val="28"/>
          <w:szCs w:val="28"/>
        </w:rPr>
        <w:t xml:space="preserve"> тыс. руб., на 01.01.20</w:t>
      </w:r>
      <w:r>
        <w:rPr>
          <w:sz w:val="28"/>
          <w:szCs w:val="28"/>
        </w:rPr>
        <w:t>21</w:t>
      </w:r>
      <w:r w:rsidRPr="00324306">
        <w:rPr>
          <w:sz w:val="28"/>
          <w:szCs w:val="28"/>
        </w:rPr>
        <w:t xml:space="preserve"> – </w:t>
      </w:r>
      <w:r>
        <w:rPr>
          <w:sz w:val="28"/>
          <w:szCs w:val="28"/>
        </w:rPr>
        <w:t>125328,7</w:t>
      </w:r>
      <w:r w:rsidRPr="0032430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6562E" w:rsidRDefault="00356E80" w:rsidP="0016562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AAE">
        <w:rPr>
          <w:sz w:val="28"/>
          <w:szCs w:val="28"/>
        </w:rPr>
        <w:t>.</w:t>
      </w:r>
      <w:r w:rsidR="0016562E">
        <w:rPr>
          <w:sz w:val="28"/>
          <w:szCs w:val="28"/>
        </w:rPr>
        <w:t xml:space="preserve">          Структура бюджета  муниципального образования г. Бодайбо и района   состоит из 12 муниципальных программ.</w:t>
      </w:r>
    </w:p>
    <w:p w:rsidR="0016562E" w:rsidRDefault="0016562E" w:rsidP="0016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1 536 692,9 тыс.рублей  или 95,8% в общем объеме расходов бюджета (1 604 462,7 тыс.рублей). </w:t>
      </w:r>
    </w:p>
    <w:p w:rsidR="0016562E" w:rsidRDefault="0016562E" w:rsidP="0016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составило 1 381 109,2 тыс.рублей ( 89,9%) от плановых назначений. В целом в 2020 году по сравнению с 2019 годом расходы на реализацию программ увеличились на 22 961,4 тыс.рублей (1,7%).</w:t>
      </w:r>
    </w:p>
    <w:p w:rsidR="0016562E" w:rsidRPr="00357FC2" w:rsidRDefault="0016562E" w:rsidP="0016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62CC">
        <w:rPr>
          <w:sz w:val="28"/>
          <w:szCs w:val="28"/>
        </w:rPr>
        <w:t>Непрограммные расходы за отчетный период составили 64 455,8 тыс.рублей при плановых ассигнованиях 67 769,8 тыс.рублей,  или 95,1%. Не исполнено 3 314,0 тыс.рублей.</w:t>
      </w:r>
    </w:p>
    <w:p w:rsidR="0016562E" w:rsidRDefault="0016562E" w:rsidP="0016562E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2020 году наибольший объем расходов программной части  местного бюджета приходится на муниципальную программу «Развитие системы образования Бодайбинского района»  ( 55,2%), муниципальная программа              «Развитие культуры Бодайбинского района» ( 14,1%), муниципальная программа </w:t>
      </w:r>
      <w:r w:rsidRPr="003E5107">
        <w:rPr>
          <w:color w:val="000000"/>
          <w:sz w:val="28"/>
          <w:szCs w:val="28"/>
        </w:rPr>
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( 12,8%).</w:t>
      </w:r>
    </w:p>
    <w:p w:rsidR="0016562E" w:rsidRDefault="0016562E" w:rsidP="0016562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Финансовое исполнение 3 муниципальных программ в 2020 году составило менее 80%, в том числе:</w:t>
      </w:r>
    </w:p>
    <w:p w:rsidR="0016562E" w:rsidRDefault="0016562E" w:rsidP="001656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679E">
        <w:rPr>
          <w:color w:val="000000"/>
        </w:rPr>
        <w:t xml:space="preserve"> </w:t>
      </w:r>
      <w:r w:rsidRPr="002C082B">
        <w:rPr>
          <w:color w:val="000000"/>
          <w:sz w:val="28"/>
          <w:szCs w:val="28"/>
        </w:rPr>
        <w:t>"Развитие физической культуры и спорта в Бодайбинском районе"</w:t>
      </w:r>
      <w:r>
        <w:rPr>
          <w:color w:val="000000"/>
          <w:sz w:val="28"/>
          <w:szCs w:val="28"/>
        </w:rPr>
        <w:t xml:space="preserve">                    </w:t>
      </w:r>
      <w:r w:rsidRPr="002C0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( 75,9%);</w:t>
      </w:r>
    </w:p>
    <w:p w:rsidR="0016562E" w:rsidRDefault="0016562E" w:rsidP="001656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C082B">
        <w:rPr>
          <w:color w:val="000000"/>
          <w:sz w:val="28"/>
          <w:szCs w:val="28"/>
        </w:rPr>
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( 64,5%);</w:t>
      </w:r>
    </w:p>
    <w:p w:rsidR="0016562E" w:rsidRPr="002C082B" w:rsidRDefault="0016562E" w:rsidP="001656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C082B">
        <w:rPr>
          <w:color w:val="000000"/>
          <w:sz w:val="28"/>
          <w:szCs w:val="28"/>
        </w:rPr>
        <w:t>"Профилактика социально значимых заболеваний на территории Бодайбинского района"</w:t>
      </w:r>
      <w:r>
        <w:rPr>
          <w:color w:val="000000"/>
          <w:sz w:val="28"/>
          <w:szCs w:val="28"/>
        </w:rPr>
        <w:t xml:space="preserve"> ( 76,8%).</w:t>
      </w:r>
    </w:p>
    <w:p w:rsidR="00356E80" w:rsidRPr="001B3AAB" w:rsidRDefault="00356E80" w:rsidP="00277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муниципальных программ за отчетный период осуществлялась согласно Методике оценки эффективности реализации муниципальной программы, утвержденной постановлением администрации г. Бодайбо и района «Об утверждении </w:t>
      </w:r>
      <w:r w:rsidRPr="008C105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C1056">
        <w:rPr>
          <w:sz w:val="28"/>
          <w:szCs w:val="28"/>
        </w:rPr>
        <w:t xml:space="preserve"> разработки, утверждения, реализации и оценки эффективности муниципальных программ муниципального образования г. Бодайбо и района</w:t>
      </w:r>
      <w:r>
        <w:rPr>
          <w:sz w:val="28"/>
          <w:szCs w:val="28"/>
        </w:rPr>
        <w:t xml:space="preserve">» </w:t>
      </w:r>
      <w:r w:rsidRPr="008C1056">
        <w:rPr>
          <w:sz w:val="28"/>
          <w:szCs w:val="28"/>
        </w:rPr>
        <w:t xml:space="preserve"> от 10.07.2014 № 338-пп</w:t>
      </w:r>
      <w:r>
        <w:rPr>
          <w:sz w:val="28"/>
          <w:szCs w:val="28"/>
        </w:rPr>
        <w:t xml:space="preserve">.           </w:t>
      </w:r>
    </w:p>
    <w:p w:rsidR="0016562E" w:rsidRDefault="0016562E" w:rsidP="0016562E">
      <w:pPr>
        <w:pStyle w:val="af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данных </w:t>
      </w:r>
      <w:r w:rsidRPr="00FF3F71">
        <w:rPr>
          <w:sz w:val="28"/>
          <w:szCs w:val="28"/>
        </w:rPr>
        <w:t xml:space="preserve"> таблицы</w:t>
      </w:r>
      <w:r w:rsidRPr="00FF3F71">
        <w:rPr>
          <w:sz w:val="24"/>
        </w:rPr>
        <w:t xml:space="preserve"> </w:t>
      </w:r>
      <w:r>
        <w:rPr>
          <w:sz w:val="24"/>
        </w:rPr>
        <w:t>2</w:t>
      </w:r>
      <w:r w:rsidRPr="00FF3F71">
        <w:rPr>
          <w:sz w:val="28"/>
          <w:szCs w:val="28"/>
        </w:rPr>
        <w:t xml:space="preserve"> муниципальных программы имеют высокоэффективную оценку более – 1; </w:t>
      </w:r>
      <w:r>
        <w:rPr>
          <w:sz w:val="28"/>
          <w:szCs w:val="28"/>
        </w:rPr>
        <w:t>8</w:t>
      </w:r>
      <w:r w:rsidRPr="00FF3F71">
        <w:rPr>
          <w:sz w:val="28"/>
          <w:szCs w:val="28"/>
        </w:rPr>
        <w:t xml:space="preserve"> программ имеют эффективность</w:t>
      </w:r>
      <w:r>
        <w:rPr>
          <w:sz w:val="28"/>
          <w:szCs w:val="28"/>
        </w:rPr>
        <w:t xml:space="preserve"> от 0,8 до 1 и являются эффективными; 1 программа имеет оценку эффективности 0,64 и является удовлетворительной.</w:t>
      </w:r>
    </w:p>
    <w:p w:rsidR="0016562E" w:rsidRPr="00664E0C" w:rsidRDefault="0016562E" w:rsidP="001656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3E078B">
        <w:rPr>
          <w:b/>
          <w:sz w:val="28"/>
          <w:szCs w:val="28"/>
        </w:rPr>
        <w:t>В нарушении</w:t>
      </w:r>
      <w:r>
        <w:rPr>
          <w:sz w:val="28"/>
          <w:szCs w:val="28"/>
        </w:rPr>
        <w:t xml:space="preserve"> пункта 29 Порядка № 338-п  годовой отчет за 2020 год по муниципальной программе </w:t>
      </w:r>
      <w:r w:rsidRPr="00C26927">
        <w:rPr>
          <w:sz w:val="28"/>
          <w:szCs w:val="28"/>
        </w:rPr>
        <w:t>«Развитие молодежной политики в Бодайбинском районе»</w:t>
      </w:r>
      <w:r w:rsidRPr="009D3FB8">
        <w:t xml:space="preserve"> </w:t>
      </w:r>
      <w:r>
        <w:rPr>
          <w:sz w:val="28"/>
          <w:szCs w:val="28"/>
        </w:rPr>
        <w:t xml:space="preserve">размещенный на </w:t>
      </w:r>
      <w:r w:rsidRPr="00C26927">
        <w:rPr>
          <w:sz w:val="28"/>
          <w:szCs w:val="28"/>
        </w:rPr>
        <w:t>официальном сайте Администрации г. Бодайбо и района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E078B">
        <w:rPr>
          <w:b/>
          <w:sz w:val="28"/>
          <w:szCs w:val="28"/>
        </w:rPr>
        <w:t>не содержит</w:t>
      </w:r>
      <w:r>
        <w:rPr>
          <w:sz w:val="28"/>
          <w:szCs w:val="28"/>
        </w:rPr>
        <w:t xml:space="preserve"> информацию об оценки эффективности реализации программы.</w:t>
      </w:r>
    </w:p>
    <w:p w:rsidR="00D51E84" w:rsidRDefault="003011F4" w:rsidP="0027722A">
      <w:pPr>
        <w:pStyle w:val="af"/>
        <w:suppressAutoHyphens/>
        <w:spacing w:after="0"/>
        <w:ind w:left="0" w:firstLine="360"/>
        <w:jc w:val="both"/>
        <w:rPr>
          <w:sz w:val="28"/>
          <w:szCs w:val="28"/>
        </w:rPr>
      </w:pPr>
      <w:r w:rsidRPr="00FF3F71">
        <w:rPr>
          <w:sz w:val="28"/>
          <w:szCs w:val="28"/>
        </w:rPr>
        <w:tab/>
      </w:r>
      <w:r w:rsidR="0027722A">
        <w:rPr>
          <w:sz w:val="28"/>
          <w:szCs w:val="28"/>
        </w:rPr>
        <w:t>7</w:t>
      </w:r>
      <w:r w:rsidR="008E582F" w:rsidRPr="00705180">
        <w:rPr>
          <w:sz w:val="28"/>
          <w:szCs w:val="28"/>
        </w:rPr>
        <w:t xml:space="preserve">. </w:t>
      </w:r>
      <w:r w:rsidR="00F540CB">
        <w:rPr>
          <w:sz w:val="28"/>
          <w:szCs w:val="28"/>
        </w:rPr>
        <w:t xml:space="preserve"> </w:t>
      </w:r>
      <w:r w:rsidR="00700DB0">
        <w:rPr>
          <w:sz w:val="28"/>
          <w:szCs w:val="28"/>
        </w:rPr>
        <w:t>Б</w:t>
      </w:r>
      <w:r w:rsidR="00D51E84" w:rsidRPr="00A749CA">
        <w:rPr>
          <w:sz w:val="28"/>
          <w:szCs w:val="28"/>
        </w:rPr>
        <w:t>юджетная отчетность об исполнении районного</w:t>
      </w:r>
      <w:r w:rsidR="00D51E84" w:rsidRPr="00DD68ED">
        <w:rPr>
          <w:sz w:val="28"/>
          <w:szCs w:val="28"/>
        </w:rPr>
        <w:t xml:space="preserve"> бюджета органа исполняющего бюджет (ФУ </w:t>
      </w:r>
      <w:r w:rsidR="00D51E84">
        <w:rPr>
          <w:sz w:val="28"/>
          <w:szCs w:val="28"/>
        </w:rPr>
        <w:t>а</w:t>
      </w:r>
      <w:r w:rsidR="00D51E84" w:rsidRPr="00DD68ED">
        <w:rPr>
          <w:sz w:val="28"/>
          <w:szCs w:val="28"/>
        </w:rPr>
        <w:t xml:space="preserve">дминистрации </w:t>
      </w:r>
      <w:r w:rsidR="0027722A">
        <w:rPr>
          <w:sz w:val="28"/>
          <w:szCs w:val="28"/>
        </w:rPr>
        <w:t>м</w:t>
      </w:r>
      <w:r w:rsidR="00D51E84" w:rsidRPr="00DD68ED">
        <w:rPr>
          <w:sz w:val="28"/>
          <w:szCs w:val="28"/>
        </w:rPr>
        <w:t xml:space="preserve">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</w:t>
      </w:r>
      <w:r w:rsidR="00D51E84">
        <w:rPr>
          <w:sz w:val="28"/>
          <w:szCs w:val="28"/>
        </w:rPr>
        <w:t xml:space="preserve">11.2; </w:t>
      </w:r>
      <w:r w:rsidR="00D51E84" w:rsidRPr="00DD68ED">
        <w:rPr>
          <w:sz w:val="28"/>
          <w:szCs w:val="28"/>
        </w:rPr>
        <w:t>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Бюджетный учет органом, исполняющим бюджет, и главными распорядителями средств местного бюджета, согласно представленным регистрам бюджетного учета (</w:t>
      </w:r>
      <w:r w:rsidR="00D51E84">
        <w:rPr>
          <w:sz w:val="28"/>
          <w:szCs w:val="28"/>
        </w:rPr>
        <w:t>Г</w:t>
      </w:r>
      <w:r w:rsidR="00D51E84" w:rsidRPr="00DD68ED">
        <w:rPr>
          <w:sz w:val="28"/>
          <w:szCs w:val="28"/>
        </w:rPr>
        <w:t xml:space="preserve">лавные книги) велся по плану счетов, утвержденному </w:t>
      </w:r>
      <w:r w:rsidR="00D51E84">
        <w:rPr>
          <w:sz w:val="28"/>
          <w:szCs w:val="28"/>
        </w:rPr>
        <w:t>И</w:t>
      </w:r>
      <w:r w:rsidR="00D51E84" w:rsidRPr="00DD68ED">
        <w:rPr>
          <w:sz w:val="28"/>
          <w:szCs w:val="28"/>
        </w:rPr>
        <w:t>нструкцией 162н.</w:t>
      </w:r>
      <w:r w:rsidR="00D51E84" w:rsidRPr="00D760AC">
        <w:rPr>
          <w:sz w:val="28"/>
          <w:szCs w:val="28"/>
        </w:rPr>
        <w:t xml:space="preserve"> </w:t>
      </w:r>
    </w:p>
    <w:p w:rsidR="00D51E84" w:rsidRDefault="00D51E84" w:rsidP="00F540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</w:t>
      </w:r>
      <w:r w:rsidR="0016562E">
        <w:rPr>
          <w:b/>
          <w:bCs/>
          <w:sz w:val="28"/>
          <w:szCs w:val="28"/>
        </w:rPr>
        <w:t>20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B237D6">
        <w:rPr>
          <w:b/>
          <w:bCs/>
          <w:sz w:val="28"/>
          <w:szCs w:val="28"/>
        </w:rPr>
        <w:t>г. Бодайбо и района</w:t>
      </w:r>
      <w:r w:rsidRPr="00400B39">
        <w:rPr>
          <w:b/>
          <w:bCs/>
          <w:sz w:val="28"/>
          <w:szCs w:val="28"/>
        </w:rPr>
        <w:t>.</w:t>
      </w:r>
    </w:p>
    <w:p w:rsidR="00700DB0" w:rsidRDefault="00700DB0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A90197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</w:p>
    <w:p w:rsidR="00700DB0" w:rsidRDefault="00700DB0" w:rsidP="00191910">
      <w:pPr>
        <w:shd w:val="clear" w:color="auto" w:fill="FFFFFF"/>
        <w:rPr>
          <w:sz w:val="28"/>
          <w:szCs w:val="28"/>
        </w:rPr>
      </w:pPr>
    </w:p>
    <w:p w:rsidR="00F93783" w:rsidRDefault="00543D2B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</w:t>
      </w:r>
      <w:r w:rsidR="00E5744C">
        <w:rPr>
          <w:sz w:val="28"/>
          <w:szCs w:val="28"/>
        </w:rPr>
        <w:t xml:space="preserve"> Баркаева</w:t>
      </w:r>
    </w:p>
    <w:sectPr w:rsidR="00F93783" w:rsidSect="0084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4F" w:rsidRDefault="00854C4F" w:rsidP="00BF19A6">
      <w:r>
        <w:separator/>
      </w:r>
    </w:p>
  </w:endnote>
  <w:endnote w:type="continuationSeparator" w:id="0">
    <w:p w:rsidR="00854C4F" w:rsidRDefault="00854C4F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4F" w:rsidRDefault="00854C4F" w:rsidP="00BF19A6">
      <w:r>
        <w:separator/>
      </w:r>
    </w:p>
  </w:footnote>
  <w:footnote w:type="continuationSeparator" w:id="0">
    <w:p w:rsidR="00854C4F" w:rsidRDefault="00854C4F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AE2618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16562E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55CB0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6F27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4636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952"/>
    <w:rsid w:val="00123140"/>
    <w:rsid w:val="001245B3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562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045B"/>
    <w:rsid w:val="001B12D1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1F7FA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42D6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54D7"/>
    <w:rsid w:val="0027551B"/>
    <w:rsid w:val="0027722A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11F4"/>
    <w:rsid w:val="00303DFC"/>
    <w:rsid w:val="00303F9E"/>
    <w:rsid w:val="00304A9A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56E8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119A"/>
    <w:rsid w:val="003B1956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C23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FD1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0016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0A7C"/>
    <w:rsid w:val="004A1C7F"/>
    <w:rsid w:val="004A23FE"/>
    <w:rsid w:val="004A2585"/>
    <w:rsid w:val="004A2714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20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B8C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0D2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D2B"/>
    <w:rsid w:val="00545B08"/>
    <w:rsid w:val="00546370"/>
    <w:rsid w:val="00546674"/>
    <w:rsid w:val="00551DBF"/>
    <w:rsid w:val="0055369B"/>
    <w:rsid w:val="00553C7F"/>
    <w:rsid w:val="00555361"/>
    <w:rsid w:val="005555CF"/>
    <w:rsid w:val="0056054F"/>
    <w:rsid w:val="005628B2"/>
    <w:rsid w:val="00564D4A"/>
    <w:rsid w:val="005660CF"/>
    <w:rsid w:val="00567807"/>
    <w:rsid w:val="00575121"/>
    <w:rsid w:val="005757D1"/>
    <w:rsid w:val="00575BDC"/>
    <w:rsid w:val="00575E93"/>
    <w:rsid w:val="005760B8"/>
    <w:rsid w:val="00576CA2"/>
    <w:rsid w:val="00577E84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377A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54B5"/>
    <w:rsid w:val="00617A9A"/>
    <w:rsid w:val="00620471"/>
    <w:rsid w:val="0062241F"/>
    <w:rsid w:val="00623CA1"/>
    <w:rsid w:val="00623E42"/>
    <w:rsid w:val="00625606"/>
    <w:rsid w:val="006271A4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91E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4FA"/>
    <w:rsid w:val="006A5758"/>
    <w:rsid w:val="006A6730"/>
    <w:rsid w:val="006A7885"/>
    <w:rsid w:val="006B0DE1"/>
    <w:rsid w:val="006B1AAC"/>
    <w:rsid w:val="006B2F31"/>
    <w:rsid w:val="006B4EF6"/>
    <w:rsid w:val="006C3267"/>
    <w:rsid w:val="006C3853"/>
    <w:rsid w:val="006C4894"/>
    <w:rsid w:val="006C6FF4"/>
    <w:rsid w:val="006C7147"/>
    <w:rsid w:val="006C7E03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0DB0"/>
    <w:rsid w:val="00705180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103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4816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A7378"/>
    <w:rsid w:val="007B0293"/>
    <w:rsid w:val="007B046A"/>
    <w:rsid w:val="007B37F8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3964"/>
    <w:rsid w:val="008141EE"/>
    <w:rsid w:val="00814A03"/>
    <w:rsid w:val="00816999"/>
    <w:rsid w:val="00816A6E"/>
    <w:rsid w:val="00820AB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079"/>
    <w:rsid w:val="00836238"/>
    <w:rsid w:val="0084007C"/>
    <w:rsid w:val="00843356"/>
    <w:rsid w:val="00843A49"/>
    <w:rsid w:val="00844FE0"/>
    <w:rsid w:val="00847D1A"/>
    <w:rsid w:val="00850F8A"/>
    <w:rsid w:val="00851B6C"/>
    <w:rsid w:val="00852357"/>
    <w:rsid w:val="00853BCC"/>
    <w:rsid w:val="00854C4F"/>
    <w:rsid w:val="008626AD"/>
    <w:rsid w:val="00862CF7"/>
    <w:rsid w:val="00864659"/>
    <w:rsid w:val="00866CE9"/>
    <w:rsid w:val="00867182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1FA6"/>
    <w:rsid w:val="0095241B"/>
    <w:rsid w:val="00957BA3"/>
    <w:rsid w:val="009623F4"/>
    <w:rsid w:val="0096245D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0781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2C1A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1D25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1B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2CE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0B8A"/>
    <w:rsid w:val="00AE2618"/>
    <w:rsid w:val="00AE314C"/>
    <w:rsid w:val="00AF3611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6B6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67A06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0899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7D55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E84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6"/>
    <w:rsid w:val="00DF681D"/>
    <w:rsid w:val="00DF6BCA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209"/>
    <w:rsid w:val="00E5586E"/>
    <w:rsid w:val="00E5744C"/>
    <w:rsid w:val="00E57B3A"/>
    <w:rsid w:val="00E57FAB"/>
    <w:rsid w:val="00E61D79"/>
    <w:rsid w:val="00E62615"/>
    <w:rsid w:val="00E62A37"/>
    <w:rsid w:val="00E647B6"/>
    <w:rsid w:val="00E65EC7"/>
    <w:rsid w:val="00E675E0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0C6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577D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0CB"/>
    <w:rsid w:val="00F54D3F"/>
    <w:rsid w:val="00F55731"/>
    <w:rsid w:val="00F56547"/>
    <w:rsid w:val="00F57208"/>
    <w:rsid w:val="00F61BA5"/>
    <w:rsid w:val="00F6754A"/>
    <w:rsid w:val="00F7083F"/>
    <w:rsid w:val="00F719B5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2779"/>
    <w:rsid w:val="00FC3B45"/>
    <w:rsid w:val="00FC5D8E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E7A1D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qFormat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qFormat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20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5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4563-EBE8-4C93-BFBB-95B68D63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4</cp:revision>
  <cp:lastPrinted>2018-05-04T02:40:00Z</cp:lastPrinted>
  <dcterms:created xsi:type="dcterms:W3CDTF">2021-04-21T03:37:00Z</dcterms:created>
  <dcterms:modified xsi:type="dcterms:W3CDTF">2021-04-21T03:58:00Z</dcterms:modified>
</cp:coreProperties>
</file>