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97" w:rsidRPr="00A90197" w:rsidRDefault="000F6E16" w:rsidP="00A90197">
      <w:pPr>
        <w:widowControl/>
        <w:autoSpaceDE/>
        <w:autoSpaceDN/>
        <w:adjustRightInd/>
        <w:jc w:val="center"/>
        <w:rPr>
          <w:sz w:val="26"/>
        </w:rPr>
      </w:pPr>
      <w:r>
        <w:rPr>
          <w:noProof/>
        </w:rPr>
        <w:drawing>
          <wp:anchor distT="0" distB="0" distL="114300" distR="114300" simplePos="0" relativeHeight="251661312" behindDoc="0" locked="0" layoutInCell="1" allowOverlap="1">
            <wp:simplePos x="0" y="0"/>
            <wp:positionH relativeFrom="column">
              <wp:posOffset>2851785</wp:posOffset>
            </wp:positionH>
            <wp:positionV relativeFrom="paragraph">
              <wp:posOffset>-291465</wp:posOffset>
            </wp:positionV>
            <wp:extent cx="584200" cy="732155"/>
            <wp:effectExtent l="95250" t="76200" r="82550" b="4889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ED4568"/>
                        </a:clrFrom>
                        <a:clrTo>
                          <a:srgbClr val="ED4568">
                            <a:alpha val="0"/>
                          </a:srgbClr>
                        </a:clrTo>
                      </a:clrChange>
                      <a:lum bright="-10000" contrast="30000"/>
                      <a:grayscl/>
                      <a:biLevel thresh="50000"/>
                    </a:blip>
                    <a:srcRect/>
                    <a:stretch>
                      <a:fillRect/>
                    </a:stretch>
                  </pic:blipFill>
                  <pic:spPr bwMode="auto">
                    <a:xfrm rot="-21600000">
                      <a:off x="0" y="0"/>
                      <a:ext cx="584200" cy="732155"/>
                    </a:xfrm>
                    <a:prstGeom prst="rect">
                      <a:avLst/>
                    </a:prstGeom>
                    <a:noFill/>
                    <a:ln w="76200">
                      <a:solidFill>
                        <a:srgbClr val="FFFFFF"/>
                      </a:solidFill>
                      <a:miter lim="800000"/>
                      <a:headEnd/>
                      <a:tailEnd/>
                    </a:ln>
                    <a:effectLst/>
                  </pic:spPr>
                </pic:pic>
              </a:graphicData>
            </a:graphic>
          </wp:anchor>
        </w:drawing>
      </w:r>
    </w:p>
    <w:p w:rsidR="00A90197" w:rsidRPr="00A90197" w:rsidRDefault="00A90197" w:rsidP="00A90197">
      <w:pPr>
        <w:widowControl/>
        <w:autoSpaceDE/>
        <w:autoSpaceDN/>
        <w:adjustRightInd/>
        <w:jc w:val="center"/>
        <w:rPr>
          <w:sz w:val="26"/>
        </w:rPr>
      </w:pPr>
    </w:p>
    <w:p w:rsidR="00A90197" w:rsidRPr="00A90197" w:rsidRDefault="00A90197" w:rsidP="00A90197">
      <w:pPr>
        <w:widowControl/>
        <w:autoSpaceDE/>
        <w:autoSpaceDN/>
        <w:adjustRightInd/>
        <w:ind w:left="-108" w:right="-108"/>
        <w:jc w:val="center"/>
        <w:rPr>
          <w:sz w:val="26"/>
        </w:rPr>
      </w:pPr>
    </w:p>
    <w:p w:rsidR="000F6E16" w:rsidRDefault="000F6E16" w:rsidP="000F6E16">
      <w:pPr>
        <w:ind w:left="-108" w:right="-108"/>
        <w:jc w:val="center"/>
        <w:rPr>
          <w:b/>
          <w:sz w:val="28"/>
          <w:szCs w:val="28"/>
        </w:rPr>
      </w:pPr>
      <w:r>
        <w:rPr>
          <w:b/>
          <w:sz w:val="28"/>
          <w:szCs w:val="28"/>
        </w:rPr>
        <w:t>РЕВИЗИОННАЯ КОМИССИЯ</w:t>
      </w:r>
    </w:p>
    <w:p w:rsidR="000F6E16" w:rsidRDefault="000F6E16" w:rsidP="000F6E16">
      <w:pPr>
        <w:ind w:left="-108" w:right="-108"/>
        <w:jc w:val="center"/>
        <w:rPr>
          <w:b/>
          <w:sz w:val="28"/>
          <w:szCs w:val="28"/>
        </w:rPr>
      </w:pPr>
      <w:r>
        <w:rPr>
          <w:b/>
          <w:sz w:val="28"/>
          <w:szCs w:val="28"/>
        </w:rPr>
        <w:t>МУНИЦИПАЛЬНОГО ОБРАЗОВАНИЯ</w:t>
      </w:r>
    </w:p>
    <w:p w:rsidR="000F6E16" w:rsidRDefault="000F6E16" w:rsidP="000F6E16">
      <w:pPr>
        <w:ind w:left="-108" w:right="-108"/>
        <w:jc w:val="center"/>
        <w:rPr>
          <w:b/>
          <w:sz w:val="28"/>
          <w:szCs w:val="28"/>
        </w:rPr>
      </w:pPr>
      <w:r>
        <w:rPr>
          <w:b/>
          <w:sz w:val="28"/>
          <w:szCs w:val="28"/>
        </w:rPr>
        <w:t>г. БОДАЙБО И РАЙОНА</w:t>
      </w:r>
    </w:p>
    <w:p w:rsidR="000F6E16" w:rsidRPr="00060BF8" w:rsidRDefault="008065E6" w:rsidP="000F6E16">
      <w:pPr>
        <w:ind w:left="-108"/>
        <w:rPr>
          <w:rFonts w:ascii="Arial" w:hAnsi="Arial"/>
          <w:sz w:val="16"/>
        </w:rPr>
      </w:pPr>
      <w:r>
        <w:rPr>
          <w:noProof/>
        </w:rPr>
        <mc:AlternateContent>
          <mc:Choice Requires="wps">
            <w:drawing>
              <wp:anchor distT="0" distB="0" distL="114300" distR="114300" simplePos="0" relativeHeight="251663360" behindDoc="0" locked="0" layoutInCell="0" allowOverlap="1">
                <wp:simplePos x="0" y="0"/>
                <wp:positionH relativeFrom="column">
                  <wp:posOffset>-20955</wp:posOffset>
                </wp:positionH>
                <wp:positionV relativeFrom="paragraph">
                  <wp:posOffset>69850</wp:posOffset>
                </wp:positionV>
                <wp:extent cx="6477000" cy="0"/>
                <wp:effectExtent l="20320" t="20320" r="27305" b="273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12FAD"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1kEAIAACk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" o:allowincell="f" strokeweight="3pt"/>
            </w:pict>
          </mc:Fallback>
        </mc:AlternateContent>
      </w:r>
    </w:p>
    <w:p w:rsidR="000F6E16" w:rsidRPr="00060BF8" w:rsidRDefault="000F6E16" w:rsidP="000F6E16">
      <w:pPr>
        <w:jc w:val="both"/>
        <w:rPr>
          <w:sz w:val="26"/>
        </w:rPr>
      </w:pPr>
    </w:p>
    <w:p w:rsidR="000F6E16" w:rsidRDefault="000F6E16" w:rsidP="000F6E16">
      <w:pPr>
        <w:widowControl/>
        <w:autoSpaceDE/>
        <w:autoSpaceDN/>
        <w:adjustRightInd/>
        <w:spacing w:after="60"/>
        <w:jc w:val="center"/>
        <w:rPr>
          <w:b/>
          <w:sz w:val="28"/>
          <w:szCs w:val="28"/>
        </w:rPr>
      </w:pPr>
      <w:r w:rsidRPr="0072745E">
        <w:rPr>
          <w:b/>
          <w:sz w:val="28"/>
          <w:szCs w:val="28"/>
        </w:rPr>
        <w:t>ЗАКЛЮЧЕНИЕ № 01-</w:t>
      </w:r>
      <w:r w:rsidR="00893D30">
        <w:rPr>
          <w:b/>
          <w:sz w:val="28"/>
          <w:szCs w:val="28"/>
        </w:rPr>
        <w:t>2</w:t>
      </w:r>
      <w:r w:rsidR="005B3011">
        <w:rPr>
          <w:b/>
          <w:sz w:val="28"/>
          <w:szCs w:val="28"/>
        </w:rPr>
        <w:t>2</w:t>
      </w:r>
      <w:r w:rsidRPr="00D30804">
        <w:rPr>
          <w:b/>
          <w:sz w:val="28"/>
          <w:szCs w:val="28"/>
        </w:rPr>
        <w:t>з</w:t>
      </w:r>
    </w:p>
    <w:p w:rsidR="00041B52" w:rsidRDefault="00041B52" w:rsidP="00041B52">
      <w:pPr>
        <w:widowControl/>
        <w:autoSpaceDE/>
        <w:autoSpaceDN/>
        <w:adjustRightInd/>
        <w:spacing w:after="60"/>
        <w:jc w:val="center"/>
        <w:rPr>
          <w:b/>
          <w:sz w:val="28"/>
          <w:szCs w:val="28"/>
        </w:rPr>
      </w:pPr>
      <w:r>
        <w:rPr>
          <w:b/>
          <w:sz w:val="28"/>
          <w:szCs w:val="28"/>
        </w:rPr>
        <w:t>по результатам экспертно- аналитического мероприятия</w:t>
      </w:r>
    </w:p>
    <w:p w:rsidR="00041B52" w:rsidRPr="005B3011" w:rsidRDefault="005B3011" w:rsidP="00041B52">
      <w:pPr>
        <w:shd w:val="clear" w:color="auto" w:fill="FFFFFF"/>
        <w:ind w:firstLine="709"/>
        <w:jc w:val="center"/>
        <w:rPr>
          <w:b/>
          <w:sz w:val="28"/>
          <w:szCs w:val="28"/>
        </w:rPr>
      </w:pPr>
      <w:r>
        <w:rPr>
          <w:b/>
          <w:bCs/>
          <w:spacing w:val="-1"/>
          <w:sz w:val="28"/>
          <w:szCs w:val="28"/>
        </w:rPr>
        <w:t xml:space="preserve">на проект </w:t>
      </w:r>
      <w:proofErr w:type="gramStart"/>
      <w:r w:rsidRPr="005B3011">
        <w:rPr>
          <w:b/>
          <w:sz w:val="28"/>
          <w:szCs w:val="28"/>
        </w:rPr>
        <w:t>решения  Думы</w:t>
      </w:r>
      <w:proofErr w:type="gramEnd"/>
      <w:r w:rsidRPr="005B3011">
        <w:rPr>
          <w:b/>
          <w:sz w:val="28"/>
          <w:szCs w:val="28"/>
        </w:rPr>
        <w:t xml:space="preserve"> г. Бодайбо и района «</w:t>
      </w:r>
      <w:r w:rsidRPr="005B3011">
        <w:rPr>
          <w:b/>
          <w:sz w:val="28"/>
          <w:szCs w:val="28"/>
          <w:u w:val="single"/>
        </w:rPr>
        <w:t xml:space="preserve"> </w:t>
      </w:r>
      <w:r w:rsidRPr="005B3011">
        <w:rPr>
          <w:b/>
          <w:sz w:val="28"/>
          <w:szCs w:val="28"/>
        </w:rPr>
        <w:t xml:space="preserve">О внесении изменений и дополнений в решение Думы </w:t>
      </w:r>
      <w:proofErr w:type="spellStart"/>
      <w:r w:rsidRPr="005B3011">
        <w:rPr>
          <w:b/>
          <w:sz w:val="28"/>
          <w:szCs w:val="28"/>
        </w:rPr>
        <w:t>г.Бодайбо</w:t>
      </w:r>
      <w:proofErr w:type="spellEnd"/>
      <w:r w:rsidRPr="005B3011">
        <w:rPr>
          <w:b/>
          <w:sz w:val="28"/>
          <w:szCs w:val="28"/>
        </w:rPr>
        <w:t xml:space="preserve"> и района от 13.12.2021 №26-па «О бюджете муниципального образования </w:t>
      </w:r>
      <w:proofErr w:type="spellStart"/>
      <w:r w:rsidRPr="005B3011">
        <w:rPr>
          <w:b/>
          <w:sz w:val="28"/>
          <w:szCs w:val="28"/>
        </w:rPr>
        <w:t>г.Бодайбо</w:t>
      </w:r>
      <w:proofErr w:type="spellEnd"/>
      <w:r w:rsidRPr="005B3011">
        <w:rPr>
          <w:b/>
          <w:sz w:val="28"/>
          <w:szCs w:val="28"/>
        </w:rPr>
        <w:t xml:space="preserve">  и района на 2022 год и на плановый период 2023 и 2024 годов»</w:t>
      </w:r>
    </w:p>
    <w:p w:rsidR="00041B52" w:rsidRDefault="00041B52" w:rsidP="00A90197">
      <w:pPr>
        <w:shd w:val="clear" w:color="auto" w:fill="FFFFFF"/>
        <w:ind w:left="6372"/>
        <w:jc w:val="both"/>
        <w:rPr>
          <w:sz w:val="28"/>
          <w:szCs w:val="28"/>
        </w:rPr>
      </w:pPr>
    </w:p>
    <w:p w:rsidR="00A90197" w:rsidRPr="0072745E" w:rsidRDefault="00E745DF" w:rsidP="00A90197">
      <w:pPr>
        <w:shd w:val="clear" w:color="auto" w:fill="FFFFFF"/>
        <w:ind w:left="6372"/>
        <w:jc w:val="both"/>
        <w:rPr>
          <w:sz w:val="28"/>
          <w:szCs w:val="28"/>
        </w:rPr>
      </w:pPr>
      <w:r w:rsidRPr="0072745E">
        <w:rPr>
          <w:sz w:val="28"/>
          <w:szCs w:val="28"/>
        </w:rPr>
        <w:t xml:space="preserve">       </w:t>
      </w:r>
      <w:r w:rsidR="00A90197" w:rsidRPr="0072745E">
        <w:rPr>
          <w:sz w:val="28"/>
          <w:szCs w:val="28"/>
        </w:rPr>
        <w:t xml:space="preserve">  </w:t>
      </w:r>
      <w:r w:rsidR="00D970B6" w:rsidRPr="0072745E">
        <w:rPr>
          <w:sz w:val="28"/>
          <w:szCs w:val="28"/>
        </w:rPr>
        <w:t xml:space="preserve"> </w:t>
      </w:r>
      <w:r w:rsidR="00A90197" w:rsidRPr="0072745E">
        <w:rPr>
          <w:sz w:val="28"/>
          <w:szCs w:val="28"/>
        </w:rPr>
        <w:t xml:space="preserve">     Утверждено</w:t>
      </w:r>
    </w:p>
    <w:p w:rsidR="00A90197" w:rsidRPr="0072745E" w:rsidRDefault="00A90197" w:rsidP="00A90197">
      <w:pPr>
        <w:shd w:val="clear" w:color="auto" w:fill="FFFFFF"/>
        <w:jc w:val="right"/>
        <w:rPr>
          <w:sz w:val="28"/>
          <w:szCs w:val="28"/>
        </w:rPr>
      </w:pPr>
      <w:r w:rsidRPr="0072745E">
        <w:rPr>
          <w:sz w:val="28"/>
          <w:szCs w:val="28"/>
        </w:rPr>
        <w:t>распоряжением председателя</w:t>
      </w:r>
    </w:p>
    <w:p w:rsidR="00A90197" w:rsidRPr="0072745E" w:rsidRDefault="000F6E16" w:rsidP="000F6E16">
      <w:pPr>
        <w:shd w:val="clear" w:color="auto" w:fill="FFFFFF"/>
        <w:ind w:left="4248" w:firstLine="708"/>
        <w:rPr>
          <w:sz w:val="28"/>
          <w:szCs w:val="28"/>
        </w:rPr>
      </w:pPr>
      <w:r w:rsidRPr="0072745E">
        <w:rPr>
          <w:sz w:val="28"/>
          <w:szCs w:val="28"/>
        </w:rPr>
        <w:t xml:space="preserve">               </w:t>
      </w:r>
      <w:r w:rsidR="00381D30">
        <w:rPr>
          <w:sz w:val="28"/>
          <w:szCs w:val="28"/>
        </w:rPr>
        <w:t xml:space="preserve"> </w:t>
      </w:r>
      <w:r w:rsidRPr="0072745E">
        <w:rPr>
          <w:sz w:val="28"/>
          <w:szCs w:val="28"/>
        </w:rPr>
        <w:t xml:space="preserve">       </w:t>
      </w:r>
      <w:r w:rsidR="00191BD3" w:rsidRPr="0072745E">
        <w:rPr>
          <w:sz w:val="28"/>
          <w:szCs w:val="28"/>
        </w:rPr>
        <w:t>Ревизионной комиссии</w:t>
      </w:r>
    </w:p>
    <w:p w:rsidR="00A90197" w:rsidRPr="0072745E" w:rsidRDefault="004B23DE" w:rsidP="00A90197">
      <w:pPr>
        <w:widowControl/>
        <w:autoSpaceDE/>
        <w:autoSpaceDN/>
        <w:adjustRightInd/>
        <w:ind w:left="5663" w:firstLine="709"/>
        <w:jc w:val="both"/>
        <w:rPr>
          <w:sz w:val="28"/>
          <w:szCs w:val="28"/>
        </w:rPr>
      </w:pPr>
      <w:r w:rsidRPr="0072745E">
        <w:rPr>
          <w:sz w:val="28"/>
          <w:szCs w:val="28"/>
        </w:rPr>
        <w:t xml:space="preserve">   </w:t>
      </w:r>
      <w:r w:rsidR="00A90197" w:rsidRPr="0072745E">
        <w:rPr>
          <w:sz w:val="28"/>
          <w:szCs w:val="28"/>
        </w:rPr>
        <w:t xml:space="preserve"> </w:t>
      </w:r>
      <w:r w:rsidR="00A90197" w:rsidRPr="00CF5DBE">
        <w:rPr>
          <w:sz w:val="28"/>
          <w:szCs w:val="28"/>
        </w:rPr>
        <w:t xml:space="preserve">от </w:t>
      </w:r>
      <w:r w:rsidR="00CF5DBE" w:rsidRPr="00CF5DBE">
        <w:rPr>
          <w:sz w:val="28"/>
          <w:szCs w:val="28"/>
        </w:rPr>
        <w:t>15</w:t>
      </w:r>
      <w:r w:rsidR="00D970B6" w:rsidRPr="00CF5DBE">
        <w:rPr>
          <w:sz w:val="28"/>
          <w:szCs w:val="28"/>
        </w:rPr>
        <w:t>.</w:t>
      </w:r>
      <w:r w:rsidR="004E6170" w:rsidRPr="00CF5DBE">
        <w:rPr>
          <w:sz w:val="28"/>
          <w:szCs w:val="28"/>
        </w:rPr>
        <w:t>0</w:t>
      </w:r>
      <w:r w:rsidR="00893D30" w:rsidRPr="00CF5DBE">
        <w:rPr>
          <w:sz w:val="28"/>
          <w:szCs w:val="28"/>
        </w:rPr>
        <w:t>6</w:t>
      </w:r>
      <w:r w:rsidR="00D970B6" w:rsidRPr="00CF5DBE">
        <w:rPr>
          <w:sz w:val="28"/>
          <w:szCs w:val="28"/>
        </w:rPr>
        <w:t>.20</w:t>
      </w:r>
      <w:r w:rsidR="004E6170" w:rsidRPr="00CF5DBE">
        <w:rPr>
          <w:sz w:val="28"/>
          <w:szCs w:val="28"/>
        </w:rPr>
        <w:t>22</w:t>
      </w:r>
      <w:r w:rsidR="00400B39" w:rsidRPr="00CF5DBE">
        <w:rPr>
          <w:sz w:val="28"/>
          <w:szCs w:val="28"/>
        </w:rPr>
        <w:t xml:space="preserve"> </w:t>
      </w:r>
      <w:r w:rsidR="00A90197" w:rsidRPr="00CF5DBE">
        <w:rPr>
          <w:sz w:val="28"/>
          <w:szCs w:val="28"/>
        </w:rPr>
        <w:t>№</w:t>
      </w:r>
      <w:r w:rsidR="00D970B6" w:rsidRPr="00CF5DBE">
        <w:rPr>
          <w:sz w:val="28"/>
          <w:szCs w:val="28"/>
        </w:rPr>
        <w:t xml:space="preserve"> </w:t>
      </w:r>
      <w:r w:rsidR="00CF5DBE" w:rsidRPr="00CF5DBE">
        <w:rPr>
          <w:sz w:val="28"/>
          <w:szCs w:val="28"/>
        </w:rPr>
        <w:t>51</w:t>
      </w:r>
      <w:r w:rsidR="00D66D8A" w:rsidRPr="00CF5DBE">
        <w:rPr>
          <w:sz w:val="28"/>
          <w:szCs w:val="28"/>
        </w:rPr>
        <w:t>-</w:t>
      </w:r>
      <w:r w:rsidR="00473178" w:rsidRPr="00CF5DBE">
        <w:rPr>
          <w:sz w:val="28"/>
          <w:szCs w:val="28"/>
        </w:rPr>
        <w:t>п</w:t>
      </w:r>
    </w:p>
    <w:p w:rsidR="00E745DF" w:rsidRDefault="00D802C0" w:rsidP="00D802C0">
      <w:pPr>
        <w:pStyle w:val="Default"/>
        <w:jc w:val="both"/>
        <w:rPr>
          <w:sz w:val="28"/>
          <w:szCs w:val="28"/>
        </w:rPr>
      </w:pPr>
      <w:r w:rsidRPr="0072745E">
        <w:rPr>
          <w:sz w:val="28"/>
          <w:szCs w:val="28"/>
        </w:rPr>
        <w:tab/>
      </w:r>
    </w:p>
    <w:p w:rsidR="00FA5C3E" w:rsidRPr="00AA2789" w:rsidRDefault="00FA5C3E" w:rsidP="00FA5C3E">
      <w:pPr>
        <w:shd w:val="clear" w:color="auto" w:fill="FFFFFF"/>
        <w:tabs>
          <w:tab w:val="left" w:pos="293"/>
        </w:tabs>
        <w:jc w:val="both"/>
        <w:rPr>
          <w:bCs/>
          <w:spacing w:val="-1"/>
          <w:sz w:val="28"/>
          <w:szCs w:val="28"/>
        </w:rPr>
      </w:pPr>
      <w:r>
        <w:rPr>
          <w:bCs/>
          <w:spacing w:val="-1"/>
          <w:sz w:val="28"/>
          <w:szCs w:val="28"/>
        </w:rPr>
        <w:t xml:space="preserve">             </w:t>
      </w:r>
      <w:r w:rsidRPr="00AA2789">
        <w:rPr>
          <w:bCs/>
          <w:spacing w:val="-1"/>
          <w:sz w:val="28"/>
          <w:szCs w:val="28"/>
        </w:rPr>
        <w:t xml:space="preserve">Основание проведения </w:t>
      </w:r>
      <w:r>
        <w:rPr>
          <w:bCs/>
          <w:spacing w:val="-1"/>
          <w:sz w:val="28"/>
          <w:szCs w:val="28"/>
        </w:rPr>
        <w:t xml:space="preserve">экспертно- </w:t>
      </w:r>
      <w:proofErr w:type="gramStart"/>
      <w:r>
        <w:rPr>
          <w:bCs/>
          <w:spacing w:val="-1"/>
          <w:sz w:val="28"/>
          <w:szCs w:val="28"/>
        </w:rPr>
        <w:t xml:space="preserve">аналитического </w:t>
      </w:r>
      <w:r w:rsidRPr="00AA2789">
        <w:rPr>
          <w:bCs/>
          <w:spacing w:val="-1"/>
          <w:sz w:val="28"/>
          <w:szCs w:val="28"/>
        </w:rPr>
        <w:t xml:space="preserve"> мероприятия</w:t>
      </w:r>
      <w:proofErr w:type="gramEnd"/>
      <w:r w:rsidRPr="00AA2789">
        <w:rPr>
          <w:bCs/>
          <w:spacing w:val="-1"/>
          <w:sz w:val="28"/>
          <w:szCs w:val="28"/>
        </w:rPr>
        <w:t xml:space="preserve">:  </w:t>
      </w:r>
    </w:p>
    <w:p w:rsidR="00FA5C3E" w:rsidRPr="004A7D11" w:rsidRDefault="00FA5C3E" w:rsidP="00FA5C3E">
      <w:pPr>
        <w:shd w:val="clear" w:color="auto" w:fill="FFFFFF"/>
        <w:tabs>
          <w:tab w:val="left" w:pos="293"/>
        </w:tabs>
        <w:jc w:val="both"/>
        <w:rPr>
          <w:bCs/>
          <w:spacing w:val="-1"/>
          <w:sz w:val="28"/>
          <w:szCs w:val="28"/>
          <w:u w:val="single"/>
        </w:rPr>
      </w:pPr>
      <w:r w:rsidRPr="004A7D11">
        <w:rPr>
          <w:bCs/>
          <w:spacing w:val="-1"/>
          <w:sz w:val="28"/>
          <w:szCs w:val="28"/>
          <w:u w:val="single"/>
        </w:rPr>
        <w:t xml:space="preserve"> П</w:t>
      </w:r>
      <w:r>
        <w:rPr>
          <w:bCs/>
          <w:spacing w:val="-1"/>
          <w:sz w:val="28"/>
          <w:szCs w:val="28"/>
          <w:u w:val="single"/>
        </w:rPr>
        <w:t>лан</w:t>
      </w:r>
      <w:r w:rsidRPr="004A7D11">
        <w:rPr>
          <w:bCs/>
          <w:spacing w:val="-1"/>
          <w:sz w:val="28"/>
          <w:szCs w:val="28"/>
          <w:u w:val="single"/>
        </w:rPr>
        <w:t xml:space="preserve"> деятельности Ревизионной комиссии </w:t>
      </w:r>
      <w:proofErr w:type="spellStart"/>
      <w:r w:rsidRPr="004A7D11">
        <w:rPr>
          <w:bCs/>
          <w:spacing w:val="-1"/>
          <w:sz w:val="28"/>
          <w:szCs w:val="28"/>
          <w:u w:val="single"/>
        </w:rPr>
        <w:t>г.Бодайбо</w:t>
      </w:r>
      <w:proofErr w:type="spellEnd"/>
      <w:r w:rsidRPr="004A7D11">
        <w:rPr>
          <w:bCs/>
          <w:spacing w:val="-1"/>
          <w:sz w:val="28"/>
          <w:szCs w:val="28"/>
          <w:u w:val="single"/>
        </w:rPr>
        <w:t xml:space="preserve"> и района</w:t>
      </w:r>
      <w:r>
        <w:rPr>
          <w:bCs/>
          <w:spacing w:val="-1"/>
          <w:sz w:val="28"/>
          <w:szCs w:val="28"/>
          <w:u w:val="single"/>
        </w:rPr>
        <w:t xml:space="preserve"> на 2022 год, </w:t>
      </w:r>
      <w:r w:rsidRPr="004A7D11">
        <w:rPr>
          <w:bCs/>
          <w:spacing w:val="-1"/>
          <w:sz w:val="28"/>
          <w:szCs w:val="28"/>
          <w:u w:val="single"/>
        </w:rPr>
        <w:t xml:space="preserve"> </w:t>
      </w:r>
    </w:p>
    <w:p w:rsidR="00FA5C3E" w:rsidRPr="004A7D11" w:rsidRDefault="00FA5C3E" w:rsidP="00FA5C3E">
      <w:pPr>
        <w:shd w:val="clear" w:color="auto" w:fill="FFFFFF"/>
        <w:tabs>
          <w:tab w:val="left" w:pos="293"/>
        </w:tabs>
        <w:jc w:val="both"/>
        <w:rPr>
          <w:bCs/>
          <w:spacing w:val="-1"/>
        </w:rPr>
      </w:pPr>
      <w:r>
        <w:rPr>
          <w:bCs/>
          <w:spacing w:val="-1"/>
          <w:sz w:val="28"/>
          <w:szCs w:val="28"/>
        </w:rPr>
        <w:t xml:space="preserve">                </w:t>
      </w:r>
      <w:r w:rsidRPr="004A7D11">
        <w:rPr>
          <w:bCs/>
          <w:spacing w:val="-1"/>
        </w:rPr>
        <w:t>(пункт годового плана деятельности Ревизионной комиссии)</w:t>
      </w:r>
    </w:p>
    <w:p w:rsidR="005B3011" w:rsidRDefault="00FA5C3E" w:rsidP="005B3011">
      <w:pPr>
        <w:shd w:val="clear" w:color="auto" w:fill="FFFFFF"/>
        <w:ind w:firstLine="709"/>
        <w:jc w:val="both"/>
        <w:rPr>
          <w:sz w:val="28"/>
          <w:szCs w:val="28"/>
        </w:rPr>
      </w:pPr>
      <w:r w:rsidRPr="00EE6902">
        <w:rPr>
          <w:sz w:val="28"/>
          <w:szCs w:val="28"/>
        </w:rPr>
        <w:t xml:space="preserve">Предмет </w:t>
      </w:r>
      <w:r>
        <w:rPr>
          <w:sz w:val="28"/>
          <w:szCs w:val="28"/>
        </w:rPr>
        <w:t xml:space="preserve">экспертно-  </w:t>
      </w:r>
      <w:proofErr w:type="gramStart"/>
      <w:r>
        <w:rPr>
          <w:sz w:val="28"/>
          <w:szCs w:val="28"/>
        </w:rPr>
        <w:t xml:space="preserve">аналитического </w:t>
      </w:r>
      <w:r w:rsidRPr="007E3C31">
        <w:rPr>
          <w:sz w:val="28"/>
          <w:szCs w:val="28"/>
        </w:rPr>
        <w:t xml:space="preserve"> мероприятия</w:t>
      </w:r>
      <w:proofErr w:type="gramEnd"/>
      <w:r w:rsidRPr="007E3C31">
        <w:rPr>
          <w:sz w:val="28"/>
          <w:szCs w:val="28"/>
        </w:rPr>
        <w:t>:</w:t>
      </w:r>
      <w:r>
        <w:rPr>
          <w:sz w:val="28"/>
          <w:szCs w:val="28"/>
        </w:rPr>
        <w:t xml:space="preserve">  </w:t>
      </w:r>
      <w:r w:rsidR="005B3011" w:rsidRPr="005B3011">
        <w:rPr>
          <w:bCs/>
          <w:spacing w:val="-1"/>
          <w:sz w:val="28"/>
          <w:szCs w:val="28"/>
        </w:rPr>
        <w:t xml:space="preserve"> проект </w:t>
      </w:r>
      <w:r w:rsidR="005B3011" w:rsidRPr="005B3011">
        <w:rPr>
          <w:sz w:val="28"/>
          <w:szCs w:val="28"/>
        </w:rPr>
        <w:t>решения  Думы г. Бодайбо и района «</w:t>
      </w:r>
      <w:r w:rsidR="005B3011" w:rsidRPr="005B3011">
        <w:rPr>
          <w:sz w:val="28"/>
          <w:szCs w:val="28"/>
          <w:u w:val="single"/>
        </w:rPr>
        <w:t xml:space="preserve"> </w:t>
      </w:r>
      <w:r w:rsidR="005B3011" w:rsidRPr="005B3011">
        <w:rPr>
          <w:sz w:val="28"/>
          <w:szCs w:val="28"/>
        </w:rPr>
        <w:t xml:space="preserve">О внесении изменений и дополнений в решение Думы </w:t>
      </w:r>
      <w:proofErr w:type="spellStart"/>
      <w:r w:rsidR="005B3011" w:rsidRPr="005B3011">
        <w:rPr>
          <w:sz w:val="28"/>
          <w:szCs w:val="28"/>
        </w:rPr>
        <w:t>г.Бодайбо</w:t>
      </w:r>
      <w:proofErr w:type="spellEnd"/>
      <w:r w:rsidR="005B3011" w:rsidRPr="005B3011">
        <w:rPr>
          <w:sz w:val="28"/>
          <w:szCs w:val="28"/>
        </w:rPr>
        <w:t xml:space="preserve"> и района от 13.12.2021 №26-па «О бюджете муниципального образования </w:t>
      </w:r>
      <w:proofErr w:type="spellStart"/>
      <w:r w:rsidR="005B3011" w:rsidRPr="005B3011">
        <w:rPr>
          <w:sz w:val="28"/>
          <w:szCs w:val="28"/>
        </w:rPr>
        <w:t>г.Бодайбо</w:t>
      </w:r>
      <w:proofErr w:type="spellEnd"/>
      <w:r w:rsidR="005B3011" w:rsidRPr="005B3011">
        <w:rPr>
          <w:sz w:val="28"/>
          <w:szCs w:val="28"/>
        </w:rPr>
        <w:t xml:space="preserve">  и района на 2022 год и на плановый период 2023 и 2024 годов»</w:t>
      </w:r>
      <w:r w:rsidR="005B3011">
        <w:rPr>
          <w:sz w:val="28"/>
          <w:szCs w:val="28"/>
        </w:rPr>
        <w:t>.</w:t>
      </w:r>
    </w:p>
    <w:p w:rsidR="00FA5C3E" w:rsidRDefault="00FA5C3E" w:rsidP="00421664">
      <w:pPr>
        <w:shd w:val="clear" w:color="auto" w:fill="FFFFFF"/>
        <w:ind w:firstLine="720"/>
        <w:jc w:val="both"/>
        <w:rPr>
          <w:sz w:val="28"/>
          <w:szCs w:val="28"/>
          <w:u w:val="single"/>
        </w:rPr>
      </w:pPr>
      <w:r>
        <w:rPr>
          <w:sz w:val="28"/>
          <w:szCs w:val="28"/>
        </w:rPr>
        <w:t>Наименование о</w:t>
      </w:r>
      <w:r w:rsidRPr="008D1C95">
        <w:rPr>
          <w:sz w:val="28"/>
          <w:szCs w:val="28"/>
        </w:rPr>
        <w:t>бъект</w:t>
      </w:r>
      <w:r>
        <w:rPr>
          <w:sz w:val="28"/>
          <w:szCs w:val="28"/>
        </w:rPr>
        <w:t>а (объектов)</w:t>
      </w:r>
      <w:r w:rsidRPr="008D1C95">
        <w:rPr>
          <w:sz w:val="28"/>
          <w:szCs w:val="28"/>
        </w:rPr>
        <w:t xml:space="preserve"> </w:t>
      </w:r>
      <w:r>
        <w:rPr>
          <w:sz w:val="28"/>
          <w:szCs w:val="28"/>
        </w:rPr>
        <w:t>экспертно-</w:t>
      </w:r>
      <w:proofErr w:type="gramStart"/>
      <w:r>
        <w:rPr>
          <w:sz w:val="28"/>
          <w:szCs w:val="28"/>
        </w:rPr>
        <w:t xml:space="preserve">аналитического </w:t>
      </w:r>
      <w:r w:rsidRPr="008D1C95">
        <w:rPr>
          <w:sz w:val="28"/>
          <w:szCs w:val="28"/>
        </w:rPr>
        <w:t xml:space="preserve"> мероприятия</w:t>
      </w:r>
      <w:proofErr w:type="gramEnd"/>
      <w:r w:rsidRPr="008D1C95">
        <w:rPr>
          <w:sz w:val="28"/>
          <w:szCs w:val="28"/>
        </w:rPr>
        <w:t>:</w:t>
      </w:r>
      <w:r w:rsidRPr="008D1C95">
        <w:t xml:space="preserve"> </w:t>
      </w:r>
      <w:r w:rsidR="00421664">
        <w:t xml:space="preserve">  </w:t>
      </w:r>
      <w:r>
        <w:rPr>
          <w:sz w:val="28"/>
          <w:szCs w:val="28"/>
          <w:u w:val="single"/>
        </w:rPr>
        <w:t xml:space="preserve">Финансовое управление администрации г. Бодайбо и района </w:t>
      </w:r>
    </w:p>
    <w:p w:rsidR="00FA5C3E" w:rsidRPr="004A7D11" w:rsidRDefault="00FA5C3E" w:rsidP="00FA5C3E">
      <w:pPr>
        <w:shd w:val="clear" w:color="auto" w:fill="FFFFFF"/>
        <w:jc w:val="both"/>
        <w:rPr>
          <w:u w:val="single"/>
        </w:rPr>
      </w:pPr>
      <w:r w:rsidRPr="0076140F">
        <w:rPr>
          <w:sz w:val="28"/>
          <w:szCs w:val="28"/>
        </w:rPr>
        <w:t xml:space="preserve">                    </w:t>
      </w:r>
      <w:r w:rsidR="00710AFA">
        <w:rPr>
          <w:sz w:val="28"/>
          <w:szCs w:val="28"/>
        </w:rPr>
        <w:t xml:space="preserve">                                             </w:t>
      </w:r>
      <w:r w:rsidRPr="0076140F">
        <w:rPr>
          <w:sz w:val="28"/>
          <w:szCs w:val="28"/>
        </w:rPr>
        <w:t xml:space="preserve"> </w:t>
      </w:r>
      <w:r w:rsidRPr="004A7D11">
        <w:rPr>
          <w:u w:val="single"/>
        </w:rPr>
        <w:t>(полное и сокращенное)</w:t>
      </w:r>
    </w:p>
    <w:p w:rsidR="00FA5C3E" w:rsidRPr="00CA3665" w:rsidRDefault="00FA5C3E" w:rsidP="00FA5C3E">
      <w:pPr>
        <w:shd w:val="clear" w:color="auto" w:fill="FFFFFF"/>
        <w:jc w:val="both"/>
        <w:rPr>
          <w:bCs/>
          <w:spacing w:val="-1"/>
          <w:sz w:val="28"/>
          <w:szCs w:val="28"/>
          <w:u w:val="single"/>
        </w:rPr>
      </w:pPr>
      <w:r>
        <w:rPr>
          <w:bCs/>
          <w:spacing w:val="-9"/>
          <w:sz w:val="28"/>
          <w:szCs w:val="28"/>
        </w:rPr>
        <w:t xml:space="preserve">          </w:t>
      </w:r>
      <w:r w:rsidRPr="00A85731">
        <w:rPr>
          <w:bCs/>
          <w:spacing w:val="-1"/>
          <w:sz w:val="28"/>
          <w:szCs w:val="28"/>
        </w:rPr>
        <w:t xml:space="preserve">Срок проведения </w:t>
      </w:r>
      <w:r>
        <w:rPr>
          <w:bCs/>
          <w:spacing w:val="-1"/>
          <w:sz w:val="28"/>
          <w:szCs w:val="28"/>
        </w:rPr>
        <w:t xml:space="preserve">экспертно- </w:t>
      </w:r>
      <w:proofErr w:type="gramStart"/>
      <w:r>
        <w:rPr>
          <w:bCs/>
          <w:spacing w:val="-1"/>
          <w:sz w:val="28"/>
          <w:szCs w:val="28"/>
        </w:rPr>
        <w:t xml:space="preserve">аналитического </w:t>
      </w:r>
      <w:r w:rsidRPr="00A85731">
        <w:rPr>
          <w:bCs/>
          <w:spacing w:val="-1"/>
          <w:sz w:val="28"/>
          <w:szCs w:val="28"/>
        </w:rPr>
        <w:t xml:space="preserve"> мероприятия</w:t>
      </w:r>
      <w:proofErr w:type="gramEnd"/>
      <w:r>
        <w:rPr>
          <w:bCs/>
          <w:spacing w:val="-1"/>
          <w:sz w:val="28"/>
          <w:szCs w:val="28"/>
        </w:rPr>
        <w:t xml:space="preserve">: </w:t>
      </w:r>
      <w:r>
        <w:rPr>
          <w:bCs/>
          <w:spacing w:val="-1"/>
          <w:sz w:val="28"/>
          <w:szCs w:val="28"/>
          <w:u w:val="single"/>
        </w:rPr>
        <w:t>1</w:t>
      </w:r>
      <w:r w:rsidR="005B3011">
        <w:rPr>
          <w:bCs/>
          <w:spacing w:val="-1"/>
          <w:sz w:val="28"/>
          <w:szCs w:val="28"/>
          <w:u w:val="single"/>
        </w:rPr>
        <w:t>4</w:t>
      </w:r>
      <w:r w:rsidRPr="004A7D11">
        <w:rPr>
          <w:bCs/>
          <w:spacing w:val="-1"/>
          <w:sz w:val="28"/>
          <w:szCs w:val="28"/>
          <w:u w:val="single"/>
        </w:rPr>
        <w:t xml:space="preserve"> </w:t>
      </w:r>
      <w:r w:rsidR="005B3011">
        <w:rPr>
          <w:bCs/>
          <w:spacing w:val="-1"/>
          <w:sz w:val="28"/>
          <w:szCs w:val="28"/>
          <w:u w:val="single"/>
        </w:rPr>
        <w:t>июня</w:t>
      </w:r>
      <w:r w:rsidRPr="00CA3665">
        <w:rPr>
          <w:bCs/>
          <w:spacing w:val="-1"/>
          <w:sz w:val="28"/>
          <w:szCs w:val="28"/>
          <w:u w:val="single"/>
        </w:rPr>
        <w:t xml:space="preserve">  2022 г. –  </w:t>
      </w:r>
      <w:r w:rsidR="007954DD">
        <w:rPr>
          <w:bCs/>
          <w:spacing w:val="-1"/>
          <w:sz w:val="28"/>
          <w:szCs w:val="28"/>
          <w:u w:val="single"/>
        </w:rPr>
        <w:t>1</w:t>
      </w:r>
      <w:r w:rsidR="005B3011">
        <w:rPr>
          <w:bCs/>
          <w:spacing w:val="-1"/>
          <w:sz w:val="28"/>
          <w:szCs w:val="28"/>
          <w:u w:val="single"/>
        </w:rPr>
        <w:t>5</w:t>
      </w:r>
      <w:r w:rsidRPr="00CA3665">
        <w:rPr>
          <w:bCs/>
          <w:spacing w:val="-1"/>
          <w:sz w:val="28"/>
          <w:szCs w:val="28"/>
          <w:u w:val="single"/>
        </w:rPr>
        <w:t xml:space="preserve">  ию</w:t>
      </w:r>
      <w:r w:rsidR="00397E26">
        <w:rPr>
          <w:bCs/>
          <w:spacing w:val="-1"/>
          <w:sz w:val="28"/>
          <w:szCs w:val="28"/>
          <w:u w:val="single"/>
        </w:rPr>
        <w:t>н</w:t>
      </w:r>
      <w:r w:rsidRPr="00CA3665">
        <w:rPr>
          <w:bCs/>
          <w:spacing w:val="-1"/>
          <w:sz w:val="28"/>
          <w:szCs w:val="28"/>
          <w:u w:val="single"/>
        </w:rPr>
        <w:t xml:space="preserve">я  2022 г. </w:t>
      </w:r>
    </w:p>
    <w:p w:rsidR="00590D39" w:rsidRPr="0072745E" w:rsidRDefault="00590D39" w:rsidP="00226ECC">
      <w:pPr>
        <w:widowControl/>
        <w:autoSpaceDE/>
        <w:autoSpaceDN/>
        <w:adjustRightInd/>
        <w:jc w:val="both"/>
        <w:rPr>
          <w:spacing w:val="-2"/>
          <w:sz w:val="28"/>
          <w:szCs w:val="28"/>
        </w:rPr>
      </w:pPr>
      <w:r w:rsidRPr="0072745E">
        <w:rPr>
          <w:sz w:val="28"/>
          <w:szCs w:val="28"/>
        </w:rPr>
        <w:t xml:space="preserve">          </w:t>
      </w:r>
    </w:p>
    <w:p w:rsidR="00DE6DBE" w:rsidRPr="0072745E" w:rsidRDefault="00AF2A5B" w:rsidP="00421664">
      <w:pPr>
        <w:widowControl/>
        <w:autoSpaceDE/>
        <w:autoSpaceDN/>
        <w:adjustRightInd/>
        <w:jc w:val="both"/>
        <w:rPr>
          <w:b/>
          <w:spacing w:val="-1"/>
          <w:sz w:val="28"/>
          <w:szCs w:val="28"/>
        </w:rPr>
      </w:pPr>
      <w:r w:rsidRPr="0072745E">
        <w:rPr>
          <w:bCs/>
          <w:spacing w:val="-1"/>
          <w:sz w:val="28"/>
          <w:szCs w:val="28"/>
        </w:rPr>
        <w:t xml:space="preserve">         </w:t>
      </w:r>
      <w:r w:rsidR="00421664">
        <w:rPr>
          <w:bCs/>
          <w:spacing w:val="-1"/>
          <w:sz w:val="28"/>
          <w:szCs w:val="28"/>
        </w:rPr>
        <w:tab/>
      </w:r>
      <w:r w:rsidR="00421664">
        <w:rPr>
          <w:bCs/>
          <w:spacing w:val="-1"/>
          <w:sz w:val="28"/>
          <w:szCs w:val="28"/>
        </w:rPr>
        <w:tab/>
      </w:r>
      <w:r w:rsidR="00421664">
        <w:rPr>
          <w:bCs/>
          <w:spacing w:val="-1"/>
          <w:sz w:val="28"/>
          <w:szCs w:val="28"/>
        </w:rPr>
        <w:tab/>
      </w:r>
      <w:r w:rsidR="00421664">
        <w:rPr>
          <w:bCs/>
          <w:spacing w:val="-1"/>
          <w:sz w:val="28"/>
          <w:szCs w:val="28"/>
        </w:rPr>
        <w:tab/>
      </w:r>
      <w:r w:rsidR="00421664">
        <w:rPr>
          <w:bCs/>
          <w:spacing w:val="-1"/>
          <w:sz w:val="28"/>
          <w:szCs w:val="28"/>
        </w:rPr>
        <w:tab/>
      </w:r>
      <w:r w:rsidR="00DE6DBE" w:rsidRPr="0072745E">
        <w:rPr>
          <w:b/>
          <w:sz w:val="28"/>
          <w:szCs w:val="28"/>
        </w:rPr>
        <w:t>Основные в</w:t>
      </w:r>
      <w:r w:rsidR="00DE6DBE" w:rsidRPr="0072745E">
        <w:rPr>
          <w:b/>
          <w:spacing w:val="-1"/>
          <w:sz w:val="28"/>
          <w:szCs w:val="28"/>
        </w:rPr>
        <w:t>ыводы:</w:t>
      </w:r>
    </w:p>
    <w:p w:rsidR="00E40042" w:rsidRPr="0072745E" w:rsidRDefault="00F72360" w:rsidP="00E40042">
      <w:pPr>
        <w:jc w:val="both"/>
        <w:rPr>
          <w:sz w:val="28"/>
          <w:szCs w:val="28"/>
        </w:rPr>
      </w:pPr>
      <w:r w:rsidRPr="0072745E">
        <w:rPr>
          <w:sz w:val="28"/>
          <w:szCs w:val="28"/>
        </w:rPr>
        <w:t xml:space="preserve">              </w:t>
      </w:r>
    </w:p>
    <w:p w:rsidR="00FA5C3E" w:rsidRDefault="00FA5C3E" w:rsidP="008F7B10">
      <w:pPr>
        <w:shd w:val="clear" w:color="auto" w:fill="FFFFFF"/>
        <w:ind w:firstLine="709"/>
        <w:jc w:val="both"/>
        <w:rPr>
          <w:bCs/>
          <w:spacing w:val="-1"/>
          <w:sz w:val="28"/>
          <w:szCs w:val="28"/>
        </w:rPr>
      </w:pPr>
      <w:r w:rsidRPr="0072745E">
        <w:rPr>
          <w:spacing w:val="-2"/>
          <w:sz w:val="28"/>
          <w:szCs w:val="28"/>
        </w:rPr>
        <w:t xml:space="preserve">Заключение  Ревизионной комиссии муниципального образования г. Бодайбо и района на </w:t>
      </w:r>
      <w:r w:rsidR="008F7B10">
        <w:rPr>
          <w:spacing w:val="-2"/>
          <w:sz w:val="28"/>
          <w:szCs w:val="28"/>
        </w:rPr>
        <w:t xml:space="preserve"> </w:t>
      </w:r>
      <w:r w:rsidR="008F7B10" w:rsidRPr="008F7B10">
        <w:rPr>
          <w:bCs/>
          <w:spacing w:val="-1"/>
          <w:sz w:val="28"/>
          <w:szCs w:val="28"/>
        </w:rPr>
        <w:t xml:space="preserve">проект </w:t>
      </w:r>
      <w:r w:rsidR="008F7B10" w:rsidRPr="008F7B10">
        <w:rPr>
          <w:sz w:val="28"/>
          <w:szCs w:val="28"/>
        </w:rPr>
        <w:t xml:space="preserve">решения  Думы г. Бодайбо и района «О внесении изменений и дополнений в решение Думы </w:t>
      </w:r>
      <w:proofErr w:type="spellStart"/>
      <w:r w:rsidR="008F7B10" w:rsidRPr="008F7B10">
        <w:rPr>
          <w:sz w:val="28"/>
          <w:szCs w:val="28"/>
        </w:rPr>
        <w:t>г.Бодайбо</w:t>
      </w:r>
      <w:proofErr w:type="spellEnd"/>
      <w:r w:rsidR="008F7B10" w:rsidRPr="008F7B10">
        <w:rPr>
          <w:sz w:val="28"/>
          <w:szCs w:val="28"/>
        </w:rPr>
        <w:t xml:space="preserve"> и района от 13.12.2021 №26-па «О бюджете муниципального образования </w:t>
      </w:r>
      <w:proofErr w:type="spellStart"/>
      <w:r w:rsidR="008F7B10" w:rsidRPr="008F7B10">
        <w:rPr>
          <w:sz w:val="28"/>
          <w:szCs w:val="28"/>
        </w:rPr>
        <w:t>г.Бодайбо</w:t>
      </w:r>
      <w:proofErr w:type="spellEnd"/>
      <w:r w:rsidR="008F7B10" w:rsidRPr="008F7B10">
        <w:rPr>
          <w:sz w:val="28"/>
          <w:szCs w:val="28"/>
        </w:rPr>
        <w:t xml:space="preserve">  и района на 2022 год и на плановый период 2023 и 2024 годов»</w:t>
      </w:r>
      <w:r w:rsidR="008F7B10">
        <w:rPr>
          <w:sz w:val="28"/>
          <w:szCs w:val="28"/>
        </w:rPr>
        <w:t xml:space="preserve"> </w:t>
      </w:r>
      <w:r w:rsidRPr="0072745E">
        <w:rPr>
          <w:spacing w:val="-2"/>
          <w:sz w:val="28"/>
          <w:szCs w:val="28"/>
        </w:rPr>
        <w:t>подготовлено в соответствии с</w:t>
      </w:r>
      <w:r w:rsidR="008F7B10">
        <w:rPr>
          <w:spacing w:val="-2"/>
          <w:sz w:val="28"/>
          <w:szCs w:val="28"/>
        </w:rPr>
        <w:t xml:space="preserve"> часть 2 статьи 157 </w:t>
      </w:r>
      <w:r w:rsidR="003E4FA0">
        <w:rPr>
          <w:spacing w:val="-2"/>
          <w:sz w:val="28"/>
          <w:szCs w:val="28"/>
        </w:rPr>
        <w:t xml:space="preserve"> Бюджетного кодекса Российской Федерации (далее – БК РФ), </w:t>
      </w:r>
      <w:r w:rsidR="008F7B10">
        <w:rPr>
          <w:spacing w:val="-2"/>
          <w:sz w:val="28"/>
          <w:szCs w:val="28"/>
        </w:rPr>
        <w:t xml:space="preserve">часть 2 статьи 9 </w:t>
      </w:r>
      <w:r w:rsidRPr="0072745E">
        <w:rPr>
          <w:spacing w:val="-2"/>
          <w:sz w:val="28"/>
          <w:szCs w:val="28"/>
        </w:rPr>
        <w:t xml:space="preserve"> </w:t>
      </w:r>
      <w:r w:rsidR="008F7B10">
        <w:rPr>
          <w:sz w:val="28"/>
          <w:szCs w:val="28"/>
        </w:rPr>
        <w:t xml:space="preserve">Федерального  закона </w:t>
      </w:r>
      <w:r w:rsidRPr="0072745E">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9D4E66">
        <w:rPr>
          <w:sz w:val="28"/>
          <w:szCs w:val="28"/>
        </w:rPr>
        <w:t>Положением</w:t>
      </w:r>
      <w:r w:rsidR="009D4E66" w:rsidRPr="001E5273">
        <w:rPr>
          <w:sz w:val="28"/>
          <w:szCs w:val="28"/>
        </w:rPr>
        <w:t xml:space="preserve"> о </w:t>
      </w:r>
      <w:r w:rsidR="009D4E66">
        <w:rPr>
          <w:sz w:val="28"/>
          <w:szCs w:val="28"/>
        </w:rPr>
        <w:t xml:space="preserve">Ревизионной комиссии </w:t>
      </w:r>
      <w:r w:rsidR="009D4E66" w:rsidRPr="001E5273">
        <w:rPr>
          <w:sz w:val="28"/>
          <w:szCs w:val="28"/>
        </w:rPr>
        <w:t>муниципального образования</w:t>
      </w:r>
      <w:r w:rsidR="009D4E66">
        <w:rPr>
          <w:sz w:val="28"/>
          <w:szCs w:val="28"/>
        </w:rPr>
        <w:t xml:space="preserve"> </w:t>
      </w:r>
      <w:proofErr w:type="spellStart"/>
      <w:r w:rsidR="009D4E66">
        <w:rPr>
          <w:sz w:val="28"/>
          <w:szCs w:val="28"/>
        </w:rPr>
        <w:lastRenderedPageBreak/>
        <w:t>г.Бодайбо</w:t>
      </w:r>
      <w:proofErr w:type="spellEnd"/>
      <w:r w:rsidR="009D4E66">
        <w:rPr>
          <w:sz w:val="28"/>
          <w:szCs w:val="28"/>
        </w:rPr>
        <w:t xml:space="preserve"> и района</w:t>
      </w:r>
      <w:r w:rsidR="009D4E66" w:rsidRPr="001E5273">
        <w:rPr>
          <w:sz w:val="28"/>
          <w:szCs w:val="28"/>
        </w:rPr>
        <w:t xml:space="preserve">, утвержденным </w:t>
      </w:r>
      <w:r w:rsidR="005D6684">
        <w:rPr>
          <w:sz w:val="28"/>
          <w:szCs w:val="28"/>
        </w:rPr>
        <w:t>р</w:t>
      </w:r>
      <w:r w:rsidR="009D4E66" w:rsidRPr="001E5273">
        <w:rPr>
          <w:sz w:val="28"/>
          <w:szCs w:val="28"/>
        </w:rPr>
        <w:t xml:space="preserve">ешением Думы </w:t>
      </w:r>
      <w:r w:rsidR="009D4E66">
        <w:rPr>
          <w:sz w:val="28"/>
          <w:szCs w:val="28"/>
        </w:rPr>
        <w:t xml:space="preserve">муниципального образования </w:t>
      </w:r>
      <w:proofErr w:type="spellStart"/>
      <w:r w:rsidR="009D4E66">
        <w:rPr>
          <w:sz w:val="28"/>
          <w:szCs w:val="28"/>
        </w:rPr>
        <w:t>г.Бодайбо</w:t>
      </w:r>
      <w:proofErr w:type="spellEnd"/>
      <w:r w:rsidR="009D4E66">
        <w:rPr>
          <w:sz w:val="28"/>
          <w:szCs w:val="28"/>
        </w:rPr>
        <w:t xml:space="preserve"> и района от 19.12.2012 № 30-па (с изменениями и дополнениями), </w:t>
      </w:r>
      <w:r w:rsidR="003B7761">
        <w:rPr>
          <w:sz w:val="28"/>
          <w:szCs w:val="28"/>
        </w:rPr>
        <w:t xml:space="preserve">планом работы Ревизионной комиссии на 2022 год, </w:t>
      </w:r>
      <w:r w:rsidR="009D4E66">
        <w:rPr>
          <w:sz w:val="28"/>
          <w:szCs w:val="28"/>
        </w:rPr>
        <w:t xml:space="preserve"> </w:t>
      </w:r>
      <w:r w:rsidRPr="0072745E">
        <w:rPr>
          <w:bCs/>
          <w:spacing w:val="-1"/>
          <w:sz w:val="28"/>
          <w:szCs w:val="28"/>
        </w:rPr>
        <w:t xml:space="preserve">распоряжением  председателя Ревизионной комиссии от  </w:t>
      </w:r>
      <w:r w:rsidR="009D4E66">
        <w:rPr>
          <w:bCs/>
          <w:spacing w:val="-1"/>
          <w:sz w:val="28"/>
          <w:szCs w:val="28"/>
        </w:rPr>
        <w:t>1</w:t>
      </w:r>
      <w:r w:rsidR="008F7B10">
        <w:rPr>
          <w:bCs/>
          <w:spacing w:val="-1"/>
          <w:sz w:val="28"/>
          <w:szCs w:val="28"/>
        </w:rPr>
        <w:t>4</w:t>
      </w:r>
      <w:r w:rsidRPr="0072745E">
        <w:rPr>
          <w:bCs/>
          <w:spacing w:val="-1"/>
          <w:sz w:val="28"/>
          <w:szCs w:val="28"/>
        </w:rPr>
        <w:t>.</w:t>
      </w:r>
      <w:r w:rsidR="009D4E66">
        <w:rPr>
          <w:bCs/>
          <w:spacing w:val="-1"/>
          <w:sz w:val="28"/>
          <w:szCs w:val="28"/>
        </w:rPr>
        <w:t>0</w:t>
      </w:r>
      <w:r w:rsidR="008F7B10">
        <w:rPr>
          <w:bCs/>
          <w:spacing w:val="-1"/>
          <w:sz w:val="28"/>
          <w:szCs w:val="28"/>
        </w:rPr>
        <w:t>6</w:t>
      </w:r>
      <w:r w:rsidRPr="0072745E">
        <w:rPr>
          <w:bCs/>
          <w:spacing w:val="-1"/>
          <w:sz w:val="28"/>
          <w:szCs w:val="28"/>
        </w:rPr>
        <w:t>.202</w:t>
      </w:r>
      <w:r w:rsidR="009D4E66">
        <w:rPr>
          <w:bCs/>
          <w:spacing w:val="-1"/>
          <w:sz w:val="28"/>
          <w:szCs w:val="28"/>
        </w:rPr>
        <w:t>2</w:t>
      </w:r>
      <w:r w:rsidRPr="0072745E">
        <w:rPr>
          <w:bCs/>
          <w:spacing w:val="-1"/>
          <w:sz w:val="28"/>
          <w:szCs w:val="28"/>
        </w:rPr>
        <w:t xml:space="preserve"> № </w:t>
      </w:r>
      <w:r w:rsidR="008F7B10">
        <w:rPr>
          <w:bCs/>
          <w:spacing w:val="-1"/>
          <w:sz w:val="28"/>
          <w:szCs w:val="28"/>
        </w:rPr>
        <w:t>50</w:t>
      </w:r>
      <w:r w:rsidRPr="0072745E">
        <w:rPr>
          <w:bCs/>
          <w:spacing w:val="-1"/>
          <w:sz w:val="28"/>
          <w:szCs w:val="28"/>
        </w:rPr>
        <w:t>-п.</w:t>
      </w:r>
    </w:p>
    <w:p w:rsidR="00E84D11" w:rsidRDefault="00E84D11" w:rsidP="008F7B10">
      <w:pPr>
        <w:shd w:val="clear" w:color="auto" w:fill="FFFFFF"/>
        <w:ind w:firstLine="709"/>
        <w:jc w:val="both"/>
        <w:rPr>
          <w:bCs/>
          <w:spacing w:val="-1"/>
          <w:sz w:val="28"/>
          <w:szCs w:val="28"/>
        </w:rPr>
      </w:pPr>
    </w:p>
    <w:p w:rsidR="00E84D11" w:rsidRDefault="00E84D11" w:rsidP="00E84D11">
      <w:pPr>
        <w:shd w:val="clear" w:color="auto" w:fill="FFFFFF"/>
        <w:ind w:firstLine="709"/>
        <w:jc w:val="both"/>
        <w:rPr>
          <w:sz w:val="28"/>
          <w:szCs w:val="28"/>
        </w:rPr>
      </w:pPr>
      <w:r>
        <w:rPr>
          <w:bCs/>
          <w:spacing w:val="-1"/>
          <w:sz w:val="28"/>
          <w:szCs w:val="28"/>
        </w:rPr>
        <w:t>Представленный на экспертизу проект</w:t>
      </w:r>
      <w:r w:rsidRPr="008F7B10">
        <w:rPr>
          <w:bCs/>
          <w:spacing w:val="-1"/>
          <w:sz w:val="28"/>
          <w:szCs w:val="28"/>
        </w:rPr>
        <w:t xml:space="preserve"> </w:t>
      </w:r>
      <w:r w:rsidRPr="008F7B10">
        <w:rPr>
          <w:sz w:val="28"/>
          <w:szCs w:val="28"/>
        </w:rPr>
        <w:t xml:space="preserve">решения Думы г. Бодайбо и района «О внесении изменений и дополнений в решение Думы </w:t>
      </w:r>
      <w:proofErr w:type="spellStart"/>
      <w:r w:rsidRPr="008F7B10">
        <w:rPr>
          <w:sz w:val="28"/>
          <w:szCs w:val="28"/>
        </w:rPr>
        <w:t>г.Бодайбо</w:t>
      </w:r>
      <w:proofErr w:type="spellEnd"/>
      <w:r w:rsidRPr="008F7B10">
        <w:rPr>
          <w:sz w:val="28"/>
          <w:szCs w:val="28"/>
        </w:rPr>
        <w:t xml:space="preserve"> и района от 13.12.2021 №26-па «О бюджете муниципального образования </w:t>
      </w:r>
      <w:proofErr w:type="spellStart"/>
      <w:r w:rsidRPr="008F7B10">
        <w:rPr>
          <w:sz w:val="28"/>
          <w:szCs w:val="28"/>
        </w:rPr>
        <w:t>г.Бодайбо</w:t>
      </w:r>
      <w:proofErr w:type="spellEnd"/>
      <w:r w:rsidRPr="008F7B10">
        <w:rPr>
          <w:sz w:val="28"/>
          <w:szCs w:val="28"/>
        </w:rPr>
        <w:t xml:space="preserve"> и района на 2022 год и на плановый период 2023 и 2024 </w:t>
      </w:r>
      <w:proofErr w:type="gramStart"/>
      <w:r w:rsidRPr="008F7B10">
        <w:rPr>
          <w:sz w:val="28"/>
          <w:szCs w:val="28"/>
        </w:rPr>
        <w:t>годов»</w:t>
      </w:r>
      <w:r>
        <w:rPr>
          <w:sz w:val="28"/>
          <w:szCs w:val="28"/>
        </w:rPr>
        <w:t xml:space="preserve">   </w:t>
      </w:r>
      <w:proofErr w:type="gramEnd"/>
      <w:r>
        <w:rPr>
          <w:sz w:val="28"/>
          <w:szCs w:val="28"/>
        </w:rPr>
        <w:t xml:space="preserve">                   (далее</w:t>
      </w:r>
      <w:r w:rsidR="00710AFA">
        <w:rPr>
          <w:sz w:val="28"/>
          <w:szCs w:val="28"/>
        </w:rPr>
        <w:t xml:space="preserve"> </w:t>
      </w:r>
      <w:r>
        <w:rPr>
          <w:sz w:val="28"/>
          <w:szCs w:val="28"/>
        </w:rPr>
        <w:t>- Проект Решения) подготовлен Финансовым управлением администрации муниципального образования г. Бодайбо и района.</w:t>
      </w:r>
    </w:p>
    <w:p w:rsidR="00E142D2" w:rsidRDefault="00E142D2" w:rsidP="00E84D11">
      <w:pPr>
        <w:shd w:val="clear" w:color="auto" w:fill="FFFFFF"/>
        <w:ind w:firstLine="709"/>
        <w:jc w:val="both"/>
        <w:rPr>
          <w:sz w:val="28"/>
          <w:szCs w:val="28"/>
        </w:rPr>
      </w:pPr>
    </w:p>
    <w:p w:rsidR="00E142D2" w:rsidRDefault="00E142D2" w:rsidP="00E84D11">
      <w:pPr>
        <w:shd w:val="clear" w:color="auto" w:fill="FFFFFF"/>
        <w:ind w:firstLine="709"/>
        <w:jc w:val="both"/>
        <w:rPr>
          <w:sz w:val="28"/>
          <w:szCs w:val="28"/>
        </w:rPr>
      </w:pPr>
      <w:r>
        <w:rPr>
          <w:sz w:val="28"/>
          <w:szCs w:val="28"/>
        </w:rPr>
        <w:t>По результатам экспертизы установлено:</w:t>
      </w:r>
    </w:p>
    <w:p w:rsidR="00E142D2" w:rsidRDefault="00E142D2" w:rsidP="00E84D11">
      <w:pPr>
        <w:shd w:val="clear" w:color="auto" w:fill="FFFFFF"/>
        <w:ind w:firstLine="709"/>
        <w:jc w:val="both"/>
        <w:rPr>
          <w:sz w:val="28"/>
          <w:szCs w:val="28"/>
        </w:rPr>
      </w:pPr>
    </w:p>
    <w:p w:rsidR="00E142D2" w:rsidRDefault="00710AFA" w:rsidP="00E84D11">
      <w:pPr>
        <w:shd w:val="clear" w:color="auto" w:fill="FFFFFF"/>
        <w:ind w:firstLine="709"/>
        <w:jc w:val="both"/>
        <w:rPr>
          <w:sz w:val="28"/>
          <w:szCs w:val="28"/>
        </w:rPr>
      </w:pPr>
      <w:r>
        <w:rPr>
          <w:sz w:val="28"/>
          <w:szCs w:val="28"/>
        </w:rPr>
        <w:t>1. Представленным Пр</w:t>
      </w:r>
      <w:r w:rsidR="00E142D2">
        <w:rPr>
          <w:sz w:val="28"/>
          <w:szCs w:val="28"/>
        </w:rPr>
        <w:t xml:space="preserve">оектом </w:t>
      </w:r>
      <w:r>
        <w:rPr>
          <w:sz w:val="28"/>
          <w:szCs w:val="28"/>
        </w:rPr>
        <w:t>Р</w:t>
      </w:r>
      <w:r w:rsidR="00E142D2">
        <w:rPr>
          <w:sz w:val="28"/>
          <w:szCs w:val="28"/>
        </w:rPr>
        <w:t xml:space="preserve">ешения предлагается внести изменения в основные характеристики </w:t>
      </w:r>
      <w:proofErr w:type="gramStart"/>
      <w:r w:rsidR="00E142D2">
        <w:rPr>
          <w:sz w:val="28"/>
          <w:szCs w:val="28"/>
        </w:rPr>
        <w:t>бюджета  муниципального</w:t>
      </w:r>
      <w:proofErr w:type="gramEnd"/>
      <w:r w:rsidR="00E142D2">
        <w:rPr>
          <w:sz w:val="28"/>
          <w:szCs w:val="28"/>
        </w:rPr>
        <w:t xml:space="preserve"> образования г. Бодайбо и района</w:t>
      </w:r>
      <w:r w:rsidR="00603084">
        <w:rPr>
          <w:sz w:val="28"/>
          <w:szCs w:val="28"/>
        </w:rPr>
        <w:t xml:space="preserve"> ( далее- местный бюджет) </w:t>
      </w:r>
      <w:r w:rsidR="00105B8F">
        <w:rPr>
          <w:sz w:val="28"/>
          <w:szCs w:val="28"/>
        </w:rPr>
        <w:t xml:space="preserve"> на 2022 год , а также в иные показатели бюджета.</w:t>
      </w:r>
    </w:p>
    <w:p w:rsidR="00105B8F" w:rsidRDefault="00603084" w:rsidP="00E84D11">
      <w:pPr>
        <w:shd w:val="clear" w:color="auto" w:fill="FFFFFF"/>
        <w:ind w:firstLine="709"/>
        <w:jc w:val="both"/>
        <w:rPr>
          <w:sz w:val="28"/>
          <w:szCs w:val="28"/>
        </w:rPr>
      </w:pPr>
      <w:r>
        <w:rPr>
          <w:sz w:val="28"/>
          <w:szCs w:val="28"/>
        </w:rPr>
        <w:t xml:space="preserve">В соответствии со статьей 184.1 БК РФ основные характеристики местного бюджета на 2022 год утверждены </w:t>
      </w:r>
      <w:proofErr w:type="gramStart"/>
      <w:r>
        <w:rPr>
          <w:sz w:val="28"/>
          <w:szCs w:val="28"/>
        </w:rPr>
        <w:t xml:space="preserve">решением  </w:t>
      </w:r>
      <w:r w:rsidRPr="008F7B10">
        <w:rPr>
          <w:sz w:val="28"/>
          <w:szCs w:val="28"/>
        </w:rPr>
        <w:t>Думы</w:t>
      </w:r>
      <w:proofErr w:type="gramEnd"/>
      <w:r w:rsidRPr="008F7B10">
        <w:rPr>
          <w:sz w:val="28"/>
          <w:szCs w:val="28"/>
        </w:rPr>
        <w:t xml:space="preserve"> </w:t>
      </w:r>
      <w:proofErr w:type="spellStart"/>
      <w:r w:rsidRPr="008F7B10">
        <w:rPr>
          <w:sz w:val="28"/>
          <w:szCs w:val="28"/>
        </w:rPr>
        <w:t>г.Бодайбо</w:t>
      </w:r>
      <w:proofErr w:type="spellEnd"/>
      <w:r w:rsidRPr="008F7B10">
        <w:rPr>
          <w:sz w:val="28"/>
          <w:szCs w:val="28"/>
        </w:rPr>
        <w:t xml:space="preserve"> и района от 13.12.2021 №26-па «О бюджете муниципального образования </w:t>
      </w:r>
      <w:proofErr w:type="spellStart"/>
      <w:r w:rsidRPr="008F7B10">
        <w:rPr>
          <w:sz w:val="28"/>
          <w:szCs w:val="28"/>
        </w:rPr>
        <w:t>г.Бодайбо</w:t>
      </w:r>
      <w:proofErr w:type="spellEnd"/>
      <w:r w:rsidRPr="008F7B10">
        <w:rPr>
          <w:sz w:val="28"/>
          <w:szCs w:val="28"/>
        </w:rPr>
        <w:t xml:space="preserve">  и района на 2022 год и на плановый период 2023 и 2024 годов»</w:t>
      </w:r>
      <w:r>
        <w:rPr>
          <w:sz w:val="28"/>
          <w:szCs w:val="28"/>
        </w:rPr>
        <w:t xml:space="preserve">                     ( далее – Решение от 13.12.2021 № 26-па ).</w:t>
      </w:r>
    </w:p>
    <w:p w:rsidR="00603084" w:rsidRDefault="00603084" w:rsidP="00E84D11">
      <w:pPr>
        <w:shd w:val="clear" w:color="auto" w:fill="FFFFFF"/>
        <w:ind w:firstLine="709"/>
        <w:jc w:val="both"/>
        <w:rPr>
          <w:sz w:val="28"/>
          <w:szCs w:val="28"/>
        </w:rPr>
      </w:pPr>
      <w:r>
        <w:rPr>
          <w:sz w:val="28"/>
          <w:szCs w:val="28"/>
        </w:rPr>
        <w:t xml:space="preserve">Основные характеристики местного бюджета </w:t>
      </w:r>
      <w:proofErr w:type="gramStart"/>
      <w:r>
        <w:rPr>
          <w:sz w:val="28"/>
          <w:szCs w:val="28"/>
        </w:rPr>
        <w:t>на 2022 год</w:t>
      </w:r>
      <w:proofErr w:type="gramEnd"/>
      <w:r>
        <w:rPr>
          <w:sz w:val="28"/>
          <w:szCs w:val="28"/>
        </w:rPr>
        <w:t xml:space="preserve"> </w:t>
      </w:r>
      <w:r w:rsidR="002E22AE">
        <w:rPr>
          <w:sz w:val="28"/>
          <w:szCs w:val="28"/>
        </w:rPr>
        <w:t>предлагаемые</w:t>
      </w:r>
      <w:r>
        <w:rPr>
          <w:sz w:val="28"/>
          <w:szCs w:val="28"/>
        </w:rPr>
        <w:t xml:space="preserve"> к изменению проектом решения:</w:t>
      </w:r>
    </w:p>
    <w:p w:rsidR="002E22AE" w:rsidRPr="002E22AE" w:rsidRDefault="00603084" w:rsidP="002E22AE">
      <w:pPr>
        <w:ind w:firstLine="567"/>
        <w:jc w:val="both"/>
        <w:rPr>
          <w:b/>
          <w:bCs/>
          <w:sz w:val="28"/>
          <w:szCs w:val="28"/>
        </w:rPr>
      </w:pPr>
      <w:r>
        <w:rPr>
          <w:sz w:val="28"/>
          <w:szCs w:val="28"/>
        </w:rPr>
        <w:t>-</w:t>
      </w:r>
      <w:r w:rsidR="002E22AE">
        <w:rPr>
          <w:sz w:val="28"/>
          <w:szCs w:val="28"/>
        </w:rPr>
        <w:t xml:space="preserve">прогнозируемый </w:t>
      </w:r>
      <w:r>
        <w:rPr>
          <w:sz w:val="28"/>
          <w:szCs w:val="28"/>
        </w:rPr>
        <w:t>общий</w:t>
      </w:r>
      <w:r w:rsidR="002E22AE">
        <w:rPr>
          <w:sz w:val="28"/>
          <w:szCs w:val="28"/>
        </w:rPr>
        <w:t xml:space="preserve"> объем доходов местного бюджета</w:t>
      </w:r>
      <w:r>
        <w:rPr>
          <w:sz w:val="28"/>
          <w:szCs w:val="28"/>
        </w:rPr>
        <w:t xml:space="preserve"> сумме</w:t>
      </w:r>
      <w:r w:rsidR="002E22AE">
        <w:rPr>
          <w:sz w:val="28"/>
          <w:szCs w:val="28"/>
        </w:rPr>
        <w:t xml:space="preserve"> </w:t>
      </w:r>
      <w:r>
        <w:rPr>
          <w:sz w:val="28"/>
          <w:szCs w:val="28"/>
        </w:rPr>
        <w:t xml:space="preserve"> </w:t>
      </w:r>
      <w:r w:rsidR="002E22AE">
        <w:rPr>
          <w:sz w:val="28"/>
          <w:szCs w:val="28"/>
        </w:rPr>
        <w:t xml:space="preserve">                        </w:t>
      </w:r>
      <w:r w:rsidR="002E22AE" w:rsidRPr="002E22AE">
        <w:rPr>
          <w:bCs/>
          <w:sz w:val="28"/>
          <w:szCs w:val="28"/>
        </w:rPr>
        <w:t>1 702 574,7</w:t>
      </w:r>
      <w:r w:rsidR="002E22AE" w:rsidRPr="002E22AE">
        <w:rPr>
          <w:b/>
          <w:bCs/>
          <w:sz w:val="28"/>
          <w:szCs w:val="28"/>
        </w:rPr>
        <w:t xml:space="preserve"> </w:t>
      </w:r>
      <w:proofErr w:type="spellStart"/>
      <w:proofErr w:type="gramStart"/>
      <w:r w:rsidR="002E22AE" w:rsidRPr="002E22AE">
        <w:rPr>
          <w:sz w:val="28"/>
          <w:szCs w:val="28"/>
        </w:rPr>
        <w:t>тыс.рублей</w:t>
      </w:r>
      <w:proofErr w:type="spellEnd"/>
      <w:proofErr w:type="gramEnd"/>
      <w:r w:rsidR="002E22AE" w:rsidRPr="002E22AE">
        <w:rPr>
          <w:sz w:val="28"/>
          <w:szCs w:val="28"/>
        </w:rPr>
        <w:t xml:space="preserve">, в том числе безвозмездные поступления </w:t>
      </w:r>
      <w:r w:rsidR="002E22AE" w:rsidRPr="002E22AE">
        <w:rPr>
          <w:bCs/>
          <w:sz w:val="28"/>
          <w:szCs w:val="28"/>
        </w:rPr>
        <w:t>655 807,7</w:t>
      </w:r>
      <w:r w:rsidR="002E22AE" w:rsidRPr="002E22AE">
        <w:rPr>
          <w:sz w:val="28"/>
          <w:szCs w:val="28"/>
        </w:rPr>
        <w:t xml:space="preserve"> </w:t>
      </w:r>
      <w:proofErr w:type="spellStart"/>
      <w:r w:rsidR="002E22AE" w:rsidRPr="002E22AE">
        <w:rPr>
          <w:sz w:val="28"/>
          <w:szCs w:val="28"/>
        </w:rPr>
        <w:t>тыс.рублей</w:t>
      </w:r>
      <w:proofErr w:type="spellEnd"/>
      <w:r w:rsidR="002E22AE" w:rsidRPr="002E22AE">
        <w:rPr>
          <w:sz w:val="28"/>
          <w:szCs w:val="28"/>
        </w:rPr>
        <w:t xml:space="preserve">, из них объем межбюджетных трансфертов от других бюджетов бюджетной системы Российской Федерации в сумме     655 509,2 </w:t>
      </w:r>
      <w:proofErr w:type="spellStart"/>
      <w:r w:rsidR="002E22AE" w:rsidRPr="002E22AE">
        <w:rPr>
          <w:sz w:val="28"/>
          <w:szCs w:val="28"/>
        </w:rPr>
        <w:t>тыс.рублей</w:t>
      </w:r>
      <w:proofErr w:type="spellEnd"/>
      <w:r w:rsidR="002E22AE" w:rsidRPr="002E22AE">
        <w:rPr>
          <w:sz w:val="28"/>
          <w:szCs w:val="28"/>
        </w:rPr>
        <w:t>;</w:t>
      </w:r>
      <w:r w:rsidR="002E22AE" w:rsidRPr="002E22AE">
        <w:rPr>
          <w:b/>
          <w:bCs/>
          <w:sz w:val="28"/>
          <w:szCs w:val="28"/>
        </w:rPr>
        <w:t xml:space="preserve">                 </w:t>
      </w:r>
    </w:p>
    <w:p w:rsidR="002E22AE" w:rsidRPr="002E22AE" w:rsidRDefault="002E22AE" w:rsidP="002E22AE">
      <w:pPr>
        <w:ind w:firstLine="567"/>
        <w:jc w:val="both"/>
        <w:rPr>
          <w:sz w:val="28"/>
          <w:szCs w:val="28"/>
        </w:rPr>
      </w:pPr>
      <w:r w:rsidRPr="002E22AE">
        <w:rPr>
          <w:sz w:val="28"/>
          <w:szCs w:val="28"/>
        </w:rPr>
        <w:t xml:space="preserve">- общий объем расходов в сумме 1 937 164,2 </w:t>
      </w:r>
      <w:proofErr w:type="spellStart"/>
      <w:proofErr w:type="gramStart"/>
      <w:r w:rsidRPr="002E22AE">
        <w:rPr>
          <w:sz w:val="28"/>
          <w:szCs w:val="28"/>
        </w:rPr>
        <w:t>тыс.рублей</w:t>
      </w:r>
      <w:proofErr w:type="spellEnd"/>
      <w:proofErr w:type="gramEnd"/>
      <w:r w:rsidRPr="002E22AE">
        <w:rPr>
          <w:sz w:val="28"/>
          <w:szCs w:val="28"/>
        </w:rPr>
        <w:t>;</w:t>
      </w:r>
    </w:p>
    <w:p w:rsidR="002E22AE" w:rsidRDefault="002E22AE" w:rsidP="002E22AE">
      <w:pPr>
        <w:pStyle w:val="aa"/>
        <w:ind w:firstLine="567"/>
        <w:rPr>
          <w:sz w:val="28"/>
          <w:szCs w:val="28"/>
        </w:rPr>
      </w:pPr>
      <w:r w:rsidRPr="002E22AE">
        <w:rPr>
          <w:sz w:val="28"/>
          <w:szCs w:val="28"/>
        </w:rPr>
        <w:t xml:space="preserve">- размер дефицита в сумме 234 589,5 </w:t>
      </w:r>
      <w:proofErr w:type="spellStart"/>
      <w:proofErr w:type="gramStart"/>
      <w:r w:rsidRPr="002E22AE">
        <w:rPr>
          <w:sz w:val="28"/>
          <w:szCs w:val="28"/>
        </w:rPr>
        <w:t>тыс.рублей</w:t>
      </w:r>
      <w:proofErr w:type="spellEnd"/>
      <w:proofErr w:type="gramEnd"/>
      <w:r w:rsidRPr="002E22AE">
        <w:rPr>
          <w:sz w:val="28"/>
          <w:szCs w:val="28"/>
        </w:rPr>
        <w:t>, или 22,4 % утвержденного общего годового объема доходов бюджета МО г. Бодайбо и района без учета утвержденного объема безвозмездных поступлений.".</w:t>
      </w:r>
    </w:p>
    <w:p w:rsidR="002E22AE" w:rsidRDefault="002E22AE" w:rsidP="00FB1BB5">
      <w:pPr>
        <w:pStyle w:val="aa"/>
        <w:ind w:firstLine="567"/>
        <w:jc w:val="both"/>
        <w:rPr>
          <w:sz w:val="28"/>
          <w:szCs w:val="28"/>
        </w:rPr>
      </w:pPr>
      <w:r>
        <w:rPr>
          <w:sz w:val="28"/>
          <w:szCs w:val="28"/>
        </w:rPr>
        <w:t xml:space="preserve">За 2022 год было внесено два изменения в решение </w:t>
      </w:r>
      <w:r w:rsidR="00FB1BB5" w:rsidRPr="008F7B10">
        <w:rPr>
          <w:sz w:val="28"/>
          <w:szCs w:val="28"/>
        </w:rPr>
        <w:t xml:space="preserve">Думы </w:t>
      </w:r>
      <w:proofErr w:type="spellStart"/>
      <w:r w:rsidR="00FB1BB5" w:rsidRPr="008F7B10">
        <w:rPr>
          <w:sz w:val="28"/>
          <w:szCs w:val="28"/>
        </w:rPr>
        <w:t>г.Бодайбо</w:t>
      </w:r>
      <w:proofErr w:type="spellEnd"/>
      <w:r w:rsidR="00FB1BB5" w:rsidRPr="008F7B10">
        <w:rPr>
          <w:sz w:val="28"/>
          <w:szCs w:val="28"/>
        </w:rPr>
        <w:t xml:space="preserve"> и района от 13.12.2021 №26-па «О бюджете муниципального образования </w:t>
      </w:r>
      <w:proofErr w:type="spellStart"/>
      <w:proofErr w:type="gramStart"/>
      <w:r w:rsidR="00FB1BB5" w:rsidRPr="008F7B10">
        <w:rPr>
          <w:sz w:val="28"/>
          <w:szCs w:val="28"/>
        </w:rPr>
        <w:t>г.Бодайбо</w:t>
      </w:r>
      <w:proofErr w:type="spellEnd"/>
      <w:r w:rsidR="00FB1BB5" w:rsidRPr="008F7B10">
        <w:rPr>
          <w:sz w:val="28"/>
          <w:szCs w:val="28"/>
        </w:rPr>
        <w:t xml:space="preserve">  и</w:t>
      </w:r>
      <w:proofErr w:type="gramEnd"/>
      <w:r w:rsidR="00FB1BB5" w:rsidRPr="008F7B10">
        <w:rPr>
          <w:sz w:val="28"/>
          <w:szCs w:val="28"/>
        </w:rPr>
        <w:t xml:space="preserve"> района на 2022 год и на плановый период 2023 и 2024 годов»</w:t>
      </w:r>
      <w:r w:rsidR="00FB1BB5">
        <w:rPr>
          <w:sz w:val="28"/>
          <w:szCs w:val="28"/>
        </w:rPr>
        <w:t xml:space="preserve"> ( в редакции решения № 6-па от 10.03.2022, № 9-па  от 07.04.2022).</w:t>
      </w:r>
    </w:p>
    <w:p w:rsidR="00FB1BB5" w:rsidRDefault="00FB1BB5" w:rsidP="00FB1BB5">
      <w:pPr>
        <w:pStyle w:val="aa"/>
        <w:ind w:firstLine="567"/>
        <w:jc w:val="both"/>
        <w:rPr>
          <w:sz w:val="28"/>
          <w:szCs w:val="28"/>
        </w:rPr>
      </w:pPr>
      <w:r>
        <w:rPr>
          <w:sz w:val="28"/>
          <w:szCs w:val="28"/>
        </w:rPr>
        <w:t xml:space="preserve">Основные характеристики </w:t>
      </w:r>
      <w:proofErr w:type="gramStart"/>
      <w:r>
        <w:rPr>
          <w:sz w:val="28"/>
          <w:szCs w:val="28"/>
        </w:rPr>
        <w:t>бюджета ,</w:t>
      </w:r>
      <w:proofErr w:type="gramEnd"/>
      <w:r>
        <w:rPr>
          <w:sz w:val="28"/>
          <w:szCs w:val="28"/>
        </w:rPr>
        <w:t xml:space="preserve"> утвержденные и прогнозируемые на 2022 год ( таблица).</w:t>
      </w:r>
    </w:p>
    <w:p w:rsidR="00AF5FC0" w:rsidRDefault="00AF5FC0" w:rsidP="00FB1BB5">
      <w:pPr>
        <w:pStyle w:val="aa"/>
        <w:ind w:firstLine="567"/>
        <w:jc w:val="both"/>
        <w:rPr>
          <w:sz w:val="28"/>
          <w:szCs w:val="28"/>
        </w:rPr>
      </w:pPr>
    </w:p>
    <w:p w:rsidR="00AF5FC0" w:rsidRDefault="00AF5FC0" w:rsidP="00FB1BB5">
      <w:pPr>
        <w:pStyle w:val="aa"/>
        <w:ind w:firstLine="567"/>
        <w:jc w:val="both"/>
        <w:rPr>
          <w:sz w:val="28"/>
          <w:szCs w:val="28"/>
        </w:rPr>
      </w:pPr>
    </w:p>
    <w:p w:rsidR="00AF5FC0" w:rsidRDefault="00AF5FC0" w:rsidP="00AF5FC0">
      <w:pPr>
        <w:pStyle w:val="aa"/>
        <w:ind w:firstLine="567"/>
        <w:jc w:val="right"/>
        <w:rPr>
          <w:sz w:val="28"/>
          <w:szCs w:val="28"/>
        </w:rPr>
      </w:pPr>
      <w:proofErr w:type="gramStart"/>
      <w:r>
        <w:rPr>
          <w:sz w:val="28"/>
          <w:szCs w:val="28"/>
        </w:rPr>
        <w:t xml:space="preserve">( </w:t>
      </w:r>
      <w:proofErr w:type="spellStart"/>
      <w:r>
        <w:rPr>
          <w:sz w:val="28"/>
          <w:szCs w:val="28"/>
        </w:rPr>
        <w:t>тыс</w:t>
      </w:r>
      <w:proofErr w:type="gramEnd"/>
      <w:r>
        <w:rPr>
          <w:sz w:val="28"/>
          <w:szCs w:val="28"/>
        </w:rPr>
        <w:t>.рублей</w:t>
      </w:r>
      <w:proofErr w:type="spellEnd"/>
      <w:r>
        <w:rPr>
          <w:sz w:val="28"/>
          <w:szCs w:val="28"/>
        </w:rPr>
        <w:t>)</w:t>
      </w:r>
    </w:p>
    <w:tbl>
      <w:tblPr>
        <w:tblStyle w:val="af"/>
        <w:tblW w:w="0" w:type="auto"/>
        <w:tblLook w:val="04A0" w:firstRow="1" w:lastRow="0" w:firstColumn="1" w:lastColumn="0" w:noHBand="0" w:noVBand="1"/>
      </w:tblPr>
      <w:tblGrid>
        <w:gridCol w:w="552"/>
        <w:gridCol w:w="2229"/>
        <w:gridCol w:w="1399"/>
        <w:gridCol w:w="1399"/>
        <w:gridCol w:w="1399"/>
        <w:gridCol w:w="1297"/>
        <w:gridCol w:w="1069"/>
      </w:tblGrid>
      <w:tr w:rsidR="00804739" w:rsidTr="00804739">
        <w:tc>
          <w:tcPr>
            <w:tcW w:w="553" w:type="dxa"/>
          </w:tcPr>
          <w:p w:rsidR="00804739" w:rsidRPr="00804739" w:rsidRDefault="00804739" w:rsidP="00FB1BB5">
            <w:pPr>
              <w:pStyle w:val="aa"/>
              <w:jc w:val="both"/>
            </w:pPr>
            <w:r w:rsidRPr="00804739">
              <w:lastRenderedPageBreak/>
              <w:t>№ п/п</w:t>
            </w:r>
          </w:p>
        </w:tc>
        <w:tc>
          <w:tcPr>
            <w:tcW w:w="2239" w:type="dxa"/>
          </w:tcPr>
          <w:p w:rsidR="00804739" w:rsidRPr="00804739" w:rsidRDefault="00804739" w:rsidP="00FB1BB5">
            <w:pPr>
              <w:pStyle w:val="aa"/>
              <w:jc w:val="both"/>
            </w:pPr>
            <w:r w:rsidRPr="00804739">
              <w:t>Основные характеристики бюджета</w:t>
            </w:r>
          </w:p>
        </w:tc>
        <w:tc>
          <w:tcPr>
            <w:tcW w:w="1404" w:type="dxa"/>
          </w:tcPr>
          <w:p w:rsidR="00804739" w:rsidRPr="00804739" w:rsidRDefault="00804739" w:rsidP="003A6BBF">
            <w:pPr>
              <w:pStyle w:val="aa"/>
              <w:jc w:val="both"/>
            </w:pPr>
            <w:r w:rsidRPr="00804739">
              <w:t>Решение 13.12.2021 №26-па</w:t>
            </w:r>
          </w:p>
        </w:tc>
        <w:tc>
          <w:tcPr>
            <w:tcW w:w="1404" w:type="dxa"/>
          </w:tcPr>
          <w:p w:rsidR="00804739" w:rsidRPr="00804739" w:rsidRDefault="00804739" w:rsidP="003A6BBF">
            <w:pPr>
              <w:pStyle w:val="aa"/>
              <w:jc w:val="both"/>
            </w:pPr>
            <w:r w:rsidRPr="00804739">
              <w:t xml:space="preserve">Решение№ 9-па  от 07.04.2022 </w:t>
            </w:r>
          </w:p>
        </w:tc>
        <w:tc>
          <w:tcPr>
            <w:tcW w:w="1404" w:type="dxa"/>
          </w:tcPr>
          <w:p w:rsidR="00804739" w:rsidRPr="00804739" w:rsidRDefault="00804739" w:rsidP="00FB1BB5">
            <w:pPr>
              <w:pStyle w:val="aa"/>
              <w:jc w:val="both"/>
            </w:pPr>
            <w:r w:rsidRPr="00804739">
              <w:t>Проект решения</w:t>
            </w:r>
          </w:p>
        </w:tc>
        <w:tc>
          <w:tcPr>
            <w:tcW w:w="1305" w:type="dxa"/>
          </w:tcPr>
          <w:p w:rsidR="00804739" w:rsidRPr="00804739" w:rsidRDefault="00804739" w:rsidP="00FB1BB5">
            <w:pPr>
              <w:pStyle w:val="aa"/>
              <w:jc w:val="both"/>
            </w:pPr>
            <w:r w:rsidRPr="00804739">
              <w:t xml:space="preserve">+(-) </w:t>
            </w:r>
          </w:p>
          <w:p w:rsidR="00804739" w:rsidRPr="00804739" w:rsidRDefault="00804739" w:rsidP="00FB1BB5">
            <w:pPr>
              <w:pStyle w:val="aa"/>
              <w:jc w:val="both"/>
            </w:pPr>
            <w:r w:rsidRPr="00804739">
              <w:t>( гр.5-гр.4)</w:t>
            </w:r>
          </w:p>
        </w:tc>
        <w:tc>
          <w:tcPr>
            <w:tcW w:w="1035" w:type="dxa"/>
          </w:tcPr>
          <w:p w:rsidR="00804739" w:rsidRDefault="00BE617B" w:rsidP="00FB1BB5">
            <w:pPr>
              <w:pStyle w:val="aa"/>
              <w:jc w:val="both"/>
            </w:pPr>
            <w:r>
              <w:t>%</w:t>
            </w:r>
          </w:p>
          <w:p w:rsidR="00BE617B" w:rsidRPr="00804739" w:rsidRDefault="00BE617B" w:rsidP="004838A3">
            <w:pPr>
              <w:pStyle w:val="aa"/>
              <w:jc w:val="both"/>
            </w:pPr>
            <w:r>
              <w:t>(</w:t>
            </w:r>
            <w:r w:rsidRPr="00804739">
              <w:t>гр.</w:t>
            </w:r>
            <w:r w:rsidR="004838A3">
              <w:t>6</w:t>
            </w:r>
            <w:r>
              <w:t>/</w:t>
            </w:r>
            <w:r w:rsidRPr="00804739">
              <w:t>гр.4)</w:t>
            </w:r>
          </w:p>
        </w:tc>
      </w:tr>
      <w:tr w:rsidR="00804739" w:rsidTr="00804739">
        <w:tc>
          <w:tcPr>
            <w:tcW w:w="553" w:type="dxa"/>
          </w:tcPr>
          <w:p w:rsidR="00804739" w:rsidRPr="00804739" w:rsidRDefault="00804739" w:rsidP="00FB1BB5">
            <w:pPr>
              <w:pStyle w:val="aa"/>
              <w:jc w:val="both"/>
            </w:pPr>
            <w:r w:rsidRPr="00804739">
              <w:t>1</w:t>
            </w:r>
          </w:p>
        </w:tc>
        <w:tc>
          <w:tcPr>
            <w:tcW w:w="2239" w:type="dxa"/>
          </w:tcPr>
          <w:p w:rsidR="00804739" w:rsidRPr="00804739" w:rsidRDefault="00804739" w:rsidP="00FB1BB5">
            <w:pPr>
              <w:pStyle w:val="aa"/>
              <w:jc w:val="both"/>
            </w:pPr>
            <w:r w:rsidRPr="00804739">
              <w:t>2</w:t>
            </w:r>
          </w:p>
        </w:tc>
        <w:tc>
          <w:tcPr>
            <w:tcW w:w="1404" w:type="dxa"/>
          </w:tcPr>
          <w:p w:rsidR="00804739" w:rsidRPr="00804739" w:rsidRDefault="00804739" w:rsidP="00FB1BB5">
            <w:pPr>
              <w:pStyle w:val="aa"/>
              <w:jc w:val="both"/>
            </w:pPr>
            <w:r w:rsidRPr="00804739">
              <w:t>3</w:t>
            </w:r>
          </w:p>
        </w:tc>
        <w:tc>
          <w:tcPr>
            <w:tcW w:w="1404" w:type="dxa"/>
          </w:tcPr>
          <w:p w:rsidR="00804739" w:rsidRPr="00804739" w:rsidRDefault="00804739" w:rsidP="00FB1BB5">
            <w:pPr>
              <w:pStyle w:val="aa"/>
              <w:jc w:val="both"/>
            </w:pPr>
            <w:r w:rsidRPr="00804739">
              <w:t>4</w:t>
            </w:r>
          </w:p>
        </w:tc>
        <w:tc>
          <w:tcPr>
            <w:tcW w:w="1404" w:type="dxa"/>
          </w:tcPr>
          <w:p w:rsidR="00804739" w:rsidRPr="00804739" w:rsidRDefault="00804739" w:rsidP="00FB1BB5">
            <w:pPr>
              <w:pStyle w:val="aa"/>
              <w:jc w:val="both"/>
            </w:pPr>
            <w:r w:rsidRPr="00804739">
              <w:t>5</w:t>
            </w:r>
          </w:p>
        </w:tc>
        <w:tc>
          <w:tcPr>
            <w:tcW w:w="1305" w:type="dxa"/>
          </w:tcPr>
          <w:p w:rsidR="00804739" w:rsidRPr="00804739" w:rsidRDefault="00804739" w:rsidP="00FB1BB5">
            <w:pPr>
              <w:pStyle w:val="aa"/>
              <w:jc w:val="both"/>
            </w:pPr>
            <w:r w:rsidRPr="00804739">
              <w:t>6</w:t>
            </w:r>
          </w:p>
        </w:tc>
        <w:tc>
          <w:tcPr>
            <w:tcW w:w="1035" w:type="dxa"/>
          </w:tcPr>
          <w:p w:rsidR="00804739" w:rsidRPr="00804739" w:rsidRDefault="00AE59F5" w:rsidP="00FB1BB5">
            <w:pPr>
              <w:pStyle w:val="aa"/>
              <w:jc w:val="both"/>
            </w:pPr>
            <w:r>
              <w:t>7</w:t>
            </w:r>
          </w:p>
        </w:tc>
      </w:tr>
      <w:tr w:rsidR="00804739" w:rsidTr="00804739">
        <w:tc>
          <w:tcPr>
            <w:tcW w:w="553" w:type="dxa"/>
          </w:tcPr>
          <w:p w:rsidR="00804739" w:rsidRPr="00804739" w:rsidRDefault="00804739" w:rsidP="00FB1BB5">
            <w:pPr>
              <w:pStyle w:val="aa"/>
              <w:jc w:val="both"/>
            </w:pPr>
            <w:r w:rsidRPr="00804739">
              <w:t>1.</w:t>
            </w:r>
          </w:p>
        </w:tc>
        <w:tc>
          <w:tcPr>
            <w:tcW w:w="2239" w:type="dxa"/>
          </w:tcPr>
          <w:p w:rsidR="00804739" w:rsidRPr="00804739" w:rsidRDefault="00804739" w:rsidP="00FB1BB5">
            <w:pPr>
              <w:pStyle w:val="aa"/>
              <w:jc w:val="both"/>
              <w:rPr>
                <w:b/>
              </w:rPr>
            </w:pPr>
            <w:r w:rsidRPr="00804739">
              <w:rPr>
                <w:b/>
              </w:rPr>
              <w:t>прогнозируемый  общий объем доходов</w:t>
            </w:r>
          </w:p>
        </w:tc>
        <w:tc>
          <w:tcPr>
            <w:tcW w:w="1404" w:type="dxa"/>
          </w:tcPr>
          <w:p w:rsidR="00804739" w:rsidRPr="00804739" w:rsidRDefault="00804739" w:rsidP="00FB1BB5">
            <w:pPr>
              <w:pStyle w:val="aa"/>
              <w:jc w:val="both"/>
            </w:pPr>
            <w:r w:rsidRPr="00804739">
              <w:t>1 584 598,0</w:t>
            </w:r>
          </w:p>
        </w:tc>
        <w:tc>
          <w:tcPr>
            <w:tcW w:w="1404" w:type="dxa"/>
          </w:tcPr>
          <w:p w:rsidR="00804739" w:rsidRPr="00804739" w:rsidRDefault="00804739" w:rsidP="00FB1BB5">
            <w:pPr>
              <w:pStyle w:val="aa"/>
              <w:jc w:val="both"/>
            </w:pPr>
            <w:r w:rsidRPr="00804739">
              <w:t>1 614 123,4</w:t>
            </w:r>
          </w:p>
        </w:tc>
        <w:tc>
          <w:tcPr>
            <w:tcW w:w="1404" w:type="dxa"/>
          </w:tcPr>
          <w:p w:rsidR="00804739" w:rsidRPr="00804739" w:rsidRDefault="00804739" w:rsidP="00FB1BB5">
            <w:pPr>
              <w:pStyle w:val="aa"/>
              <w:jc w:val="both"/>
            </w:pPr>
            <w:r w:rsidRPr="00804739">
              <w:t>1 702 574,7</w:t>
            </w:r>
          </w:p>
        </w:tc>
        <w:tc>
          <w:tcPr>
            <w:tcW w:w="1305" w:type="dxa"/>
          </w:tcPr>
          <w:p w:rsidR="00804739" w:rsidRPr="00804739" w:rsidRDefault="00804739" w:rsidP="00FB1BB5">
            <w:pPr>
              <w:pStyle w:val="aa"/>
              <w:jc w:val="both"/>
            </w:pPr>
            <w:r w:rsidRPr="00804739">
              <w:t>88 451,3</w:t>
            </w:r>
          </w:p>
        </w:tc>
        <w:tc>
          <w:tcPr>
            <w:tcW w:w="1035" w:type="dxa"/>
          </w:tcPr>
          <w:p w:rsidR="00804739" w:rsidRPr="00804739" w:rsidRDefault="004838A3" w:rsidP="00FB1BB5">
            <w:pPr>
              <w:pStyle w:val="aa"/>
              <w:jc w:val="both"/>
            </w:pPr>
            <w:r>
              <w:t>5,5</w:t>
            </w:r>
          </w:p>
        </w:tc>
      </w:tr>
      <w:tr w:rsidR="00804739" w:rsidTr="00804739">
        <w:tc>
          <w:tcPr>
            <w:tcW w:w="553" w:type="dxa"/>
          </w:tcPr>
          <w:p w:rsidR="00804739" w:rsidRPr="00804739" w:rsidRDefault="00804739" w:rsidP="00FB1BB5">
            <w:pPr>
              <w:pStyle w:val="aa"/>
              <w:jc w:val="both"/>
            </w:pPr>
            <w:r w:rsidRPr="00804739">
              <w:t>1.1</w:t>
            </w:r>
          </w:p>
        </w:tc>
        <w:tc>
          <w:tcPr>
            <w:tcW w:w="2239" w:type="dxa"/>
          </w:tcPr>
          <w:p w:rsidR="00804739" w:rsidRPr="00804739" w:rsidRDefault="00804739" w:rsidP="00FB1BB5">
            <w:pPr>
              <w:pStyle w:val="aa"/>
              <w:jc w:val="both"/>
            </w:pPr>
            <w:r w:rsidRPr="00804739">
              <w:t>Налоговые и неналоговые</w:t>
            </w:r>
          </w:p>
        </w:tc>
        <w:tc>
          <w:tcPr>
            <w:tcW w:w="1404" w:type="dxa"/>
          </w:tcPr>
          <w:p w:rsidR="00804739" w:rsidRPr="00804739" w:rsidRDefault="00804739" w:rsidP="00FB1BB5">
            <w:pPr>
              <w:pStyle w:val="aa"/>
              <w:jc w:val="both"/>
            </w:pPr>
            <w:r w:rsidRPr="00804739">
              <w:t>1 044 448,8</w:t>
            </w:r>
          </w:p>
        </w:tc>
        <w:tc>
          <w:tcPr>
            <w:tcW w:w="1404" w:type="dxa"/>
          </w:tcPr>
          <w:p w:rsidR="00804739" w:rsidRPr="00804739" w:rsidRDefault="00804739" w:rsidP="00FB1BB5">
            <w:pPr>
              <w:pStyle w:val="aa"/>
              <w:jc w:val="both"/>
            </w:pPr>
            <w:r w:rsidRPr="00804739">
              <w:t>1 044 448,8</w:t>
            </w:r>
          </w:p>
        </w:tc>
        <w:tc>
          <w:tcPr>
            <w:tcW w:w="1404" w:type="dxa"/>
          </w:tcPr>
          <w:p w:rsidR="00804739" w:rsidRPr="00804739" w:rsidRDefault="00804739" w:rsidP="00FB1BB5">
            <w:pPr>
              <w:pStyle w:val="aa"/>
              <w:jc w:val="both"/>
            </w:pPr>
            <w:r w:rsidRPr="00804739">
              <w:t xml:space="preserve"> 1 046 767,0</w:t>
            </w:r>
          </w:p>
        </w:tc>
        <w:tc>
          <w:tcPr>
            <w:tcW w:w="1305" w:type="dxa"/>
          </w:tcPr>
          <w:p w:rsidR="00804739" w:rsidRPr="00804739" w:rsidRDefault="00804739" w:rsidP="00FB1BB5">
            <w:pPr>
              <w:pStyle w:val="aa"/>
              <w:jc w:val="both"/>
            </w:pPr>
            <w:r w:rsidRPr="00804739">
              <w:t>2 318,2</w:t>
            </w:r>
          </w:p>
        </w:tc>
        <w:tc>
          <w:tcPr>
            <w:tcW w:w="1035" w:type="dxa"/>
          </w:tcPr>
          <w:p w:rsidR="00804739" w:rsidRPr="00804739" w:rsidRDefault="004838A3" w:rsidP="00FB1BB5">
            <w:pPr>
              <w:pStyle w:val="aa"/>
              <w:jc w:val="both"/>
            </w:pPr>
            <w:r>
              <w:t>0,2</w:t>
            </w:r>
          </w:p>
        </w:tc>
      </w:tr>
      <w:tr w:rsidR="00804739" w:rsidTr="00804739">
        <w:tc>
          <w:tcPr>
            <w:tcW w:w="553" w:type="dxa"/>
          </w:tcPr>
          <w:p w:rsidR="00804739" w:rsidRPr="00804739" w:rsidRDefault="00804739" w:rsidP="00FB1BB5">
            <w:pPr>
              <w:pStyle w:val="aa"/>
              <w:jc w:val="both"/>
            </w:pPr>
            <w:r w:rsidRPr="00804739">
              <w:t>1.2.</w:t>
            </w:r>
          </w:p>
        </w:tc>
        <w:tc>
          <w:tcPr>
            <w:tcW w:w="2239" w:type="dxa"/>
          </w:tcPr>
          <w:p w:rsidR="00804739" w:rsidRPr="00804739" w:rsidRDefault="00804739" w:rsidP="00FB1BB5">
            <w:pPr>
              <w:pStyle w:val="aa"/>
              <w:jc w:val="both"/>
            </w:pPr>
            <w:r w:rsidRPr="00804739">
              <w:t>Безвозмездные поступления</w:t>
            </w:r>
          </w:p>
        </w:tc>
        <w:tc>
          <w:tcPr>
            <w:tcW w:w="1404" w:type="dxa"/>
          </w:tcPr>
          <w:p w:rsidR="00804739" w:rsidRPr="00804739" w:rsidRDefault="00804739" w:rsidP="00FB1BB5">
            <w:pPr>
              <w:pStyle w:val="aa"/>
              <w:jc w:val="both"/>
            </w:pPr>
            <w:r w:rsidRPr="00804739">
              <w:t>540 149,2</w:t>
            </w:r>
          </w:p>
        </w:tc>
        <w:tc>
          <w:tcPr>
            <w:tcW w:w="1404" w:type="dxa"/>
          </w:tcPr>
          <w:p w:rsidR="00804739" w:rsidRPr="00804739" w:rsidRDefault="00804739" w:rsidP="00FB1BB5">
            <w:pPr>
              <w:pStyle w:val="aa"/>
              <w:jc w:val="both"/>
            </w:pPr>
            <w:r w:rsidRPr="00804739">
              <w:t>569 674,6</w:t>
            </w:r>
          </w:p>
        </w:tc>
        <w:tc>
          <w:tcPr>
            <w:tcW w:w="1404" w:type="dxa"/>
          </w:tcPr>
          <w:p w:rsidR="00804739" w:rsidRPr="00804739" w:rsidRDefault="00804739" w:rsidP="00FB1BB5">
            <w:pPr>
              <w:pStyle w:val="aa"/>
              <w:jc w:val="both"/>
            </w:pPr>
            <w:r w:rsidRPr="00804739">
              <w:t>655 807,7</w:t>
            </w:r>
          </w:p>
        </w:tc>
        <w:tc>
          <w:tcPr>
            <w:tcW w:w="1305" w:type="dxa"/>
          </w:tcPr>
          <w:p w:rsidR="00804739" w:rsidRPr="00804739" w:rsidRDefault="00804739" w:rsidP="00FB1BB5">
            <w:pPr>
              <w:pStyle w:val="aa"/>
              <w:jc w:val="both"/>
            </w:pPr>
            <w:r w:rsidRPr="00804739">
              <w:t>86 133,1</w:t>
            </w:r>
          </w:p>
        </w:tc>
        <w:tc>
          <w:tcPr>
            <w:tcW w:w="1035" w:type="dxa"/>
          </w:tcPr>
          <w:p w:rsidR="00804739" w:rsidRPr="00804739" w:rsidRDefault="004838A3" w:rsidP="00FB1BB5">
            <w:pPr>
              <w:pStyle w:val="aa"/>
              <w:jc w:val="both"/>
            </w:pPr>
            <w:r>
              <w:t>15,1</w:t>
            </w:r>
          </w:p>
        </w:tc>
      </w:tr>
      <w:tr w:rsidR="00804739" w:rsidTr="00804739">
        <w:tc>
          <w:tcPr>
            <w:tcW w:w="553" w:type="dxa"/>
          </w:tcPr>
          <w:p w:rsidR="00804739" w:rsidRPr="00804739" w:rsidRDefault="00804739" w:rsidP="0049188F">
            <w:pPr>
              <w:pStyle w:val="aa"/>
              <w:jc w:val="both"/>
            </w:pPr>
            <w:r w:rsidRPr="00804739">
              <w:t>2.</w:t>
            </w:r>
          </w:p>
        </w:tc>
        <w:tc>
          <w:tcPr>
            <w:tcW w:w="2239" w:type="dxa"/>
          </w:tcPr>
          <w:p w:rsidR="00804739" w:rsidRPr="00804739" w:rsidRDefault="00804739" w:rsidP="0049188F">
            <w:pPr>
              <w:pStyle w:val="aa"/>
              <w:jc w:val="both"/>
              <w:rPr>
                <w:b/>
              </w:rPr>
            </w:pPr>
            <w:r w:rsidRPr="00804739">
              <w:rPr>
                <w:b/>
              </w:rPr>
              <w:t>Общий объем расходов бюджета</w:t>
            </w:r>
          </w:p>
        </w:tc>
        <w:tc>
          <w:tcPr>
            <w:tcW w:w="1404" w:type="dxa"/>
          </w:tcPr>
          <w:p w:rsidR="00804739" w:rsidRPr="00804739" w:rsidRDefault="00804739" w:rsidP="0049188F">
            <w:pPr>
              <w:pStyle w:val="aa"/>
              <w:jc w:val="both"/>
            </w:pPr>
            <w:r w:rsidRPr="00804739">
              <w:t>1 683 820,6</w:t>
            </w:r>
          </w:p>
        </w:tc>
        <w:tc>
          <w:tcPr>
            <w:tcW w:w="1404" w:type="dxa"/>
          </w:tcPr>
          <w:p w:rsidR="00804739" w:rsidRPr="00804739" w:rsidRDefault="00804739" w:rsidP="0049188F">
            <w:pPr>
              <w:pStyle w:val="aa"/>
              <w:jc w:val="both"/>
            </w:pPr>
            <w:r w:rsidRPr="00804739">
              <w:t>1 886 934,8</w:t>
            </w:r>
          </w:p>
        </w:tc>
        <w:tc>
          <w:tcPr>
            <w:tcW w:w="1404" w:type="dxa"/>
          </w:tcPr>
          <w:p w:rsidR="00804739" w:rsidRPr="00804739" w:rsidRDefault="00804739" w:rsidP="0049188F">
            <w:pPr>
              <w:pStyle w:val="aa"/>
              <w:jc w:val="both"/>
            </w:pPr>
            <w:r w:rsidRPr="00804739">
              <w:t>1 937 164,2</w:t>
            </w:r>
          </w:p>
        </w:tc>
        <w:tc>
          <w:tcPr>
            <w:tcW w:w="1305" w:type="dxa"/>
          </w:tcPr>
          <w:p w:rsidR="00804739" w:rsidRPr="00804739" w:rsidRDefault="00804739" w:rsidP="0049188F">
            <w:pPr>
              <w:pStyle w:val="aa"/>
              <w:jc w:val="both"/>
            </w:pPr>
            <w:r w:rsidRPr="00804739">
              <w:t>50 229,4</w:t>
            </w:r>
          </w:p>
        </w:tc>
        <w:tc>
          <w:tcPr>
            <w:tcW w:w="1035" w:type="dxa"/>
          </w:tcPr>
          <w:p w:rsidR="00804739" w:rsidRPr="00804739" w:rsidRDefault="004838A3" w:rsidP="0049188F">
            <w:pPr>
              <w:pStyle w:val="aa"/>
              <w:jc w:val="both"/>
            </w:pPr>
            <w:r>
              <w:t>2,7</w:t>
            </w:r>
          </w:p>
        </w:tc>
      </w:tr>
      <w:tr w:rsidR="00804739" w:rsidTr="00804739">
        <w:tc>
          <w:tcPr>
            <w:tcW w:w="553" w:type="dxa"/>
          </w:tcPr>
          <w:p w:rsidR="00804739" w:rsidRPr="00804739" w:rsidRDefault="00804739" w:rsidP="0049188F">
            <w:pPr>
              <w:pStyle w:val="aa"/>
              <w:jc w:val="both"/>
            </w:pPr>
            <w:r w:rsidRPr="00804739">
              <w:t>3.</w:t>
            </w:r>
          </w:p>
        </w:tc>
        <w:tc>
          <w:tcPr>
            <w:tcW w:w="2239" w:type="dxa"/>
          </w:tcPr>
          <w:p w:rsidR="00804739" w:rsidRPr="00804739" w:rsidRDefault="00804739" w:rsidP="0049188F">
            <w:pPr>
              <w:pStyle w:val="aa"/>
              <w:jc w:val="both"/>
              <w:rPr>
                <w:b/>
              </w:rPr>
            </w:pPr>
            <w:r w:rsidRPr="00804739">
              <w:rPr>
                <w:b/>
              </w:rPr>
              <w:t>Дефицит бюджета</w:t>
            </w:r>
          </w:p>
        </w:tc>
        <w:tc>
          <w:tcPr>
            <w:tcW w:w="1404" w:type="dxa"/>
          </w:tcPr>
          <w:p w:rsidR="00804739" w:rsidRPr="00804739" w:rsidRDefault="00804739" w:rsidP="0049188F">
            <w:pPr>
              <w:pStyle w:val="aa"/>
              <w:jc w:val="both"/>
            </w:pPr>
            <w:r w:rsidRPr="00804739">
              <w:t>99 222,6</w:t>
            </w:r>
          </w:p>
        </w:tc>
        <w:tc>
          <w:tcPr>
            <w:tcW w:w="1404" w:type="dxa"/>
          </w:tcPr>
          <w:p w:rsidR="00804739" w:rsidRPr="00804739" w:rsidRDefault="00804739" w:rsidP="0049188F">
            <w:pPr>
              <w:pStyle w:val="aa"/>
              <w:jc w:val="both"/>
            </w:pPr>
            <w:r w:rsidRPr="00804739">
              <w:t>272 811,4</w:t>
            </w:r>
          </w:p>
        </w:tc>
        <w:tc>
          <w:tcPr>
            <w:tcW w:w="1404" w:type="dxa"/>
          </w:tcPr>
          <w:p w:rsidR="00804739" w:rsidRPr="00804739" w:rsidRDefault="00804739" w:rsidP="0049188F">
            <w:pPr>
              <w:pStyle w:val="aa"/>
              <w:jc w:val="both"/>
            </w:pPr>
            <w:r w:rsidRPr="00804739">
              <w:t>234 589,5</w:t>
            </w:r>
          </w:p>
        </w:tc>
        <w:tc>
          <w:tcPr>
            <w:tcW w:w="1305" w:type="dxa"/>
          </w:tcPr>
          <w:p w:rsidR="00804739" w:rsidRPr="00804739" w:rsidRDefault="00146D91" w:rsidP="0049188F">
            <w:pPr>
              <w:pStyle w:val="aa"/>
              <w:jc w:val="both"/>
            </w:pPr>
            <w:r>
              <w:t>Х</w:t>
            </w:r>
          </w:p>
        </w:tc>
        <w:tc>
          <w:tcPr>
            <w:tcW w:w="1035" w:type="dxa"/>
          </w:tcPr>
          <w:p w:rsidR="00804739" w:rsidRPr="00804739" w:rsidRDefault="00146D91" w:rsidP="0049188F">
            <w:pPr>
              <w:pStyle w:val="aa"/>
              <w:jc w:val="both"/>
            </w:pPr>
            <w:r>
              <w:t>Х</w:t>
            </w:r>
          </w:p>
        </w:tc>
      </w:tr>
    </w:tbl>
    <w:p w:rsidR="00C66CAD" w:rsidRDefault="00C66CAD" w:rsidP="00C66CAD">
      <w:pPr>
        <w:pStyle w:val="aa"/>
        <w:jc w:val="both"/>
        <w:rPr>
          <w:sz w:val="28"/>
          <w:szCs w:val="28"/>
        </w:rPr>
      </w:pPr>
    </w:p>
    <w:p w:rsidR="00146D91" w:rsidRDefault="00C66CAD" w:rsidP="00C66CAD">
      <w:pPr>
        <w:pStyle w:val="aa"/>
        <w:jc w:val="both"/>
        <w:rPr>
          <w:sz w:val="28"/>
          <w:szCs w:val="28"/>
        </w:rPr>
      </w:pPr>
      <w:r>
        <w:rPr>
          <w:sz w:val="28"/>
          <w:szCs w:val="28"/>
        </w:rPr>
        <w:t>2.  И</w:t>
      </w:r>
      <w:r w:rsidR="00146D91">
        <w:rPr>
          <w:sz w:val="28"/>
          <w:szCs w:val="28"/>
        </w:rPr>
        <w:t>зменения стр</w:t>
      </w:r>
      <w:r>
        <w:rPr>
          <w:sz w:val="28"/>
          <w:szCs w:val="28"/>
        </w:rPr>
        <w:t xml:space="preserve">уктуры доходов </w:t>
      </w:r>
      <w:proofErr w:type="gramStart"/>
      <w:r>
        <w:rPr>
          <w:sz w:val="28"/>
          <w:szCs w:val="28"/>
        </w:rPr>
        <w:t>местного  бюджета</w:t>
      </w:r>
      <w:proofErr w:type="gramEnd"/>
      <w:r w:rsidR="00146D91">
        <w:rPr>
          <w:sz w:val="28"/>
          <w:szCs w:val="28"/>
        </w:rPr>
        <w:t xml:space="preserve"> на 2022 год.</w:t>
      </w:r>
    </w:p>
    <w:p w:rsidR="002E22AE" w:rsidRPr="002E22AE" w:rsidRDefault="00864A71" w:rsidP="00C66CAD">
      <w:pPr>
        <w:pStyle w:val="aa"/>
        <w:jc w:val="both"/>
        <w:rPr>
          <w:sz w:val="28"/>
          <w:szCs w:val="28"/>
        </w:rPr>
      </w:pPr>
      <w:r>
        <w:rPr>
          <w:sz w:val="28"/>
          <w:szCs w:val="28"/>
        </w:rPr>
        <w:t xml:space="preserve">           </w:t>
      </w:r>
      <w:r w:rsidR="00C66CAD">
        <w:rPr>
          <w:sz w:val="28"/>
          <w:szCs w:val="28"/>
        </w:rPr>
        <w:t xml:space="preserve">Общий объем доходов местного бюджета прогнозируется с увеличением к утвержденным бюджетным назначениям на 88 451,3 </w:t>
      </w:r>
      <w:proofErr w:type="spellStart"/>
      <w:proofErr w:type="gramStart"/>
      <w:r w:rsidR="00C66CAD">
        <w:rPr>
          <w:sz w:val="28"/>
          <w:szCs w:val="28"/>
        </w:rPr>
        <w:t>тыс.рублей</w:t>
      </w:r>
      <w:proofErr w:type="spellEnd"/>
      <w:proofErr w:type="gramEnd"/>
      <w:r w:rsidR="008D2890">
        <w:rPr>
          <w:sz w:val="28"/>
          <w:szCs w:val="28"/>
        </w:rPr>
        <w:t xml:space="preserve">, предлагается к утверждению в размере </w:t>
      </w:r>
      <w:r w:rsidR="008D2890" w:rsidRPr="008D2890">
        <w:rPr>
          <w:b/>
          <w:sz w:val="28"/>
          <w:szCs w:val="28"/>
        </w:rPr>
        <w:t>1 702 574,7</w:t>
      </w:r>
      <w:r w:rsidR="008D2890">
        <w:rPr>
          <w:sz w:val="28"/>
          <w:szCs w:val="28"/>
        </w:rPr>
        <w:t xml:space="preserve"> </w:t>
      </w:r>
      <w:proofErr w:type="spellStart"/>
      <w:r w:rsidR="008D2890">
        <w:rPr>
          <w:sz w:val="28"/>
          <w:szCs w:val="28"/>
        </w:rPr>
        <w:t>тыс.рублей</w:t>
      </w:r>
      <w:proofErr w:type="spellEnd"/>
      <w:r w:rsidR="008D2890">
        <w:rPr>
          <w:sz w:val="28"/>
          <w:szCs w:val="28"/>
        </w:rPr>
        <w:t xml:space="preserve"> </w:t>
      </w:r>
      <w:r w:rsidR="00C66CAD">
        <w:rPr>
          <w:sz w:val="28"/>
          <w:szCs w:val="28"/>
        </w:rPr>
        <w:t xml:space="preserve">, из них налоговые и неналоговые доходы местного бюджета предлагаются к утверждению в сумме 1 046 767,0 </w:t>
      </w:r>
      <w:proofErr w:type="spellStart"/>
      <w:r w:rsidR="00C66CAD">
        <w:rPr>
          <w:sz w:val="28"/>
          <w:szCs w:val="28"/>
        </w:rPr>
        <w:t>тыс.рублей</w:t>
      </w:r>
      <w:proofErr w:type="spellEnd"/>
      <w:r w:rsidR="00C66CAD">
        <w:rPr>
          <w:sz w:val="28"/>
          <w:szCs w:val="28"/>
        </w:rPr>
        <w:t xml:space="preserve"> (  с учетом увеличения в размере 2 318,2  </w:t>
      </w:r>
      <w:proofErr w:type="spellStart"/>
      <w:r w:rsidR="00C66CAD">
        <w:rPr>
          <w:sz w:val="28"/>
          <w:szCs w:val="28"/>
        </w:rPr>
        <w:t>тыс.рублей</w:t>
      </w:r>
      <w:proofErr w:type="spellEnd"/>
      <w:r w:rsidR="00C66CAD">
        <w:rPr>
          <w:sz w:val="28"/>
          <w:szCs w:val="28"/>
        </w:rPr>
        <w:t xml:space="preserve">), безвозмездные поступления предлагаются с учетом увеличения  на 86 133,1 </w:t>
      </w:r>
      <w:proofErr w:type="spellStart"/>
      <w:r w:rsidR="00C66CAD">
        <w:rPr>
          <w:sz w:val="28"/>
          <w:szCs w:val="28"/>
        </w:rPr>
        <w:t>тыс.рублей</w:t>
      </w:r>
      <w:proofErr w:type="spellEnd"/>
      <w:r w:rsidR="00C66CAD">
        <w:rPr>
          <w:sz w:val="28"/>
          <w:szCs w:val="28"/>
        </w:rPr>
        <w:t xml:space="preserve"> утвердить в размере1 937</w:t>
      </w:r>
      <w:r w:rsidR="00F3750F">
        <w:rPr>
          <w:sz w:val="28"/>
          <w:szCs w:val="28"/>
        </w:rPr>
        <w:t xml:space="preserve"> 164,2 </w:t>
      </w:r>
      <w:proofErr w:type="spellStart"/>
      <w:r w:rsidR="00F3750F">
        <w:rPr>
          <w:sz w:val="28"/>
          <w:szCs w:val="28"/>
        </w:rPr>
        <w:t>тыс.рублей</w:t>
      </w:r>
      <w:proofErr w:type="spellEnd"/>
      <w:r w:rsidR="00F3750F">
        <w:rPr>
          <w:sz w:val="28"/>
          <w:szCs w:val="28"/>
        </w:rPr>
        <w:t>.</w:t>
      </w:r>
    </w:p>
    <w:p w:rsidR="00756452" w:rsidRDefault="00603084" w:rsidP="0062713F">
      <w:pPr>
        <w:shd w:val="clear" w:color="auto" w:fill="FFFFFF"/>
        <w:ind w:firstLine="709"/>
        <w:jc w:val="both"/>
        <w:rPr>
          <w:sz w:val="28"/>
          <w:szCs w:val="28"/>
        </w:rPr>
      </w:pPr>
      <w:r>
        <w:rPr>
          <w:sz w:val="28"/>
          <w:szCs w:val="28"/>
        </w:rPr>
        <w:t xml:space="preserve"> </w:t>
      </w:r>
      <w:r w:rsidR="0062713F">
        <w:rPr>
          <w:sz w:val="28"/>
          <w:szCs w:val="28"/>
        </w:rPr>
        <w:t xml:space="preserve">Показатели прогнозируемых изменений доходной части проекта </w:t>
      </w:r>
      <w:proofErr w:type="gramStart"/>
      <w:r w:rsidR="0062713F">
        <w:rPr>
          <w:sz w:val="28"/>
          <w:szCs w:val="28"/>
        </w:rPr>
        <w:t>решения  в</w:t>
      </w:r>
      <w:proofErr w:type="gramEnd"/>
      <w:r w:rsidR="0062713F">
        <w:rPr>
          <w:sz w:val="28"/>
          <w:szCs w:val="28"/>
        </w:rPr>
        <w:t xml:space="preserve"> разрезе н</w:t>
      </w:r>
      <w:r w:rsidR="00710AFA">
        <w:rPr>
          <w:sz w:val="28"/>
          <w:szCs w:val="28"/>
        </w:rPr>
        <w:t>алогов, неналоговых поступлений</w:t>
      </w:r>
      <w:r w:rsidR="0062713F">
        <w:rPr>
          <w:sz w:val="28"/>
          <w:szCs w:val="28"/>
        </w:rPr>
        <w:t>, а также безвозмездных поступлений</w:t>
      </w:r>
      <w:r w:rsidR="00265240">
        <w:rPr>
          <w:sz w:val="28"/>
          <w:szCs w:val="28"/>
        </w:rPr>
        <w:t xml:space="preserve"> представлены в таблице.</w:t>
      </w:r>
    </w:p>
    <w:p w:rsidR="006D3021" w:rsidRDefault="0062713F" w:rsidP="0062713F">
      <w:pPr>
        <w:ind w:firstLine="709"/>
        <w:jc w:val="right"/>
        <w:rPr>
          <w:sz w:val="28"/>
          <w:szCs w:val="28"/>
        </w:rPr>
      </w:pPr>
      <w:proofErr w:type="spellStart"/>
      <w:r>
        <w:rPr>
          <w:sz w:val="28"/>
          <w:szCs w:val="28"/>
        </w:rPr>
        <w:t>Тыс.рублей</w:t>
      </w:r>
      <w:proofErr w:type="spellEnd"/>
    </w:p>
    <w:tbl>
      <w:tblPr>
        <w:tblW w:w="9260" w:type="dxa"/>
        <w:tblInd w:w="91" w:type="dxa"/>
        <w:tblLayout w:type="fixed"/>
        <w:tblLook w:val="04A0" w:firstRow="1" w:lastRow="0" w:firstColumn="1" w:lastColumn="0" w:noHBand="0" w:noVBand="1"/>
      </w:tblPr>
      <w:tblGrid>
        <w:gridCol w:w="3590"/>
        <w:gridCol w:w="1559"/>
        <w:gridCol w:w="1418"/>
        <w:gridCol w:w="1275"/>
        <w:gridCol w:w="1418"/>
      </w:tblGrid>
      <w:tr w:rsidR="00EF5F13" w:rsidRPr="000006EF" w:rsidTr="00710AFA">
        <w:trPr>
          <w:trHeight w:val="920"/>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F13" w:rsidRPr="000006EF" w:rsidRDefault="00EF5F13" w:rsidP="00EF5F13">
            <w:pPr>
              <w:widowControl/>
              <w:autoSpaceDE/>
              <w:autoSpaceDN/>
              <w:adjustRightInd/>
              <w:jc w:val="center"/>
              <w:rPr>
                <w:color w:val="000000"/>
              </w:rPr>
            </w:pPr>
            <w:r w:rsidRPr="000006EF">
              <w:rPr>
                <w:color w:val="000000"/>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tcPr>
          <w:p w:rsidR="00EF5F13" w:rsidRPr="00804739" w:rsidRDefault="00EF5F13" w:rsidP="00EF5F13">
            <w:pPr>
              <w:pStyle w:val="aa"/>
              <w:jc w:val="both"/>
            </w:pPr>
            <w:r w:rsidRPr="00804739">
              <w:t xml:space="preserve">Решение№ 9-па  от 07.04.2022 </w:t>
            </w:r>
          </w:p>
        </w:tc>
        <w:tc>
          <w:tcPr>
            <w:tcW w:w="1418" w:type="dxa"/>
            <w:tcBorders>
              <w:top w:val="single" w:sz="4" w:space="0" w:color="auto"/>
              <w:left w:val="nil"/>
              <w:bottom w:val="single" w:sz="4" w:space="0" w:color="auto"/>
              <w:right w:val="single" w:sz="4" w:space="0" w:color="auto"/>
            </w:tcBorders>
            <w:shd w:val="clear" w:color="auto" w:fill="auto"/>
          </w:tcPr>
          <w:p w:rsidR="00EF5F13" w:rsidRPr="00804739" w:rsidRDefault="00EF5F13" w:rsidP="00EF5F13">
            <w:pPr>
              <w:pStyle w:val="aa"/>
              <w:jc w:val="both"/>
            </w:pPr>
            <w:r w:rsidRPr="00804739">
              <w:t>Проект решения</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EF5F13" w:rsidRPr="00804739" w:rsidRDefault="00EF5F13" w:rsidP="00EF5F13">
            <w:pPr>
              <w:pStyle w:val="aa"/>
              <w:jc w:val="both"/>
            </w:pPr>
            <w:r w:rsidRPr="00804739">
              <w:t xml:space="preserve">+(-) </w:t>
            </w:r>
          </w:p>
          <w:p w:rsidR="00EF5F13" w:rsidRPr="00804739" w:rsidRDefault="00EF5F13" w:rsidP="00EF5F13">
            <w:pPr>
              <w:pStyle w:val="aa"/>
              <w:jc w:val="both"/>
            </w:pPr>
            <w:r w:rsidRPr="00804739">
              <w:t>( гр.</w:t>
            </w:r>
            <w:r>
              <w:t>2</w:t>
            </w:r>
            <w:r w:rsidRPr="00804739">
              <w:t>-гр.</w:t>
            </w:r>
            <w:r>
              <w:t>1</w:t>
            </w:r>
            <w:r w:rsidRPr="00804739">
              <w:t>)</w:t>
            </w:r>
          </w:p>
        </w:tc>
        <w:tc>
          <w:tcPr>
            <w:tcW w:w="1418" w:type="dxa"/>
            <w:tcBorders>
              <w:top w:val="single" w:sz="4" w:space="0" w:color="auto"/>
              <w:left w:val="single" w:sz="4" w:space="0" w:color="auto"/>
              <w:bottom w:val="single" w:sz="4" w:space="0" w:color="000000"/>
              <w:right w:val="single" w:sz="4" w:space="0" w:color="auto"/>
            </w:tcBorders>
            <w:shd w:val="clear" w:color="auto" w:fill="auto"/>
          </w:tcPr>
          <w:p w:rsidR="00EF5F13" w:rsidRDefault="00EF5F13" w:rsidP="00EF5F13">
            <w:pPr>
              <w:pStyle w:val="aa"/>
              <w:jc w:val="both"/>
            </w:pPr>
            <w:r>
              <w:t>%</w:t>
            </w:r>
          </w:p>
          <w:p w:rsidR="00EF5F13" w:rsidRPr="00804739" w:rsidRDefault="00EF5F13" w:rsidP="004677C2">
            <w:pPr>
              <w:pStyle w:val="aa"/>
              <w:jc w:val="both"/>
            </w:pPr>
            <w:r>
              <w:t>(</w:t>
            </w:r>
            <w:r w:rsidRPr="00804739">
              <w:t>гр</w:t>
            </w:r>
            <w:r w:rsidR="004677C2">
              <w:t>3</w:t>
            </w:r>
            <w:r>
              <w:t>/</w:t>
            </w:r>
            <w:r w:rsidRPr="00804739">
              <w:t>гр.</w:t>
            </w:r>
            <w:r>
              <w:t>1</w:t>
            </w:r>
            <w:r w:rsidRPr="00804739">
              <w:t>)</w:t>
            </w:r>
          </w:p>
        </w:tc>
      </w:tr>
      <w:tr w:rsidR="00EF5F13" w:rsidRPr="000006EF" w:rsidTr="00710AFA">
        <w:trPr>
          <w:trHeight w:val="172"/>
        </w:trPr>
        <w:tc>
          <w:tcPr>
            <w:tcW w:w="3590" w:type="dxa"/>
            <w:tcBorders>
              <w:top w:val="nil"/>
              <w:left w:val="single" w:sz="4" w:space="0" w:color="auto"/>
              <w:bottom w:val="single" w:sz="4" w:space="0" w:color="auto"/>
              <w:right w:val="single" w:sz="4" w:space="0" w:color="auto"/>
            </w:tcBorders>
            <w:shd w:val="clear" w:color="auto" w:fill="auto"/>
            <w:vAlign w:val="center"/>
          </w:tcPr>
          <w:p w:rsidR="00EF5F13" w:rsidRPr="000006EF" w:rsidRDefault="00EF5F13" w:rsidP="00EF5F13">
            <w:pPr>
              <w:widowControl/>
              <w:autoSpaceDE/>
              <w:autoSpaceDN/>
              <w:adjustRightInd/>
              <w:rPr>
                <w:color w:val="000000"/>
              </w:rPr>
            </w:pPr>
            <w:r>
              <w:rPr>
                <w:color w:val="000000"/>
              </w:rPr>
              <w:t xml:space="preserve">                           х</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F5F13" w:rsidRPr="000006EF" w:rsidRDefault="00EF5F13" w:rsidP="00EF5F13">
            <w:pPr>
              <w:widowControl/>
              <w:autoSpaceDE/>
              <w:autoSpaceDN/>
              <w:adjustRightInd/>
              <w:jc w:val="right"/>
              <w:rPr>
                <w:color w:val="000000"/>
              </w:rPr>
            </w:pPr>
            <w:r>
              <w:rPr>
                <w:color w:val="000000"/>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F5F13" w:rsidRPr="000006EF" w:rsidRDefault="00EF5F13" w:rsidP="00EF5F13">
            <w:pPr>
              <w:widowControl/>
              <w:autoSpaceDE/>
              <w:autoSpaceDN/>
              <w:adjustRightInd/>
              <w:jc w:val="right"/>
              <w:rPr>
                <w:color w:val="000000"/>
              </w:rPr>
            </w:pPr>
            <w:r>
              <w:rPr>
                <w:color w:val="000000"/>
              </w:rPr>
              <w:t>2</w:t>
            </w:r>
          </w:p>
        </w:tc>
        <w:tc>
          <w:tcPr>
            <w:tcW w:w="1275" w:type="dxa"/>
            <w:tcBorders>
              <w:top w:val="nil"/>
              <w:left w:val="nil"/>
              <w:bottom w:val="single" w:sz="4" w:space="0" w:color="auto"/>
              <w:right w:val="single" w:sz="4" w:space="0" w:color="auto"/>
            </w:tcBorders>
            <w:shd w:val="clear" w:color="auto" w:fill="auto"/>
            <w:noWrap/>
            <w:vAlign w:val="center"/>
          </w:tcPr>
          <w:p w:rsidR="00EF5F13" w:rsidRPr="000006EF" w:rsidRDefault="00EF5F13" w:rsidP="00EF5F13">
            <w:pPr>
              <w:widowControl/>
              <w:autoSpaceDE/>
              <w:autoSpaceDN/>
              <w:adjustRightInd/>
              <w:jc w:val="right"/>
              <w:rPr>
                <w:color w:val="000000"/>
              </w:rPr>
            </w:pPr>
            <w:r>
              <w:rPr>
                <w:color w:val="000000"/>
              </w:rPr>
              <w:t>3</w:t>
            </w:r>
          </w:p>
        </w:tc>
        <w:tc>
          <w:tcPr>
            <w:tcW w:w="1418" w:type="dxa"/>
            <w:tcBorders>
              <w:top w:val="nil"/>
              <w:left w:val="nil"/>
              <w:bottom w:val="single" w:sz="4" w:space="0" w:color="auto"/>
              <w:right w:val="single" w:sz="4" w:space="0" w:color="auto"/>
            </w:tcBorders>
            <w:shd w:val="clear" w:color="auto" w:fill="auto"/>
            <w:noWrap/>
            <w:vAlign w:val="center"/>
          </w:tcPr>
          <w:p w:rsidR="00EF5F13" w:rsidRPr="000006EF" w:rsidRDefault="00EF5F13" w:rsidP="00EF5F13">
            <w:pPr>
              <w:widowControl/>
              <w:autoSpaceDE/>
              <w:autoSpaceDN/>
              <w:adjustRightInd/>
              <w:jc w:val="right"/>
              <w:rPr>
                <w:color w:val="000000"/>
              </w:rPr>
            </w:pPr>
            <w:r>
              <w:rPr>
                <w:color w:val="000000"/>
              </w:rPr>
              <w:t>4</w:t>
            </w:r>
          </w:p>
        </w:tc>
      </w:tr>
      <w:tr w:rsidR="00EF5F13" w:rsidRPr="000006EF" w:rsidTr="00710AFA">
        <w:trPr>
          <w:trHeight w:val="400"/>
        </w:trPr>
        <w:tc>
          <w:tcPr>
            <w:tcW w:w="3590" w:type="dxa"/>
            <w:tcBorders>
              <w:top w:val="nil"/>
              <w:left w:val="single" w:sz="4" w:space="0" w:color="auto"/>
              <w:bottom w:val="single" w:sz="4" w:space="0" w:color="auto"/>
              <w:right w:val="single" w:sz="4" w:space="0" w:color="auto"/>
            </w:tcBorders>
            <w:shd w:val="clear" w:color="auto" w:fill="auto"/>
            <w:vAlign w:val="center"/>
            <w:hideMark/>
          </w:tcPr>
          <w:p w:rsidR="00EF5F13" w:rsidRPr="00355148" w:rsidRDefault="00EF5F13" w:rsidP="00EF5F13">
            <w:pPr>
              <w:widowControl/>
              <w:autoSpaceDE/>
              <w:autoSpaceDN/>
              <w:adjustRightInd/>
              <w:rPr>
                <w:b/>
                <w:color w:val="000000"/>
              </w:rPr>
            </w:pPr>
            <w:r w:rsidRPr="00355148">
              <w:rPr>
                <w:b/>
                <w:color w:val="000000"/>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center"/>
          </w:tcPr>
          <w:p w:rsidR="00EF5F13" w:rsidRPr="00355148" w:rsidRDefault="00EF5F13" w:rsidP="00EF5F13">
            <w:pPr>
              <w:widowControl/>
              <w:autoSpaceDE/>
              <w:autoSpaceDN/>
              <w:adjustRightInd/>
              <w:jc w:val="right"/>
              <w:rPr>
                <w:b/>
                <w:color w:val="000000"/>
              </w:rPr>
            </w:pPr>
            <w:r w:rsidRPr="00355148">
              <w:rPr>
                <w:b/>
                <w:color w:val="000000"/>
              </w:rPr>
              <w:t>1 044 448,8</w:t>
            </w:r>
          </w:p>
        </w:tc>
        <w:tc>
          <w:tcPr>
            <w:tcW w:w="1418" w:type="dxa"/>
            <w:tcBorders>
              <w:top w:val="nil"/>
              <w:left w:val="nil"/>
              <w:bottom w:val="single" w:sz="4" w:space="0" w:color="auto"/>
              <w:right w:val="single" w:sz="4" w:space="0" w:color="auto"/>
            </w:tcBorders>
            <w:shd w:val="clear" w:color="auto" w:fill="auto"/>
            <w:noWrap/>
            <w:vAlign w:val="center"/>
          </w:tcPr>
          <w:p w:rsidR="00EF5F13" w:rsidRPr="00355148" w:rsidRDefault="00786ED8" w:rsidP="00EF5F13">
            <w:pPr>
              <w:widowControl/>
              <w:autoSpaceDE/>
              <w:autoSpaceDN/>
              <w:adjustRightInd/>
              <w:jc w:val="right"/>
              <w:rPr>
                <w:b/>
                <w:color w:val="000000"/>
              </w:rPr>
            </w:pPr>
            <w:r>
              <w:rPr>
                <w:b/>
                <w:color w:val="000000"/>
              </w:rPr>
              <w:t>1 046 767,0</w:t>
            </w:r>
          </w:p>
        </w:tc>
        <w:tc>
          <w:tcPr>
            <w:tcW w:w="1275" w:type="dxa"/>
            <w:tcBorders>
              <w:top w:val="nil"/>
              <w:left w:val="nil"/>
              <w:bottom w:val="single" w:sz="4" w:space="0" w:color="auto"/>
              <w:right w:val="single" w:sz="4" w:space="0" w:color="auto"/>
            </w:tcBorders>
            <w:shd w:val="clear" w:color="auto" w:fill="auto"/>
            <w:noWrap/>
            <w:vAlign w:val="center"/>
          </w:tcPr>
          <w:p w:rsidR="00EF5F13" w:rsidRPr="00355148" w:rsidRDefault="004677C2" w:rsidP="00EF5F13">
            <w:pPr>
              <w:widowControl/>
              <w:autoSpaceDE/>
              <w:autoSpaceDN/>
              <w:adjustRightInd/>
              <w:jc w:val="right"/>
              <w:rPr>
                <w:b/>
                <w:color w:val="000000"/>
              </w:rPr>
            </w:pPr>
            <w:r>
              <w:rPr>
                <w:b/>
                <w:color w:val="000000"/>
              </w:rPr>
              <w:t>2 318,2</w:t>
            </w:r>
          </w:p>
        </w:tc>
        <w:tc>
          <w:tcPr>
            <w:tcW w:w="1418" w:type="dxa"/>
            <w:tcBorders>
              <w:top w:val="nil"/>
              <w:left w:val="nil"/>
              <w:bottom w:val="single" w:sz="4" w:space="0" w:color="auto"/>
              <w:right w:val="single" w:sz="4" w:space="0" w:color="auto"/>
            </w:tcBorders>
            <w:shd w:val="clear" w:color="auto" w:fill="auto"/>
            <w:noWrap/>
            <w:vAlign w:val="center"/>
          </w:tcPr>
          <w:p w:rsidR="00EF5F13" w:rsidRPr="00355148" w:rsidRDefault="004677C2" w:rsidP="00EF5F13">
            <w:pPr>
              <w:widowControl/>
              <w:autoSpaceDE/>
              <w:autoSpaceDN/>
              <w:adjustRightInd/>
              <w:jc w:val="right"/>
              <w:rPr>
                <w:b/>
                <w:color w:val="000000"/>
              </w:rPr>
            </w:pPr>
            <w:r>
              <w:rPr>
                <w:b/>
                <w:color w:val="000000"/>
              </w:rPr>
              <w:t>0,2</w:t>
            </w:r>
          </w:p>
        </w:tc>
      </w:tr>
      <w:tr w:rsidR="00786ED8" w:rsidRPr="000006EF" w:rsidTr="00710AFA">
        <w:trPr>
          <w:trHeight w:val="222"/>
        </w:trPr>
        <w:tc>
          <w:tcPr>
            <w:tcW w:w="3590" w:type="dxa"/>
            <w:tcBorders>
              <w:top w:val="nil"/>
              <w:left w:val="single" w:sz="4" w:space="0" w:color="auto"/>
              <w:bottom w:val="single" w:sz="4" w:space="0" w:color="auto"/>
              <w:right w:val="single" w:sz="4" w:space="0" w:color="auto"/>
            </w:tcBorders>
            <w:shd w:val="clear" w:color="auto" w:fill="auto"/>
            <w:vAlign w:val="center"/>
            <w:hideMark/>
          </w:tcPr>
          <w:p w:rsidR="00786ED8" w:rsidRPr="000006EF" w:rsidRDefault="00786ED8" w:rsidP="00786ED8">
            <w:pPr>
              <w:widowControl/>
              <w:autoSpaceDE/>
              <w:autoSpaceDN/>
              <w:adjustRightInd/>
              <w:rPr>
                <w:color w:val="000000"/>
              </w:rPr>
            </w:pPr>
            <w:r w:rsidRPr="000006EF">
              <w:rPr>
                <w:color w:val="000000"/>
              </w:rPr>
              <w:t>НАЛОГИ НА ПРИБЫЛЬ, ДОХОДЫ</w:t>
            </w:r>
          </w:p>
        </w:tc>
        <w:tc>
          <w:tcPr>
            <w:tcW w:w="1559"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930 559,0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930 559,0</w:t>
            </w:r>
          </w:p>
        </w:tc>
        <w:tc>
          <w:tcPr>
            <w:tcW w:w="1275" w:type="dxa"/>
            <w:tcBorders>
              <w:top w:val="nil"/>
              <w:left w:val="nil"/>
              <w:bottom w:val="single" w:sz="4" w:space="0" w:color="auto"/>
              <w:right w:val="single" w:sz="4" w:space="0" w:color="auto"/>
            </w:tcBorders>
            <w:shd w:val="clear" w:color="auto" w:fill="auto"/>
            <w:noWrap/>
            <w:vAlign w:val="center"/>
          </w:tcPr>
          <w:p w:rsidR="00786ED8" w:rsidRPr="000006EF" w:rsidRDefault="004677C2" w:rsidP="00786ED8">
            <w:pPr>
              <w:widowControl/>
              <w:autoSpaceDE/>
              <w:autoSpaceDN/>
              <w:adjustRightInd/>
              <w:jc w:val="right"/>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4677C2" w:rsidP="00786ED8">
            <w:pPr>
              <w:widowControl/>
              <w:autoSpaceDE/>
              <w:autoSpaceDN/>
              <w:adjustRightInd/>
              <w:jc w:val="right"/>
              <w:rPr>
                <w:color w:val="000000"/>
              </w:rPr>
            </w:pPr>
            <w:r>
              <w:rPr>
                <w:color w:val="000000"/>
              </w:rPr>
              <w:t>0</w:t>
            </w:r>
          </w:p>
        </w:tc>
      </w:tr>
      <w:tr w:rsidR="00786ED8" w:rsidRPr="000006EF" w:rsidTr="00710AFA">
        <w:trPr>
          <w:trHeight w:val="134"/>
        </w:trPr>
        <w:tc>
          <w:tcPr>
            <w:tcW w:w="3590" w:type="dxa"/>
            <w:tcBorders>
              <w:top w:val="nil"/>
              <w:left w:val="single" w:sz="4" w:space="0" w:color="auto"/>
              <w:bottom w:val="single" w:sz="4" w:space="0" w:color="auto"/>
              <w:right w:val="single" w:sz="4" w:space="0" w:color="auto"/>
            </w:tcBorders>
            <w:shd w:val="clear" w:color="auto" w:fill="auto"/>
            <w:vAlign w:val="center"/>
            <w:hideMark/>
          </w:tcPr>
          <w:p w:rsidR="00786ED8" w:rsidRPr="000006EF" w:rsidRDefault="00786ED8" w:rsidP="00786ED8">
            <w:pPr>
              <w:widowControl/>
              <w:autoSpaceDE/>
              <w:autoSpaceDN/>
              <w:adjustRightInd/>
              <w:ind w:firstLineChars="23" w:firstLine="46"/>
              <w:rPr>
                <w:color w:val="000000"/>
              </w:rPr>
            </w:pPr>
            <w:r w:rsidRPr="000006EF">
              <w:rPr>
                <w:color w:val="000000"/>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35 225,0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35 225,0</w:t>
            </w:r>
          </w:p>
        </w:tc>
        <w:tc>
          <w:tcPr>
            <w:tcW w:w="1275" w:type="dxa"/>
            <w:tcBorders>
              <w:top w:val="nil"/>
              <w:left w:val="nil"/>
              <w:bottom w:val="single" w:sz="4" w:space="0" w:color="auto"/>
              <w:right w:val="single" w:sz="4" w:space="0" w:color="auto"/>
            </w:tcBorders>
            <w:shd w:val="clear" w:color="auto" w:fill="auto"/>
            <w:noWrap/>
            <w:vAlign w:val="center"/>
          </w:tcPr>
          <w:p w:rsidR="00786ED8" w:rsidRPr="000006EF" w:rsidRDefault="004677C2" w:rsidP="00786ED8">
            <w:pPr>
              <w:widowControl/>
              <w:autoSpaceDE/>
              <w:autoSpaceDN/>
              <w:adjustRightInd/>
              <w:jc w:val="right"/>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4677C2" w:rsidP="00786ED8">
            <w:pPr>
              <w:widowControl/>
              <w:autoSpaceDE/>
              <w:autoSpaceDN/>
              <w:adjustRightInd/>
              <w:jc w:val="right"/>
              <w:rPr>
                <w:color w:val="000000"/>
              </w:rPr>
            </w:pPr>
            <w:r>
              <w:rPr>
                <w:color w:val="000000"/>
              </w:rPr>
              <w:t>0</w:t>
            </w:r>
          </w:p>
        </w:tc>
      </w:tr>
      <w:tr w:rsidR="00786ED8" w:rsidRPr="000006EF" w:rsidTr="00710AFA">
        <w:trPr>
          <w:trHeight w:val="200"/>
        </w:trPr>
        <w:tc>
          <w:tcPr>
            <w:tcW w:w="3590" w:type="dxa"/>
            <w:tcBorders>
              <w:top w:val="nil"/>
              <w:left w:val="single" w:sz="4" w:space="0" w:color="auto"/>
              <w:bottom w:val="single" w:sz="4" w:space="0" w:color="auto"/>
              <w:right w:val="single" w:sz="4" w:space="0" w:color="auto"/>
            </w:tcBorders>
            <w:shd w:val="clear" w:color="auto" w:fill="auto"/>
            <w:vAlign w:val="center"/>
            <w:hideMark/>
          </w:tcPr>
          <w:p w:rsidR="00786ED8" w:rsidRPr="000006EF" w:rsidRDefault="00786ED8" w:rsidP="00786ED8">
            <w:pPr>
              <w:widowControl/>
              <w:autoSpaceDE/>
              <w:autoSpaceDN/>
              <w:adjustRightInd/>
              <w:ind w:firstLineChars="23" w:firstLine="46"/>
              <w:rPr>
                <w:color w:val="000000"/>
              </w:rPr>
            </w:pPr>
            <w:r w:rsidRPr="000006EF">
              <w:rPr>
                <w:color w:val="000000"/>
              </w:rPr>
              <w:t>ГОСУДАРСТВЕННАЯ ПОШЛИНА</w:t>
            </w:r>
          </w:p>
        </w:tc>
        <w:tc>
          <w:tcPr>
            <w:tcW w:w="1559"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2 625,0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2 625,0</w:t>
            </w:r>
          </w:p>
        </w:tc>
        <w:tc>
          <w:tcPr>
            <w:tcW w:w="1275" w:type="dxa"/>
            <w:tcBorders>
              <w:top w:val="nil"/>
              <w:left w:val="nil"/>
              <w:bottom w:val="single" w:sz="4" w:space="0" w:color="auto"/>
              <w:right w:val="single" w:sz="4" w:space="0" w:color="auto"/>
            </w:tcBorders>
            <w:shd w:val="clear" w:color="auto" w:fill="auto"/>
            <w:noWrap/>
            <w:vAlign w:val="center"/>
          </w:tcPr>
          <w:p w:rsidR="00786ED8" w:rsidRPr="000006EF" w:rsidRDefault="004677C2" w:rsidP="00786ED8">
            <w:pPr>
              <w:widowControl/>
              <w:autoSpaceDE/>
              <w:autoSpaceDN/>
              <w:adjustRightInd/>
              <w:jc w:val="right"/>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4677C2" w:rsidP="00786ED8">
            <w:pPr>
              <w:widowControl/>
              <w:autoSpaceDE/>
              <w:autoSpaceDN/>
              <w:adjustRightInd/>
              <w:jc w:val="right"/>
              <w:rPr>
                <w:color w:val="000000"/>
              </w:rPr>
            </w:pPr>
            <w:r>
              <w:rPr>
                <w:color w:val="000000"/>
              </w:rPr>
              <w:t>0</w:t>
            </w:r>
          </w:p>
        </w:tc>
      </w:tr>
      <w:tr w:rsidR="00786ED8" w:rsidRPr="000006EF" w:rsidTr="00710AFA">
        <w:trPr>
          <w:trHeight w:val="977"/>
        </w:trPr>
        <w:tc>
          <w:tcPr>
            <w:tcW w:w="3590" w:type="dxa"/>
            <w:tcBorders>
              <w:top w:val="nil"/>
              <w:left w:val="single" w:sz="4" w:space="0" w:color="auto"/>
              <w:bottom w:val="single" w:sz="4" w:space="0" w:color="auto"/>
              <w:right w:val="single" w:sz="4" w:space="0" w:color="auto"/>
            </w:tcBorders>
            <w:shd w:val="clear" w:color="auto" w:fill="auto"/>
            <w:vAlign w:val="center"/>
            <w:hideMark/>
          </w:tcPr>
          <w:p w:rsidR="00786ED8" w:rsidRPr="000006EF" w:rsidRDefault="00786ED8" w:rsidP="00786ED8">
            <w:pPr>
              <w:widowControl/>
              <w:autoSpaceDE/>
              <w:autoSpaceDN/>
              <w:adjustRightInd/>
              <w:ind w:firstLineChars="23" w:firstLine="46"/>
              <w:rPr>
                <w:color w:val="000000"/>
              </w:rPr>
            </w:pPr>
            <w:r w:rsidRPr="000006EF">
              <w:rPr>
                <w:color w:val="00000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13 990,3</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13 990,3</w:t>
            </w:r>
          </w:p>
        </w:tc>
        <w:tc>
          <w:tcPr>
            <w:tcW w:w="1275" w:type="dxa"/>
            <w:tcBorders>
              <w:top w:val="nil"/>
              <w:left w:val="nil"/>
              <w:bottom w:val="single" w:sz="4" w:space="0" w:color="auto"/>
              <w:right w:val="single" w:sz="4" w:space="0" w:color="auto"/>
            </w:tcBorders>
            <w:shd w:val="clear" w:color="auto" w:fill="auto"/>
            <w:noWrap/>
            <w:vAlign w:val="center"/>
          </w:tcPr>
          <w:p w:rsidR="00786ED8" w:rsidRPr="000006EF" w:rsidRDefault="004677C2" w:rsidP="00786ED8">
            <w:pPr>
              <w:widowControl/>
              <w:autoSpaceDE/>
              <w:autoSpaceDN/>
              <w:adjustRightInd/>
              <w:jc w:val="right"/>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4677C2" w:rsidP="00786ED8">
            <w:pPr>
              <w:widowControl/>
              <w:autoSpaceDE/>
              <w:autoSpaceDN/>
              <w:adjustRightInd/>
              <w:jc w:val="right"/>
              <w:rPr>
                <w:color w:val="000000"/>
              </w:rPr>
            </w:pPr>
            <w:r>
              <w:rPr>
                <w:color w:val="000000"/>
              </w:rPr>
              <w:t>0</w:t>
            </w:r>
          </w:p>
        </w:tc>
      </w:tr>
      <w:tr w:rsidR="00786ED8" w:rsidRPr="000006EF" w:rsidTr="00710AFA">
        <w:trPr>
          <w:trHeight w:val="207"/>
        </w:trPr>
        <w:tc>
          <w:tcPr>
            <w:tcW w:w="3590" w:type="dxa"/>
            <w:tcBorders>
              <w:top w:val="nil"/>
              <w:left w:val="single" w:sz="4" w:space="0" w:color="auto"/>
              <w:bottom w:val="single" w:sz="4" w:space="0" w:color="auto"/>
              <w:right w:val="single" w:sz="4" w:space="0" w:color="auto"/>
            </w:tcBorders>
            <w:shd w:val="clear" w:color="auto" w:fill="auto"/>
            <w:vAlign w:val="center"/>
            <w:hideMark/>
          </w:tcPr>
          <w:p w:rsidR="00786ED8" w:rsidRPr="000006EF" w:rsidRDefault="00786ED8" w:rsidP="00786ED8">
            <w:pPr>
              <w:widowControl/>
              <w:autoSpaceDE/>
              <w:autoSpaceDN/>
              <w:adjustRightInd/>
              <w:ind w:firstLineChars="23" w:firstLine="46"/>
              <w:rPr>
                <w:color w:val="000000"/>
              </w:rPr>
            </w:pPr>
            <w:r w:rsidRPr="000006EF">
              <w:rPr>
                <w:color w:val="000000"/>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21 762,2</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21 762,2</w:t>
            </w:r>
          </w:p>
        </w:tc>
        <w:tc>
          <w:tcPr>
            <w:tcW w:w="1275" w:type="dxa"/>
            <w:tcBorders>
              <w:top w:val="nil"/>
              <w:left w:val="nil"/>
              <w:bottom w:val="single" w:sz="4" w:space="0" w:color="auto"/>
              <w:right w:val="single" w:sz="4" w:space="0" w:color="auto"/>
            </w:tcBorders>
            <w:shd w:val="clear" w:color="auto" w:fill="auto"/>
            <w:noWrap/>
            <w:vAlign w:val="center"/>
          </w:tcPr>
          <w:p w:rsidR="00786ED8" w:rsidRPr="000006EF" w:rsidRDefault="004677C2" w:rsidP="00786ED8">
            <w:pPr>
              <w:widowControl/>
              <w:autoSpaceDE/>
              <w:autoSpaceDN/>
              <w:adjustRightInd/>
              <w:jc w:val="right"/>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4677C2" w:rsidP="00786ED8">
            <w:pPr>
              <w:widowControl/>
              <w:autoSpaceDE/>
              <w:autoSpaceDN/>
              <w:adjustRightInd/>
              <w:jc w:val="right"/>
              <w:rPr>
                <w:color w:val="000000"/>
              </w:rPr>
            </w:pPr>
            <w:r>
              <w:rPr>
                <w:color w:val="000000"/>
              </w:rPr>
              <w:t>0</w:t>
            </w:r>
          </w:p>
        </w:tc>
      </w:tr>
      <w:tr w:rsidR="00786ED8" w:rsidRPr="000006EF" w:rsidTr="00710AFA">
        <w:trPr>
          <w:trHeight w:val="443"/>
        </w:trPr>
        <w:tc>
          <w:tcPr>
            <w:tcW w:w="3590" w:type="dxa"/>
            <w:tcBorders>
              <w:top w:val="nil"/>
              <w:left w:val="single" w:sz="4" w:space="0" w:color="auto"/>
              <w:bottom w:val="single" w:sz="4" w:space="0" w:color="auto"/>
              <w:right w:val="single" w:sz="4" w:space="0" w:color="auto"/>
            </w:tcBorders>
            <w:shd w:val="clear" w:color="auto" w:fill="auto"/>
            <w:vAlign w:val="center"/>
            <w:hideMark/>
          </w:tcPr>
          <w:p w:rsidR="00786ED8" w:rsidRPr="000006EF" w:rsidRDefault="00786ED8" w:rsidP="00786ED8">
            <w:pPr>
              <w:widowControl/>
              <w:autoSpaceDE/>
              <w:autoSpaceDN/>
              <w:adjustRightInd/>
              <w:ind w:firstLineChars="23" w:firstLine="46"/>
              <w:rPr>
                <w:color w:val="000000"/>
              </w:rPr>
            </w:pPr>
            <w:r w:rsidRPr="000006EF">
              <w:rPr>
                <w:color w:val="000000"/>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38 319,0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40 637,2</w:t>
            </w:r>
          </w:p>
        </w:tc>
        <w:tc>
          <w:tcPr>
            <w:tcW w:w="1275" w:type="dxa"/>
            <w:tcBorders>
              <w:top w:val="nil"/>
              <w:left w:val="nil"/>
              <w:bottom w:val="single" w:sz="4" w:space="0" w:color="auto"/>
              <w:right w:val="single" w:sz="4" w:space="0" w:color="auto"/>
            </w:tcBorders>
            <w:shd w:val="clear" w:color="auto" w:fill="auto"/>
            <w:noWrap/>
            <w:vAlign w:val="center"/>
          </w:tcPr>
          <w:p w:rsidR="00786ED8" w:rsidRPr="000006EF" w:rsidRDefault="000157B2" w:rsidP="00786ED8">
            <w:pPr>
              <w:widowControl/>
              <w:autoSpaceDE/>
              <w:autoSpaceDN/>
              <w:adjustRightInd/>
              <w:jc w:val="right"/>
              <w:rPr>
                <w:color w:val="000000"/>
              </w:rPr>
            </w:pPr>
            <w:r>
              <w:rPr>
                <w:color w:val="000000"/>
              </w:rPr>
              <w:t>2 318,2</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4677C2" w:rsidP="00786ED8">
            <w:pPr>
              <w:widowControl/>
              <w:autoSpaceDE/>
              <w:autoSpaceDN/>
              <w:adjustRightInd/>
              <w:jc w:val="right"/>
              <w:rPr>
                <w:color w:val="000000"/>
              </w:rPr>
            </w:pPr>
            <w:r>
              <w:rPr>
                <w:color w:val="000000"/>
              </w:rPr>
              <w:t>6,0</w:t>
            </w:r>
          </w:p>
        </w:tc>
      </w:tr>
      <w:tr w:rsidR="00786ED8" w:rsidRPr="000006EF" w:rsidTr="00710AFA">
        <w:trPr>
          <w:trHeight w:val="663"/>
        </w:trPr>
        <w:tc>
          <w:tcPr>
            <w:tcW w:w="3590" w:type="dxa"/>
            <w:tcBorders>
              <w:top w:val="nil"/>
              <w:left w:val="single" w:sz="4" w:space="0" w:color="auto"/>
              <w:bottom w:val="single" w:sz="4" w:space="0" w:color="auto"/>
              <w:right w:val="single" w:sz="4" w:space="0" w:color="auto"/>
            </w:tcBorders>
            <w:shd w:val="clear" w:color="auto" w:fill="auto"/>
            <w:vAlign w:val="center"/>
            <w:hideMark/>
          </w:tcPr>
          <w:p w:rsidR="00786ED8" w:rsidRPr="000006EF" w:rsidRDefault="00786ED8" w:rsidP="00786ED8">
            <w:pPr>
              <w:widowControl/>
              <w:autoSpaceDE/>
              <w:autoSpaceDN/>
              <w:adjustRightInd/>
              <w:rPr>
                <w:color w:val="000000"/>
              </w:rPr>
            </w:pPr>
            <w:r w:rsidRPr="000006EF">
              <w:rPr>
                <w:color w:val="000000"/>
              </w:rPr>
              <w:lastRenderedPageBreak/>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774,7</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774,7</w:t>
            </w:r>
          </w:p>
        </w:tc>
        <w:tc>
          <w:tcPr>
            <w:tcW w:w="1275" w:type="dxa"/>
            <w:tcBorders>
              <w:top w:val="nil"/>
              <w:left w:val="nil"/>
              <w:bottom w:val="single" w:sz="4" w:space="0" w:color="auto"/>
              <w:right w:val="single" w:sz="4" w:space="0" w:color="auto"/>
            </w:tcBorders>
            <w:shd w:val="clear" w:color="auto" w:fill="auto"/>
            <w:noWrap/>
            <w:vAlign w:val="center"/>
          </w:tcPr>
          <w:p w:rsidR="00786ED8" w:rsidRPr="000006EF" w:rsidRDefault="000157B2" w:rsidP="00786ED8">
            <w:pPr>
              <w:widowControl/>
              <w:autoSpaceDE/>
              <w:autoSpaceDN/>
              <w:adjustRightInd/>
              <w:jc w:val="right"/>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0157B2" w:rsidP="00786ED8">
            <w:pPr>
              <w:widowControl/>
              <w:autoSpaceDE/>
              <w:autoSpaceDN/>
              <w:adjustRightInd/>
              <w:jc w:val="right"/>
              <w:rPr>
                <w:color w:val="000000"/>
              </w:rPr>
            </w:pPr>
            <w:r>
              <w:rPr>
                <w:color w:val="000000"/>
              </w:rPr>
              <w:t>0</w:t>
            </w:r>
          </w:p>
        </w:tc>
      </w:tr>
      <w:tr w:rsidR="00786ED8" w:rsidRPr="000006EF" w:rsidTr="00710AFA">
        <w:trPr>
          <w:trHeight w:val="258"/>
        </w:trPr>
        <w:tc>
          <w:tcPr>
            <w:tcW w:w="3590" w:type="dxa"/>
            <w:tcBorders>
              <w:top w:val="nil"/>
              <w:left w:val="single" w:sz="4" w:space="0" w:color="auto"/>
              <w:bottom w:val="single" w:sz="4" w:space="0" w:color="auto"/>
              <w:right w:val="single" w:sz="4" w:space="0" w:color="auto"/>
            </w:tcBorders>
            <w:shd w:val="clear" w:color="auto" w:fill="auto"/>
            <w:vAlign w:val="center"/>
            <w:hideMark/>
          </w:tcPr>
          <w:p w:rsidR="00786ED8" w:rsidRPr="000006EF" w:rsidRDefault="00786ED8" w:rsidP="00786ED8">
            <w:pPr>
              <w:widowControl/>
              <w:autoSpaceDE/>
              <w:autoSpaceDN/>
              <w:adjustRightInd/>
              <w:rPr>
                <w:color w:val="000000"/>
              </w:rPr>
            </w:pPr>
            <w:r w:rsidRPr="000006EF">
              <w:rPr>
                <w:color w:val="000000"/>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557,6</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557,6</w:t>
            </w:r>
          </w:p>
        </w:tc>
        <w:tc>
          <w:tcPr>
            <w:tcW w:w="1275" w:type="dxa"/>
            <w:tcBorders>
              <w:top w:val="nil"/>
              <w:left w:val="nil"/>
              <w:bottom w:val="single" w:sz="4" w:space="0" w:color="auto"/>
              <w:right w:val="single" w:sz="4" w:space="0" w:color="auto"/>
            </w:tcBorders>
            <w:shd w:val="clear" w:color="auto" w:fill="auto"/>
            <w:noWrap/>
            <w:vAlign w:val="center"/>
          </w:tcPr>
          <w:p w:rsidR="00786ED8" w:rsidRPr="000006EF" w:rsidRDefault="000157B2" w:rsidP="00786ED8">
            <w:pPr>
              <w:widowControl/>
              <w:autoSpaceDE/>
              <w:autoSpaceDN/>
              <w:adjustRightInd/>
              <w:jc w:val="right"/>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0157B2" w:rsidP="00786ED8">
            <w:pPr>
              <w:widowControl/>
              <w:autoSpaceDE/>
              <w:autoSpaceDN/>
              <w:adjustRightInd/>
              <w:jc w:val="right"/>
              <w:rPr>
                <w:color w:val="000000"/>
              </w:rPr>
            </w:pPr>
            <w:r>
              <w:rPr>
                <w:color w:val="000000"/>
              </w:rPr>
              <w:t>0</w:t>
            </w:r>
          </w:p>
        </w:tc>
      </w:tr>
      <w:tr w:rsidR="00786ED8" w:rsidRPr="000006EF" w:rsidTr="00710AFA">
        <w:trPr>
          <w:trHeight w:val="58"/>
        </w:trPr>
        <w:tc>
          <w:tcPr>
            <w:tcW w:w="3590" w:type="dxa"/>
            <w:tcBorders>
              <w:top w:val="nil"/>
              <w:left w:val="single" w:sz="4" w:space="0" w:color="auto"/>
              <w:bottom w:val="single" w:sz="4" w:space="0" w:color="auto"/>
              <w:right w:val="single" w:sz="4" w:space="0" w:color="auto"/>
            </w:tcBorders>
            <w:shd w:val="clear" w:color="auto" w:fill="auto"/>
            <w:vAlign w:val="center"/>
            <w:hideMark/>
          </w:tcPr>
          <w:p w:rsidR="00786ED8" w:rsidRPr="000006EF" w:rsidRDefault="00786ED8" w:rsidP="00786ED8">
            <w:pPr>
              <w:widowControl/>
              <w:autoSpaceDE/>
              <w:autoSpaceDN/>
              <w:adjustRightInd/>
              <w:rPr>
                <w:color w:val="000000"/>
              </w:rPr>
            </w:pPr>
            <w:r w:rsidRPr="000006EF">
              <w:rPr>
                <w:color w:val="000000"/>
              </w:rPr>
              <w:t>ПРОЧИЕ НЕНАЛОГОВЫЕ ДОХОДЫ</w:t>
            </w:r>
          </w:p>
        </w:tc>
        <w:tc>
          <w:tcPr>
            <w:tcW w:w="1559"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636,0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color w:val="000000"/>
              </w:rPr>
            </w:pPr>
            <w:r>
              <w:rPr>
                <w:color w:val="000000"/>
              </w:rPr>
              <w:t>636,0</w:t>
            </w:r>
          </w:p>
        </w:tc>
        <w:tc>
          <w:tcPr>
            <w:tcW w:w="1275" w:type="dxa"/>
            <w:tcBorders>
              <w:top w:val="nil"/>
              <w:left w:val="nil"/>
              <w:bottom w:val="single" w:sz="4" w:space="0" w:color="auto"/>
              <w:right w:val="single" w:sz="4" w:space="0" w:color="auto"/>
            </w:tcBorders>
            <w:shd w:val="clear" w:color="auto" w:fill="auto"/>
            <w:noWrap/>
            <w:vAlign w:val="center"/>
          </w:tcPr>
          <w:p w:rsidR="00786ED8" w:rsidRPr="000006EF" w:rsidRDefault="000157B2" w:rsidP="00786ED8">
            <w:pPr>
              <w:widowControl/>
              <w:autoSpaceDE/>
              <w:autoSpaceDN/>
              <w:adjustRightInd/>
              <w:jc w:val="right"/>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0157B2" w:rsidP="00786ED8">
            <w:pPr>
              <w:widowControl/>
              <w:autoSpaceDE/>
              <w:autoSpaceDN/>
              <w:adjustRightInd/>
              <w:jc w:val="right"/>
              <w:rPr>
                <w:color w:val="000000"/>
              </w:rPr>
            </w:pPr>
            <w:r>
              <w:rPr>
                <w:color w:val="000000"/>
              </w:rPr>
              <w:t>0</w:t>
            </w:r>
          </w:p>
        </w:tc>
      </w:tr>
      <w:tr w:rsidR="00786ED8" w:rsidRPr="000006EF" w:rsidTr="00710AFA">
        <w:trPr>
          <w:trHeight w:val="204"/>
        </w:trPr>
        <w:tc>
          <w:tcPr>
            <w:tcW w:w="3590" w:type="dxa"/>
            <w:tcBorders>
              <w:top w:val="nil"/>
              <w:left w:val="single" w:sz="4" w:space="0" w:color="auto"/>
              <w:bottom w:val="single" w:sz="4" w:space="0" w:color="auto"/>
              <w:right w:val="single" w:sz="4" w:space="0" w:color="auto"/>
            </w:tcBorders>
            <w:shd w:val="clear" w:color="auto" w:fill="auto"/>
            <w:vAlign w:val="center"/>
            <w:hideMark/>
          </w:tcPr>
          <w:p w:rsidR="00786ED8" w:rsidRPr="00151C73" w:rsidRDefault="00786ED8" w:rsidP="00786ED8">
            <w:pPr>
              <w:widowControl/>
              <w:autoSpaceDE/>
              <w:autoSpaceDN/>
              <w:adjustRightInd/>
              <w:rPr>
                <w:b/>
                <w:color w:val="000000"/>
              </w:rPr>
            </w:pPr>
            <w:r w:rsidRPr="00151C73">
              <w:rPr>
                <w:b/>
                <w:color w:val="000000"/>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center"/>
          </w:tcPr>
          <w:p w:rsidR="00786ED8" w:rsidRPr="00151C73" w:rsidRDefault="00786ED8" w:rsidP="00786ED8">
            <w:pPr>
              <w:widowControl/>
              <w:autoSpaceDE/>
              <w:autoSpaceDN/>
              <w:adjustRightInd/>
              <w:jc w:val="right"/>
              <w:rPr>
                <w:b/>
                <w:color w:val="000000"/>
              </w:rPr>
            </w:pPr>
            <w:r w:rsidRPr="00151C73">
              <w:rPr>
                <w:b/>
                <w:color w:val="000000"/>
              </w:rPr>
              <w:t>569 674,5</w:t>
            </w:r>
          </w:p>
        </w:tc>
        <w:tc>
          <w:tcPr>
            <w:tcW w:w="1418" w:type="dxa"/>
            <w:tcBorders>
              <w:top w:val="nil"/>
              <w:left w:val="nil"/>
              <w:bottom w:val="single" w:sz="4" w:space="0" w:color="auto"/>
              <w:right w:val="single" w:sz="4" w:space="0" w:color="auto"/>
            </w:tcBorders>
            <w:shd w:val="clear" w:color="auto" w:fill="auto"/>
            <w:noWrap/>
            <w:vAlign w:val="center"/>
          </w:tcPr>
          <w:p w:rsidR="00786ED8" w:rsidRPr="00151C73" w:rsidRDefault="00786ED8" w:rsidP="00786ED8">
            <w:pPr>
              <w:widowControl/>
              <w:autoSpaceDE/>
              <w:autoSpaceDN/>
              <w:adjustRightInd/>
              <w:jc w:val="right"/>
              <w:rPr>
                <w:b/>
                <w:color w:val="000000"/>
              </w:rPr>
            </w:pPr>
            <w:r>
              <w:rPr>
                <w:b/>
                <w:color w:val="000000"/>
              </w:rPr>
              <w:t>655 807,7</w:t>
            </w:r>
          </w:p>
        </w:tc>
        <w:tc>
          <w:tcPr>
            <w:tcW w:w="1275" w:type="dxa"/>
            <w:tcBorders>
              <w:top w:val="nil"/>
              <w:left w:val="nil"/>
              <w:bottom w:val="single" w:sz="4" w:space="0" w:color="auto"/>
              <w:right w:val="single" w:sz="4" w:space="0" w:color="auto"/>
            </w:tcBorders>
            <w:shd w:val="clear" w:color="auto" w:fill="auto"/>
            <w:noWrap/>
            <w:vAlign w:val="center"/>
          </w:tcPr>
          <w:p w:rsidR="00786ED8" w:rsidRPr="004C059B" w:rsidRDefault="000157B2" w:rsidP="00786ED8">
            <w:pPr>
              <w:widowControl/>
              <w:autoSpaceDE/>
              <w:autoSpaceDN/>
              <w:adjustRightInd/>
              <w:jc w:val="right"/>
              <w:rPr>
                <w:b/>
                <w:color w:val="000000"/>
              </w:rPr>
            </w:pPr>
            <w:r>
              <w:rPr>
                <w:b/>
                <w:color w:val="000000"/>
              </w:rPr>
              <w:t>86 133,2</w:t>
            </w:r>
          </w:p>
        </w:tc>
        <w:tc>
          <w:tcPr>
            <w:tcW w:w="1418" w:type="dxa"/>
            <w:tcBorders>
              <w:top w:val="nil"/>
              <w:left w:val="nil"/>
              <w:bottom w:val="single" w:sz="4" w:space="0" w:color="auto"/>
              <w:right w:val="single" w:sz="4" w:space="0" w:color="auto"/>
            </w:tcBorders>
            <w:shd w:val="clear" w:color="auto" w:fill="auto"/>
            <w:noWrap/>
            <w:vAlign w:val="center"/>
          </w:tcPr>
          <w:p w:rsidR="00786ED8" w:rsidRPr="004C059B" w:rsidRDefault="000157B2" w:rsidP="00786ED8">
            <w:pPr>
              <w:widowControl/>
              <w:autoSpaceDE/>
              <w:autoSpaceDN/>
              <w:adjustRightInd/>
              <w:jc w:val="right"/>
              <w:rPr>
                <w:b/>
                <w:color w:val="000000"/>
              </w:rPr>
            </w:pPr>
            <w:r>
              <w:rPr>
                <w:b/>
                <w:color w:val="000000"/>
              </w:rPr>
              <w:t>15,1</w:t>
            </w:r>
          </w:p>
        </w:tc>
      </w:tr>
      <w:tr w:rsidR="00703FAB" w:rsidRPr="000006EF" w:rsidTr="00710AFA">
        <w:trPr>
          <w:trHeight w:val="204"/>
        </w:trPr>
        <w:tc>
          <w:tcPr>
            <w:tcW w:w="3590" w:type="dxa"/>
            <w:tcBorders>
              <w:top w:val="nil"/>
              <w:left w:val="single" w:sz="4" w:space="0" w:color="auto"/>
              <w:bottom w:val="single" w:sz="4" w:space="0" w:color="auto"/>
              <w:right w:val="single" w:sz="4" w:space="0" w:color="auto"/>
            </w:tcBorders>
            <w:shd w:val="clear" w:color="auto" w:fill="auto"/>
            <w:vAlign w:val="center"/>
          </w:tcPr>
          <w:p w:rsidR="00703FAB" w:rsidRPr="00151C73" w:rsidRDefault="00703FAB" w:rsidP="00786ED8">
            <w:pPr>
              <w:widowControl/>
              <w:autoSpaceDE/>
              <w:autoSpaceDN/>
              <w:adjustRightInd/>
              <w:rPr>
                <w:b/>
                <w:color w:val="000000"/>
              </w:rPr>
            </w:pPr>
            <w:r w:rsidRPr="00703FAB">
              <w:rPr>
                <w:b/>
                <w:color w:val="000000"/>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noWrap/>
            <w:vAlign w:val="center"/>
          </w:tcPr>
          <w:p w:rsidR="00703FAB" w:rsidRPr="00151C73" w:rsidRDefault="00703FAB" w:rsidP="00786ED8">
            <w:pPr>
              <w:widowControl/>
              <w:autoSpaceDE/>
              <w:autoSpaceDN/>
              <w:adjustRightInd/>
              <w:jc w:val="right"/>
              <w:rPr>
                <w:b/>
                <w:color w:val="000000"/>
              </w:rPr>
            </w:pPr>
            <w:r>
              <w:rPr>
                <w:b/>
                <w:color w:val="000000"/>
              </w:rPr>
              <w:t>39 669,7</w:t>
            </w:r>
          </w:p>
        </w:tc>
        <w:tc>
          <w:tcPr>
            <w:tcW w:w="1418" w:type="dxa"/>
            <w:tcBorders>
              <w:top w:val="nil"/>
              <w:left w:val="nil"/>
              <w:bottom w:val="single" w:sz="4" w:space="0" w:color="auto"/>
              <w:right w:val="single" w:sz="4" w:space="0" w:color="auto"/>
            </w:tcBorders>
            <w:shd w:val="clear" w:color="auto" w:fill="auto"/>
            <w:noWrap/>
            <w:vAlign w:val="center"/>
          </w:tcPr>
          <w:p w:rsidR="00703FAB" w:rsidRDefault="00703FAB" w:rsidP="00786ED8">
            <w:pPr>
              <w:widowControl/>
              <w:autoSpaceDE/>
              <w:autoSpaceDN/>
              <w:adjustRightInd/>
              <w:jc w:val="right"/>
              <w:rPr>
                <w:b/>
                <w:color w:val="000000"/>
              </w:rPr>
            </w:pPr>
            <w:r>
              <w:rPr>
                <w:b/>
                <w:color w:val="000000"/>
              </w:rPr>
              <w:t>97 490,8</w:t>
            </w:r>
          </w:p>
        </w:tc>
        <w:tc>
          <w:tcPr>
            <w:tcW w:w="1275" w:type="dxa"/>
            <w:tcBorders>
              <w:top w:val="nil"/>
              <w:left w:val="nil"/>
              <w:bottom w:val="single" w:sz="4" w:space="0" w:color="auto"/>
              <w:right w:val="single" w:sz="4" w:space="0" w:color="auto"/>
            </w:tcBorders>
            <w:shd w:val="clear" w:color="auto" w:fill="auto"/>
            <w:noWrap/>
            <w:vAlign w:val="center"/>
          </w:tcPr>
          <w:p w:rsidR="00703FAB" w:rsidRPr="004C059B" w:rsidRDefault="000157B2" w:rsidP="00786ED8">
            <w:pPr>
              <w:widowControl/>
              <w:autoSpaceDE/>
              <w:autoSpaceDN/>
              <w:adjustRightInd/>
              <w:jc w:val="right"/>
              <w:rPr>
                <w:b/>
                <w:color w:val="000000"/>
              </w:rPr>
            </w:pPr>
            <w:r>
              <w:rPr>
                <w:b/>
                <w:color w:val="000000"/>
              </w:rPr>
              <w:t>57 821,1</w:t>
            </w:r>
          </w:p>
        </w:tc>
        <w:tc>
          <w:tcPr>
            <w:tcW w:w="1418" w:type="dxa"/>
            <w:tcBorders>
              <w:top w:val="nil"/>
              <w:left w:val="nil"/>
              <w:bottom w:val="single" w:sz="4" w:space="0" w:color="auto"/>
              <w:right w:val="single" w:sz="4" w:space="0" w:color="auto"/>
            </w:tcBorders>
            <w:shd w:val="clear" w:color="auto" w:fill="auto"/>
            <w:noWrap/>
            <w:vAlign w:val="center"/>
          </w:tcPr>
          <w:p w:rsidR="00703FAB" w:rsidRPr="004C059B" w:rsidRDefault="000157B2" w:rsidP="00786ED8">
            <w:pPr>
              <w:widowControl/>
              <w:autoSpaceDE/>
              <w:autoSpaceDN/>
              <w:adjustRightInd/>
              <w:jc w:val="right"/>
              <w:rPr>
                <w:b/>
                <w:color w:val="000000"/>
              </w:rPr>
            </w:pPr>
            <w:r>
              <w:rPr>
                <w:b/>
                <w:color w:val="000000"/>
              </w:rPr>
              <w:t>145,8</w:t>
            </w:r>
          </w:p>
        </w:tc>
      </w:tr>
      <w:tr w:rsidR="00703FAB" w:rsidRPr="000006EF" w:rsidTr="00710AFA">
        <w:trPr>
          <w:trHeight w:val="204"/>
        </w:trPr>
        <w:tc>
          <w:tcPr>
            <w:tcW w:w="3590" w:type="dxa"/>
            <w:tcBorders>
              <w:top w:val="nil"/>
              <w:left w:val="single" w:sz="4" w:space="0" w:color="auto"/>
              <w:bottom w:val="single" w:sz="4" w:space="0" w:color="auto"/>
              <w:right w:val="single" w:sz="4" w:space="0" w:color="auto"/>
            </w:tcBorders>
            <w:shd w:val="clear" w:color="auto" w:fill="auto"/>
            <w:vAlign w:val="center"/>
          </w:tcPr>
          <w:p w:rsidR="00703FAB" w:rsidRPr="00151C73" w:rsidRDefault="0001190F" w:rsidP="00786ED8">
            <w:pPr>
              <w:widowControl/>
              <w:autoSpaceDE/>
              <w:autoSpaceDN/>
              <w:adjustRightInd/>
              <w:rPr>
                <w:b/>
                <w:color w:val="000000"/>
              </w:rPr>
            </w:pPr>
            <w:r w:rsidRPr="0001190F">
              <w:rPr>
                <w:b/>
                <w:color w:val="000000"/>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tcPr>
          <w:p w:rsidR="00703FAB" w:rsidRPr="00151C73" w:rsidRDefault="0001190F" w:rsidP="00786ED8">
            <w:pPr>
              <w:widowControl/>
              <w:autoSpaceDE/>
              <w:autoSpaceDN/>
              <w:adjustRightInd/>
              <w:jc w:val="right"/>
              <w:rPr>
                <w:b/>
                <w:color w:val="000000"/>
              </w:rPr>
            </w:pPr>
            <w:r>
              <w:rPr>
                <w:b/>
                <w:color w:val="000000"/>
              </w:rPr>
              <w:t>507 014,7</w:t>
            </w:r>
          </w:p>
        </w:tc>
        <w:tc>
          <w:tcPr>
            <w:tcW w:w="1418" w:type="dxa"/>
            <w:tcBorders>
              <w:top w:val="nil"/>
              <w:left w:val="nil"/>
              <w:bottom w:val="single" w:sz="4" w:space="0" w:color="auto"/>
              <w:right w:val="single" w:sz="4" w:space="0" w:color="auto"/>
            </w:tcBorders>
            <w:shd w:val="clear" w:color="auto" w:fill="auto"/>
            <w:noWrap/>
            <w:vAlign w:val="center"/>
          </w:tcPr>
          <w:p w:rsidR="00703FAB" w:rsidRDefault="0001190F" w:rsidP="00786ED8">
            <w:pPr>
              <w:widowControl/>
              <w:autoSpaceDE/>
              <w:autoSpaceDN/>
              <w:adjustRightInd/>
              <w:jc w:val="right"/>
              <w:rPr>
                <w:b/>
                <w:color w:val="000000"/>
              </w:rPr>
            </w:pPr>
            <w:r>
              <w:rPr>
                <w:b/>
                <w:color w:val="000000"/>
              </w:rPr>
              <w:t>507 014,7</w:t>
            </w:r>
          </w:p>
        </w:tc>
        <w:tc>
          <w:tcPr>
            <w:tcW w:w="1275" w:type="dxa"/>
            <w:tcBorders>
              <w:top w:val="nil"/>
              <w:left w:val="nil"/>
              <w:bottom w:val="single" w:sz="4" w:space="0" w:color="auto"/>
              <w:right w:val="single" w:sz="4" w:space="0" w:color="auto"/>
            </w:tcBorders>
            <w:shd w:val="clear" w:color="auto" w:fill="auto"/>
            <w:noWrap/>
            <w:vAlign w:val="center"/>
          </w:tcPr>
          <w:p w:rsidR="00703FAB" w:rsidRPr="004C059B" w:rsidRDefault="000157B2" w:rsidP="00786ED8">
            <w:pPr>
              <w:widowControl/>
              <w:autoSpaceDE/>
              <w:autoSpaceDN/>
              <w:adjustRightInd/>
              <w:jc w:val="right"/>
              <w:rPr>
                <w:b/>
                <w:color w:val="000000"/>
              </w:rPr>
            </w:pPr>
            <w:r>
              <w:rPr>
                <w:b/>
                <w:color w:val="000000"/>
              </w:rPr>
              <w:t>0</w:t>
            </w:r>
          </w:p>
        </w:tc>
        <w:tc>
          <w:tcPr>
            <w:tcW w:w="1418" w:type="dxa"/>
            <w:tcBorders>
              <w:top w:val="nil"/>
              <w:left w:val="nil"/>
              <w:bottom w:val="single" w:sz="4" w:space="0" w:color="auto"/>
              <w:right w:val="single" w:sz="4" w:space="0" w:color="auto"/>
            </w:tcBorders>
            <w:shd w:val="clear" w:color="auto" w:fill="auto"/>
            <w:noWrap/>
            <w:vAlign w:val="center"/>
          </w:tcPr>
          <w:p w:rsidR="00703FAB" w:rsidRPr="004C059B" w:rsidRDefault="000157B2" w:rsidP="00786ED8">
            <w:pPr>
              <w:widowControl/>
              <w:autoSpaceDE/>
              <w:autoSpaceDN/>
              <w:adjustRightInd/>
              <w:jc w:val="right"/>
              <w:rPr>
                <w:b/>
                <w:color w:val="000000"/>
              </w:rPr>
            </w:pPr>
            <w:r>
              <w:rPr>
                <w:b/>
                <w:color w:val="000000"/>
              </w:rPr>
              <w:t>0</w:t>
            </w:r>
          </w:p>
        </w:tc>
      </w:tr>
      <w:tr w:rsidR="00703FAB" w:rsidRPr="000006EF" w:rsidTr="00710AFA">
        <w:trPr>
          <w:trHeight w:val="204"/>
        </w:trPr>
        <w:tc>
          <w:tcPr>
            <w:tcW w:w="3590" w:type="dxa"/>
            <w:tcBorders>
              <w:top w:val="nil"/>
              <w:left w:val="single" w:sz="4" w:space="0" w:color="auto"/>
              <w:bottom w:val="single" w:sz="4" w:space="0" w:color="auto"/>
              <w:right w:val="single" w:sz="4" w:space="0" w:color="auto"/>
            </w:tcBorders>
            <w:shd w:val="clear" w:color="auto" w:fill="auto"/>
            <w:vAlign w:val="center"/>
          </w:tcPr>
          <w:p w:rsidR="00703FAB" w:rsidRPr="00151C73" w:rsidRDefault="00E617B8" w:rsidP="00786ED8">
            <w:pPr>
              <w:widowControl/>
              <w:autoSpaceDE/>
              <w:autoSpaceDN/>
              <w:adjustRightInd/>
              <w:rPr>
                <w:b/>
                <w:color w:val="000000"/>
              </w:rPr>
            </w:pPr>
            <w:r>
              <w:rPr>
                <w:b/>
                <w:color w:val="000000"/>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tcPr>
          <w:p w:rsidR="00703FAB" w:rsidRPr="00151C73" w:rsidRDefault="00E617B8" w:rsidP="00786ED8">
            <w:pPr>
              <w:widowControl/>
              <w:autoSpaceDE/>
              <w:autoSpaceDN/>
              <w:adjustRightInd/>
              <w:jc w:val="right"/>
              <w:rPr>
                <w:b/>
                <w:color w:val="000000"/>
              </w:rPr>
            </w:pPr>
            <w:r>
              <w:rPr>
                <w:b/>
                <w:color w:val="000000"/>
              </w:rPr>
              <w:t>23 438,</w:t>
            </w:r>
            <w:r w:rsidR="00E651A3">
              <w:rPr>
                <w:b/>
                <w:color w:val="000000"/>
              </w:rPr>
              <w:t>8</w:t>
            </w:r>
          </w:p>
        </w:tc>
        <w:tc>
          <w:tcPr>
            <w:tcW w:w="1418" w:type="dxa"/>
            <w:tcBorders>
              <w:top w:val="nil"/>
              <w:left w:val="nil"/>
              <w:bottom w:val="single" w:sz="4" w:space="0" w:color="auto"/>
              <w:right w:val="single" w:sz="4" w:space="0" w:color="auto"/>
            </w:tcBorders>
            <w:shd w:val="clear" w:color="auto" w:fill="auto"/>
            <w:noWrap/>
            <w:vAlign w:val="center"/>
          </w:tcPr>
          <w:p w:rsidR="00703FAB" w:rsidRDefault="00E617B8" w:rsidP="00786ED8">
            <w:pPr>
              <w:widowControl/>
              <w:autoSpaceDE/>
              <w:autoSpaceDN/>
              <w:adjustRightInd/>
              <w:jc w:val="right"/>
              <w:rPr>
                <w:b/>
                <w:color w:val="000000"/>
              </w:rPr>
            </w:pPr>
            <w:r>
              <w:rPr>
                <w:b/>
                <w:color w:val="000000"/>
              </w:rPr>
              <w:t>51 003,7</w:t>
            </w:r>
          </w:p>
        </w:tc>
        <w:tc>
          <w:tcPr>
            <w:tcW w:w="1275" w:type="dxa"/>
            <w:tcBorders>
              <w:top w:val="nil"/>
              <w:left w:val="nil"/>
              <w:bottom w:val="single" w:sz="4" w:space="0" w:color="auto"/>
              <w:right w:val="single" w:sz="4" w:space="0" w:color="auto"/>
            </w:tcBorders>
            <w:shd w:val="clear" w:color="auto" w:fill="auto"/>
            <w:noWrap/>
            <w:vAlign w:val="center"/>
          </w:tcPr>
          <w:p w:rsidR="00703FAB" w:rsidRPr="004C059B" w:rsidRDefault="000157B2" w:rsidP="00786ED8">
            <w:pPr>
              <w:widowControl/>
              <w:autoSpaceDE/>
              <w:autoSpaceDN/>
              <w:adjustRightInd/>
              <w:jc w:val="right"/>
              <w:rPr>
                <w:b/>
                <w:color w:val="000000"/>
              </w:rPr>
            </w:pPr>
            <w:r>
              <w:rPr>
                <w:b/>
                <w:color w:val="000000"/>
              </w:rPr>
              <w:t>27 564,9</w:t>
            </w:r>
          </w:p>
        </w:tc>
        <w:tc>
          <w:tcPr>
            <w:tcW w:w="1418" w:type="dxa"/>
            <w:tcBorders>
              <w:top w:val="nil"/>
              <w:left w:val="nil"/>
              <w:bottom w:val="single" w:sz="4" w:space="0" w:color="auto"/>
              <w:right w:val="single" w:sz="4" w:space="0" w:color="auto"/>
            </w:tcBorders>
            <w:shd w:val="clear" w:color="auto" w:fill="auto"/>
            <w:noWrap/>
            <w:vAlign w:val="center"/>
          </w:tcPr>
          <w:p w:rsidR="00703FAB" w:rsidRPr="004C059B" w:rsidRDefault="000157B2" w:rsidP="00786ED8">
            <w:pPr>
              <w:widowControl/>
              <w:autoSpaceDE/>
              <w:autoSpaceDN/>
              <w:adjustRightInd/>
              <w:jc w:val="right"/>
              <w:rPr>
                <w:b/>
                <w:color w:val="000000"/>
              </w:rPr>
            </w:pPr>
            <w:r>
              <w:rPr>
                <w:b/>
                <w:color w:val="000000"/>
              </w:rPr>
              <w:t>117,6</w:t>
            </w:r>
          </w:p>
        </w:tc>
      </w:tr>
      <w:tr w:rsidR="00703FAB" w:rsidRPr="000006EF" w:rsidTr="00710AFA">
        <w:trPr>
          <w:trHeight w:val="204"/>
        </w:trPr>
        <w:tc>
          <w:tcPr>
            <w:tcW w:w="3590" w:type="dxa"/>
            <w:tcBorders>
              <w:top w:val="nil"/>
              <w:left w:val="single" w:sz="4" w:space="0" w:color="auto"/>
              <w:bottom w:val="single" w:sz="4" w:space="0" w:color="auto"/>
              <w:right w:val="single" w:sz="4" w:space="0" w:color="auto"/>
            </w:tcBorders>
            <w:shd w:val="clear" w:color="auto" w:fill="auto"/>
            <w:vAlign w:val="center"/>
          </w:tcPr>
          <w:p w:rsidR="00703FAB" w:rsidRPr="00151C73" w:rsidRDefault="00E617B8" w:rsidP="00786ED8">
            <w:pPr>
              <w:widowControl/>
              <w:autoSpaceDE/>
              <w:autoSpaceDN/>
              <w:adjustRightInd/>
              <w:rPr>
                <w:b/>
                <w:color w:val="000000"/>
              </w:rPr>
            </w:pPr>
            <w:r>
              <w:rPr>
                <w:b/>
                <w:color w:val="000000"/>
              </w:rPr>
              <w:t>Прочие 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center"/>
          </w:tcPr>
          <w:p w:rsidR="00703FAB" w:rsidRPr="00151C73" w:rsidRDefault="00E617B8" w:rsidP="00786ED8">
            <w:pPr>
              <w:widowControl/>
              <w:autoSpaceDE/>
              <w:autoSpaceDN/>
              <w:adjustRightInd/>
              <w:jc w:val="right"/>
              <w:rPr>
                <w:b/>
                <w:color w:val="000000"/>
              </w:rPr>
            </w:pPr>
            <w:r>
              <w:rPr>
                <w:b/>
                <w:color w:val="000000"/>
              </w:rPr>
              <w:t>- 11,5</w:t>
            </w:r>
          </w:p>
        </w:tc>
        <w:tc>
          <w:tcPr>
            <w:tcW w:w="1418" w:type="dxa"/>
            <w:tcBorders>
              <w:top w:val="nil"/>
              <w:left w:val="nil"/>
              <w:bottom w:val="single" w:sz="4" w:space="0" w:color="auto"/>
              <w:right w:val="single" w:sz="4" w:space="0" w:color="auto"/>
            </w:tcBorders>
            <w:shd w:val="clear" w:color="auto" w:fill="auto"/>
            <w:noWrap/>
            <w:vAlign w:val="center"/>
          </w:tcPr>
          <w:p w:rsidR="00703FAB" w:rsidRDefault="00E617B8" w:rsidP="00786ED8">
            <w:pPr>
              <w:widowControl/>
              <w:autoSpaceDE/>
              <w:autoSpaceDN/>
              <w:adjustRightInd/>
              <w:jc w:val="right"/>
              <w:rPr>
                <w:b/>
                <w:color w:val="000000"/>
              </w:rPr>
            </w:pPr>
            <w:r>
              <w:rPr>
                <w:b/>
                <w:color w:val="000000"/>
              </w:rPr>
              <w:t>735,7</w:t>
            </w:r>
          </w:p>
        </w:tc>
        <w:tc>
          <w:tcPr>
            <w:tcW w:w="1275" w:type="dxa"/>
            <w:tcBorders>
              <w:top w:val="nil"/>
              <w:left w:val="nil"/>
              <w:bottom w:val="single" w:sz="4" w:space="0" w:color="auto"/>
              <w:right w:val="single" w:sz="4" w:space="0" w:color="auto"/>
            </w:tcBorders>
            <w:shd w:val="clear" w:color="auto" w:fill="auto"/>
            <w:noWrap/>
            <w:vAlign w:val="center"/>
          </w:tcPr>
          <w:p w:rsidR="00703FAB" w:rsidRPr="004C059B" w:rsidRDefault="000157B2" w:rsidP="00786ED8">
            <w:pPr>
              <w:widowControl/>
              <w:autoSpaceDE/>
              <w:autoSpaceDN/>
              <w:adjustRightInd/>
              <w:jc w:val="right"/>
              <w:rPr>
                <w:b/>
                <w:color w:val="000000"/>
              </w:rPr>
            </w:pPr>
            <w:r>
              <w:rPr>
                <w:b/>
                <w:color w:val="000000"/>
              </w:rPr>
              <w:t>747,2</w:t>
            </w:r>
          </w:p>
        </w:tc>
        <w:tc>
          <w:tcPr>
            <w:tcW w:w="1418" w:type="dxa"/>
            <w:tcBorders>
              <w:top w:val="nil"/>
              <w:left w:val="nil"/>
              <w:bottom w:val="single" w:sz="4" w:space="0" w:color="auto"/>
              <w:right w:val="single" w:sz="4" w:space="0" w:color="auto"/>
            </w:tcBorders>
            <w:shd w:val="clear" w:color="auto" w:fill="auto"/>
            <w:noWrap/>
            <w:vAlign w:val="center"/>
          </w:tcPr>
          <w:p w:rsidR="00703FAB" w:rsidRPr="004C059B" w:rsidRDefault="000157B2" w:rsidP="00786ED8">
            <w:pPr>
              <w:widowControl/>
              <w:autoSpaceDE/>
              <w:autoSpaceDN/>
              <w:adjustRightInd/>
              <w:jc w:val="right"/>
              <w:rPr>
                <w:b/>
                <w:color w:val="000000"/>
              </w:rPr>
            </w:pPr>
            <w:r>
              <w:rPr>
                <w:b/>
                <w:color w:val="000000"/>
              </w:rPr>
              <w:t>х</w:t>
            </w:r>
          </w:p>
        </w:tc>
      </w:tr>
      <w:tr w:rsidR="00703FAB" w:rsidRPr="000006EF" w:rsidTr="00710AFA">
        <w:trPr>
          <w:trHeight w:val="204"/>
        </w:trPr>
        <w:tc>
          <w:tcPr>
            <w:tcW w:w="3590" w:type="dxa"/>
            <w:tcBorders>
              <w:top w:val="nil"/>
              <w:left w:val="single" w:sz="4" w:space="0" w:color="auto"/>
              <w:bottom w:val="single" w:sz="4" w:space="0" w:color="auto"/>
              <w:right w:val="single" w:sz="4" w:space="0" w:color="auto"/>
            </w:tcBorders>
            <w:shd w:val="clear" w:color="auto" w:fill="auto"/>
            <w:vAlign w:val="center"/>
          </w:tcPr>
          <w:p w:rsidR="00703FAB" w:rsidRPr="00151C73" w:rsidRDefault="00E617B8" w:rsidP="00786ED8">
            <w:pPr>
              <w:widowControl/>
              <w:autoSpaceDE/>
              <w:autoSpaceDN/>
              <w:adjustRightInd/>
              <w:rPr>
                <w:b/>
                <w:color w:val="000000"/>
              </w:rPr>
            </w:pPr>
            <w:r w:rsidRPr="00E617B8">
              <w:rPr>
                <w:b/>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vAlign w:val="center"/>
          </w:tcPr>
          <w:p w:rsidR="00703FAB" w:rsidRPr="00151C73" w:rsidRDefault="00E617B8" w:rsidP="00786ED8">
            <w:pPr>
              <w:widowControl/>
              <w:autoSpaceDE/>
              <w:autoSpaceDN/>
              <w:adjustRightInd/>
              <w:jc w:val="right"/>
              <w:rPr>
                <w:b/>
                <w:color w:val="000000"/>
              </w:rPr>
            </w:pPr>
            <w:r>
              <w:rPr>
                <w:b/>
                <w:color w:val="000000"/>
              </w:rPr>
              <w:t>- 437 ,2</w:t>
            </w:r>
          </w:p>
        </w:tc>
        <w:tc>
          <w:tcPr>
            <w:tcW w:w="1418" w:type="dxa"/>
            <w:tcBorders>
              <w:top w:val="nil"/>
              <w:left w:val="nil"/>
              <w:bottom w:val="single" w:sz="4" w:space="0" w:color="auto"/>
              <w:right w:val="single" w:sz="4" w:space="0" w:color="auto"/>
            </w:tcBorders>
            <w:shd w:val="clear" w:color="auto" w:fill="auto"/>
            <w:noWrap/>
            <w:vAlign w:val="center"/>
          </w:tcPr>
          <w:p w:rsidR="00703FAB" w:rsidRDefault="00E617B8" w:rsidP="00786ED8">
            <w:pPr>
              <w:widowControl/>
              <w:autoSpaceDE/>
              <w:autoSpaceDN/>
              <w:adjustRightInd/>
              <w:jc w:val="right"/>
              <w:rPr>
                <w:b/>
                <w:color w:val="000000"/>
              </w:rPr>
            </w:pPr>
            <w:r>
              <w:rPr>
                <w:b/>
                <w:color w:val="000000"/>
              </w:rPr>
              <w:t>-437,2</w:t>
            </w:r>
          </w:p>
        </w:tc>
        <w:tc>
          <w:tcPr>
            <w:tcW w:w="1275" w:type="dxa"/>
            <w:tcBorders>
              <w:top w:val="nil"/>
              <w:left w:val="nil"/>
              <w:bottom w:val="single" w:sz="4" w:space="0" w:color="auto"/>
              <w:right w:val="single" w:sz="4" w:space="0" w:color="auto"/>
            </w:tcBorders>
            <w:shd w:val="clear" w:color="auto" w:fill="auto"/>
            <w:noWrap/>
            <w:vAlign w:val="center"/>
          </w:tcPr>
          <w:p w:rsidR="00703FAB" w:rsidRPr="004C059B" w:rsidRDefault="000157B2" w:rsidP="00786ED8">
            <w:pPr>
              <w:widowControl/>
              <w:autoSpaceDE/>
              <w:autoSpaceDN/>
              <w:adjustRightInd/>
              <w:jc w:val="right"/>
              <w:rPr>
                <w:b/>
                <w:color w:val="000000"/>
              </w:rPr>
            </w:pPr>
            <w:r>
              <w:rPr>
                <w:b/>
                <w:color w:val="000000"/>
              </w:rPr>
              <w:t>0,0</w:t>
            </w:r>
          </w:p>
        </w:tc>
        <w:tc>
          <w:tcPr>
            <w:tcW w:w="1418" w:type="dxa"/>
            <w:tcBorders>
              <w:top w:val="nil"/>
              <w:left w:val="nil"/>
              <w:bottom w:val="single" w:sz="4" w:space="0" w:color="auto"/>
              <w:right w:val="single" w:sz="4" w:space="0" w:color="auto"/>
            </w:tcBorders>
            <w:shd w:val="clear" w:color="auto" w:fill="auto"/>
            <w:noWrap/>
            <w:vAlign w:val="center"/>
          </w:tcPr>
          <w:p w:rsidR="00703FAB" w:rsidRPr="004C059B" w:rsidRDefault="000157B2" w:rsidP="00786ED8">
            <w:pPr>
              <w:widowControl/>
              <w:autoSpaceDE/>
              <w:autoSpaceDN/>
              <w:adjustRightInd/>
              <w:jc w:val="right"/>
              <w:rPr>
                <w:b/>
                <w:color w:val="000000"/>
              </w:rPr>
            </w:pPr>
            <w:r>
              <w:rPr>
                <w:b/>
                <w:color w:val="000000"/>
              </w:rPr>
              <w:t>х</w:t>
            </w:r>
          </w:p>
        </w:tc>
      </w:tr>
      <w:tr w:rsidR="00786ED8" w:rsidRPr="000006EF" w:rsidTr="00710AFA">
        <w:trPr>
          <w:trHeight w:val="96"/>
        </w:trPr>
        <w:tc>
          <w:tcPr>
            <w:tcW w:w="3590" w:type="dxa"/>
            <w:tcBorders>
              <w:top w:val="nil"/>
              <w:left w:val="single" w:sz="4" w:space="0" w:color="auto"/>
              <w:bottom w:val="single" w:sz="4" w:space="0" w:color="auto"/>
              <w:right w:val="single" w:sz="4" w:space="0" w:color="auto"/>
            </w:tcBorders>
            <w:shd w:val="clear" w:color="auto" w:fill="auto"/>
            <w:vAlign w:val="center"/>
            <w:hideMark/>
          </w:tcPr>
          <w:p w:rsidR="00786ED8" w:rsidRPr="000006EF" w:rsidRDefault="00786ED8" w:rsidP="00786ED8">
            <w:pPr>
              <w:widowControl/>
              <w:autoSpaceDE/>
              <w:autoSpaceDN/>
              <w:adjustRightInd/>
              <w:rPr>
                <w:b/>
                <w:color w:val="000000"/>
              </w:rPr>
            </w:pPr>
            <w:r w:rsidRPr="000006EF">
              <w:rPr>
                <w:b/>
                <w:color w:val="000000"/>
              </w:rPr>
              <w:t>Доходы бюджета - ИТОГО</w:t>
            </w:r>
          </w:p>
        </w:tc>
        <w:tc>
          <w:tcPr>
            <w:tcW w:w="1559"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b/>
                <w:color w:val="000000"/>
              </w:rPr>
            </w:pPr>
            <w:r>
              <w:rPr>
                <w:b/>
                <w:color w:val="000000"/>
              </w:rPr>
              <w:t>1 614 123,3</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786ED8" w:rsidP="00786ED8">
            <w:pPr>
              <w:widowControl/>
              <w:autoSpaceDE/>
              <w:autoSpaceDN/>
              <w:adjustRightInd/>
              <w:jc w:val="right"/>
              <w:rPr>
                <w:b/>
                <w:color w:val="000000"/>
              </w:rPr>
            </w:pPr>
            <w:r>
              <w:rPr>
                <w:b/>
                <w:color w:val="000000"/>
              </w:rPr>
              <w:t>1 702 574,7</w:t>
            </w:r>
          </w:p>
        </w:tc>
        <w:tc>
          <w:tcPr>
            <w:tcW w:w="1275" w:type="dxa"/>
            <w:tcBorders>
              <w:top w:val="nil"/>
              <w:left w:val="nil"/>
              <w:bottom w:val="single" w:sz="4" w:space="0" w:color="auto"/>
              <w:right w:val="single" w:sz="4" w:space="0" w:color="auto"/>
            </w:tcBorders>
            <w:shd w:val="clear" w:color="auto" w:fill="auto"/>
            <w:noWrap/>
            <w:vAlign w:val="center"/>
          </w:tcPr>
          <w:p w:rsidR="00786ED8" w:rsidRPr="000006EF" w:rsidRDefault="000157B2" w:rsidP="00786ED8">
            <w:pPr>
              <w:widowControl/>
              <w:autoSpaceDE/>
              <w:autoSpaceDN/>
              <w:adjustRightInd/>
              <w:ind w:right="-421"/>
              <w:rPr>
                <w:b/>
                <w:color w:val="000000"/>
              </w:rPr>
            </w:pPr>
            <w:r>
              <w:rPr>
                <w:b/>
                <w:color w:val="000000"/>
              </w:rPr>
              <w:t>88 451,4</w:t>
            </w:r>
          </w:p>
        </w:tc>
        <w:tc>
          <w:tcPr>
            <w:tcW w:w="1418" w:type="dxa"/>
            <w:tcBorders>
              <w:top w:val="nil"/>
              <w:left w:val="nil"/>
              <w:bottom w:val="single" w:sz="4" w:space="0" w:color="auto"/>
              <w:right w:val="single" w:sz="4" w:space="0" w:color="auto"/>
            </w:tcBorders>
            <w:shd w:val="clear" w:color="auto" w:fill="auto"/>
            <w:noWrap/>
            <w:vAlign w:val="center"/>
          </w:tcPr>
          <w:p w:rsidR="00786ED8" w:rsidRPr="000006EF" w:rsidRDefault="000157B2" w:rsidP="00786ED8">
            <w:pPr>
              <w:widowControl/>
              <w:autoSpaceDE/>
              <w:autoSpaceDN/>
              <w:adjustRightInd/>
              <w:jc w:val="right"/>
              <w:rPr>
                <w:b/>
                <w:color w:val="000000"/>
              </w:rPr>
            </w:pPr>
            <w:r>
              <w:rPr>
                <w:b/>
                <w:color w:val="000000"/>
              </w:rPr>
              <w:t>5,5</w:t>
            </w:r>
          </w:p>
        </w:tc>
      </w:tr>
    </w:tbl>
    <w:p w:rsidR="00756452" w:rsidRDefault="00756452" w:rsidP="00DE6DBE">
      <w:pPr>
        <w:shd w:val="clear" w:color="auto" w:fill="FFFFFF"/>
        <w:jc w:val="both"/>
        <w:rPr>
          <w:sz w:val="28"/>
          <w:szCs w:val="28"/>
        </w:rPr>
      </w:pPr>
    </w:p>
    <w:p w:rsidR="00031CFD" w:rsidRPr="00031CFD" w:rsidRDefault="00031CFD" w:rsidP="00031CFD">
      <w:pPr>
        <w:pStyle w:val="af5"/>
        <w:ind w:firstLine="567"/>
        <w:jc w:val="both"/>
        <w:rPr>
          <w:b w:val="0"/>
          <w:sz w:val="28"/>
          <w:szCs w:val="28"/>
          <w:lang w:val="ru-RU"/>
        </w:rPr>
      </w:pPr>
      <w:r w:rsidRPr="00031CFD">
        <w:rPr>
          <w:b w:val="0"/>
          <w:sz w:val="28"/>
          <w:szCs w:val="28"/>
        </w:rPr>
        <w:t>Согласно пояснительной записке к проект</w:t>
      </w:r>
      <w:r>
        <w:rPr>
          <w:b w:val="0"/>
          <w:sz w:val="28"/>
          <w:szCs w:val="28"/>
          <w:lang w:val="ru-RU"/>
        </w:rPr>
        <w:t>у</w:t>
      </w:r>
      <w:r w:rsidRPr="00031CFD">
        <w:rPr>
          <w:b w:val="0"/>
          <w:sz w:val="28"/>
          <w:szCs w:val="28"/>
        </w:rPr>
        <w:t xml:space="preserve"> решения, </w:t>
      </w:r>
      <w:r>
        <w:rPr>
          <w:b w:val="0"/>
          <w:sz w:val="28"/>
          <w:szCs w:val="28"/>
        </w:rPr>
        <w:t>налоговые</w:t>
      </w:r>
      <w:r w:rsidRPr="00031CFD">
        <w:rPr>
          <w:b w:val="0"/>
          <w:sz w:val="28"/>
          <w:szCs w:val="28"/>
        </w:rPr>
        <w:t xml:space="preserve"> и неналоговым</w:t>
      </w:r>
      <w:r>
        <w:rPr>
          <w:b w:val="0"/>
          <w:sz w:val="28"/>
          <w:szCs w:val="28"/>
        </w:rPr>
        <w:t xml:space="preserve"> доходы</w:t>
      </w:r>
      <w:r w:rsidRPr="00031CFD">
        <w:rPr>
          <w:b w:val="0"/>
          <w:sz w:val="28"/>
          <w:szCs w:val="28"/>
        </w:rPr>
        <w:t xml:space="preserve"> </w:t>
      </w:r>
      <w:r w:rsidRPr="00031CFD">
        <w:rPr>
          <w:b w:val="0"/>
          <w:sz w:val="28"/>
          <w:szCs w:val="28"/>
          <w:lang w:val="ru-RU"/>
        </w:rPr>
        <w:t>увеличен</w:t>
      </w:r>
      <w:r>
        <w:rPr>
          <w:b w:val="0"/>
          <w:sz w:val="28"/>
          <w:szCs w:val="28"/>
          <w:lang w:val="ru-RU"/>
        </w:rPr>
        <w:t>ы</w:t>
      </w:r>
      <w:r w:rsidRPr="00031CFD">
        <w:rPr>
          <w:b w:val="0"/>
          <w:sz w:val="28"/>
          <w:szCs w:val="28"/>
          <w:lang w:val="ru-RU"/>
        </w:rPr>
        <w:t xml:space="preserve"> на </w:t>
      </w:r>
      <w:r w:rsidRPr="00031CFD">
        <w:rPr>
          <w:sz w:val="28"/>
          <w:szCs w:val="28"/>
          <w:lang w:val="ru-RU"/>
        </w:rPr>
        <w:t>2 318,2</w:t>
      </w:r>
      <w:r w:rsidRPr="00031CFD">
        <w:rPr>
          <w:b w:val="0"/>
          <w:sz w:val="28"/>
          <w:szCs w:val="28"/>
        </w:rPr>
        <w:t xml:space="preserve"> </w:t>
      </w:r>
      <w:proofErr w:type="spellStart"/>
      <w:r w:rsidRPr="00031CFD">
        <w:rPr>
          <w:b w:val="0"/>
          <w:sz w:val="28"/>
          <w:szCs w:val="28"/>
        </w:rPr>
        <w:t>тыс.руб</w:t>
      </w:r>
      <w:proofErr w:type="spellEnd"/>
      <w:r w:rsidRPr="00031CFD">
        <w:rPr>
          <w:b w:val="0"/>
          <w:sz w:val="28"/>
          <w:szCs w:val="28"/>
        </w:rPr>
        <w:t xml:space="preserve">. </w:t>
      </w:r>
      <w:r w:rsidRPr="00031CFD">
        <w:rPr>
          <w:b w:val="0"/>
          <w:sz w:val="28"/>
          <w:szCs w:val="28"/>
          <w:lang w:val="ru-RU"/>
        </w:rPr>
        <w:t>по доходам от оказания платных услуг на основании данных главных администраторов доходов:</w:t>
      </w:r>
    </w:p>
    <w:p w:rsidR="00031CFD" w:rsidRPr="00031CFD" w:rsidRDefault="00031CFD" w:rsidP="00031CFD">
      <w:pPr>
        <w:pStyle w:val="af5"/>
        <w:ind w:firstLine="567"/>
        <w:jc w:val="both"/>
        <w:rPr>
          <w:b w:val="0"/>
          <w:sz w:val="28"/>
          <w:szCs w:val="28"/>
          <w:lang w:val="ru-RU"/>
        </w:rPr>
      </w:pPr>
      <w:r w:rsidRPr="00031CFD">
        <w:rPr>
          <w:b w:val="0"/>
          <w:sz w:val="28"/>
          <w:szCs w:val="28"/>
          <w:lang w:val="ru-RU"/>
        </w:rPr>
        <w:t>- в связи со сменой типа учреждения МКУ "</w:t>
      </w:r>
      <w:proofErr w:type="spellStart"/>
      <w:r w:rsidRPr="00031CFD">
        <w:rPr>
          <w:b w:val="0"/>
          <w:sz w:val="28"/>
          <w:szCs w:val="28"/>
          <w:lang w:val="ru-RU"/>
        </w:rPr>
        <w:t>Бодайбоинформпечать</w:t>
      </w:r>
      <w:proofErr w:type="spellEnd"/>
      <w:r w:rsidRPr="00031CFD">
        <w:rPr>
          <w:b w:val="0"/>
          <w:sz w:val="28"/>
          <w:szCs w:val="28"/>
          <w:lang w:val="ru-RU"/>
        </w:rPr>
        <w:t xml:space="preserve">" на 1 600,0 </w:t>
      </w:r>
      <w:proofErr w:type="spellStart"/>
      <w:r w:rsidRPr="00031CFD">
        <w:rPr>
          <w:b w:val="0"/>
          <w:sz w:val="28"/>
          <w:szCs w:val="28"/>
          <w:lang w:val="ru-RU"/>
        </w:rPr>
        <w:t>тыс.руб</w:t>
      </w:r>
      <w:proofErr w:type="spellEnd"/>
      <w:r w:rsidRPr="00031CFD">
        <w:rPr>
          <w:b w:val="0"/>
          <w:sz w:val="28"/>
          <w:szCs w:val="28"/>
          <w:lang w:val="ru-RU"/>
        </w:rPr>
        <w:t>.;</w:t>
      </w:r>
    </w:p>
    <w:p w:rsidR="00031CFD" w:rsidRPr="00031CFD" w:rsidRDefault="00031CFD" w:rsidP="00031CFD">
      <w:pPr>
        <w:pStyle w:val="af5"/>
        <w:ind w:firstLine="567"/>
        <w:jc w:val="both"/>
        <w:rPr>
          <w:b w:val="0"/>
          <w:sz w:val="28"/>
          <w:szCs w:val="28"/>
          <w:lang w:val="ru-RU"/>
        </w:rPr>
      </w:pPr>
      <w:r w:rsidRPr="00031CFD">
        <w:rPr>
          <w:b w:val="0"/>
          <w:sz w:val="28"/>
          <w:szCs w:val="28"/>
          <w:lang w:val="ru-RU"/>
        </w:rPr>
        <w:t xml:space="preserve">- за путевки в ДОЛ "Звездочка" на 718,2 </w:t>
      </w:r>
      <w:proofErr w:type="spellStart"/>
      <w:r w:rsidRPr="00031CFD">
        <w:rPr>
          <w:b w:val="0"/>
          <w:sz w:val="28"/>
          <w:szCs w:val="28"/>
          <w:lang w:val="ru-RU"/>
        </w:rPr>
        <w:t>тыс.руб</w:t>
      </w:r>
      <w:proofErr w:type="spellEnd"/>
      <w:r w:rsidRPr="00031CFD">
        <w:rPr>
          <w:b w:val="0"/>
          <w:sz w:val="28"/>
          <w:szCs w:val="28"/>
          <w:lang w:val="ru-RU"/>
        </w:rPr>
        <w:t xml:space="preserve">. (в том числе возмещение из областного бюджета в сумме 646,4 </w:t>
      </w:r>
      <w:proofErr w:type="spellStart"/>
      <w:r w:rsidRPr="00031CFD">
        <w:rPr>
          <w:b w:val="0"/>
          <w:sz w:val="28"/>
          <w:szCs w:val="28"/>
          <w:lang w:val="ru-RU"/>
        </w:rPr>
        <w:t>тыс.руб</w:t>
      </w:r>
      <w:proofErr w:type="spellEnd"/>
      <w:r w:rsidRPr="00031CFD">
        <w:rPr>
          <w:b w:val="0"/>
          <w:sz w:val="28"/>
          <w:szCs w:val="28"/>
          <w:lang w:val="ru-RU"/>
        </w:rPr>
        <w:t xml:space="preserve">.). </w:t>
      </w:r>
    </w:p>
    <w:p w:rsidR="00031CFD" w:rsidRPr="00031CFD" w:rsidRDefault="00031CFD" w:rsidP="00031CFD">
      <w:pPr>
        <w:pStyle w:val="af5"/>
        <w:ind w:firstLine="567"/>
        <w:jc w:val="both"/>
        <w:rPr>
          <w:b w:val="0"/>
          <w:sz w:val="28"/>
          <w:szCs w:val="28"/>
        </w:rPr>
      </w:pPr>
    </w:p>
    <w:p w:rsidR="00031CFD" w:rsidRPr="00031CFD" w:rsidRDefault="00031CFD" w:rsidP="00031CFD">
      <w:pPr>
        <w:pStyle w:val="af5"/>
        <w:ind w:firstLine="567"/>
        <w:jc w:val="both"/>
        <w:rPr>
          <w:b w:val="0"/>
          <w:sz w:val="28"/>
          <w:szCs w:val="28"/>
          <w:lang w:val="ru-RU"/>
        </w:rPr>
      </w:pPr>
      <w:r w:rsidRPr="00031CFD">
        <w:rPr>
          <w:b w:val="0"/>
          <w:sz w:val="28"/>
          <w:szCs w:val="28"/>
          <w:lang w:val="ru-RU"/>
        </w:rPr>
        <w:t>Б</w:t>
      </w:r>
      <w:proofErr w:type="spellStart"/>
      <w:r w:rsidRPr="00031CFD">
        <w:rPr>
          <w:b w:val="0"/>
          <w:sz w:val="28"/>
          <w:szCs w:val="28"/>
        </w:rPr>
        <w:t>езвозмездные</w:t>
      </w:r>
      <w:proofErr w:type="spellEnd"/>
      <w:r w:rsidRPr="00031CFD">
        <w:rPr>
          <w:b w:val="0"/>
          <w:sz w:val="28"/>
          <w:szCs w:val="28"/>
        </w:rPr>
        <w:t xml:space="preserve"> поступления увеличен</w:t>
      </w:r>
      <w:r w:rsidRPr="00031CFD">
        <w:rPr>
          <w:b w:val="0"/>
          <w:sz w:val="28"/>
          <w:szCs w:val="28"/>
          <w:lang w:val="ru-RU"/>
        </w:rPr>
        <w:t>ы</w:t>
      </w:r>
      <w:r w:rsidRPr="00031CFD">
        <w:rPr>
          <w:sz w:val="28"/>
          <w:szCs w:val="28"/>
        </w:rPr>
        <w:t xml:space="preserve"> </w:t>
      </w:r>
      <w:r w:rsidRPr="00031CFD">
        <w:rPr>
          <w:b w:val="0"/>
          <w:sz w:val="28"/>
          <w:szCs w:val="28"/>
        </w:rPr>
        <w:t xml:space="preserve">на </w:t>
      </w:r>
      <w:r w:rsidRPr="00031CFD">
        <w:rPr>
          <w:sz w:val="28"/>
          <w:szCs w:val="28"/>
          <w:lang w:val="ru-RU"/>
        </w:rPr>
        <w:t xml:space="preserve">86 133,1 </w:t>
      </w:r>
      <w:proofErr w:type="spellStart"/>
      <w:r w:rsidRPr="00031CFD">
        <w:rPr>
          <w:b w:val="0"/>
          <w:sz w:val="28"/>
          <w:szCs w:val="28"/>
        </w:rPr>
        <w:t>тыс.руб</w:t>
      </w:r>
      <w:proofErr w:type="spellEnd"/>
      <w:r w:rsidRPr="00031CFD">
        <w:rPr>
          <w:b w:val="0"/>
          <w:sz w:val="28"/>
          <w:szCs w:val="28"/>
        </w:rPr>
        <w:t>.</w:t>
      </w:r>
      <w:r w:rsidRPr="00031CFD">
        <w:rPr>
          <w:b w:val="0"/>
          <w:sz w:val="28"/>
          <w:szCs w:val="28"/>
          <w:lang w:val="ru-RU"/>
        </w:rPr>
        <w:t xml:space="preserve"> на основании полученных уведомлений о лимитах бюджетных обязательств из областного бюджета и бюджетов поселений, </w:t>
      </w:r>
      <w:r w:rsidRPr="00031CFD">
        <w:rPr>
          <w:b w:val="0"/>
          <w:sz w:val="28"/>
          <w:szCs w:val="28"/>
        </w:rPr>
        <w:t xml:space="preserve">а </w:t>
      </w:r>
      <w:r w:rsidRPr="00031CFD">
        <w:rPr>
          <w:b w:val="0"/>
          <w:sz w:val="28"/>
          <w:szCs w:val="28"/>
          <w:lang w:val="ru-RU"/>
        </w:rPr>
        <w:t xml:space="preserve">также проекта закона Иркутской области </w:t>
      </w:r>
      <w:proofErr w:type="gramStart"/>
      <w:r w:rsidRPr="00031CFD">
        <w:rPr>
          <w:b w:val="0"/>
          <w:sz w:val="28"/>
          <w:szCs w:val="28"/>
          <w:lang w:val="ru-RU"/>
        </w:rPr>
        <w:t>об областном бюджета</w:t>
      </w:r>
      <w:proofErr w:type="gramEnd"/>
      <w:r w:rsidRPr="00031CFD">
        <w:rPr>
          <w:b w:val="0"/>
          <w:sz w:val="28"/>
          <w:szCs w:val="28"/>
          <w:lang w:val="ru-RU"/>
        </w:rPr>
        <w:t xml:space="preserve">, </w:t>
      </w:r>
      <w:r w:rsidRPr="00031CFD">
        <w:rPr>
          <w:b w:val="0"/>
          <w:sz w:val="28"/>
          <w:szCs w:val="28"/>
        </w:rPr>
        <w:t>именно:</w:t>
      </w:r>
    </w:p>
    <w:p w:rsidR="00031CFD" w:rsidRPr="00031CFD" w:rsidRDefault="00031CFD" w:rsidP="00031CFD">
      <w:pPr>
        <w:pStyle w:val="af5"/>
        <w:ind w:firstLine="567"/>
        <w:jc w:val="both"/>
        <w:rPr>
          <w:b w:val="0"/>
          <w:sz w:val="28"/>
          <w:szCs w:val="28"/>
          <w:lang w:val="ru-RU"/>
        </w:rPr>
      </w:pPr>
      <w:r w:rsidRPr="00031CFD">
        <w:rPr>
          <w:b w:val="0"/>
          <w:sz w:val="28"/>
          <w:szCs w:val="28"/>
        </w:rPr>
        <w:t>Добавлены:</w:t>
      </w:r>
    </w:p>
    <w:p w:rsidR="00031CFD" w:rsidRPr="00031CFD" w:rsidRDefault="00031CFD" w:rsidP="00031CFD">
      <w:pPr>
        <w:pStyle w:val="af5"/>
        <w:ind w:firstLine="567"/>
        <w:jc w:val="both"/>
        <w:rPr>
          <w:b w:val="0"/>
          <w:sz w:val="28"/>
          <w:szCs w:val="28"/>
          <w:lang w:val="ru-RU"/>
        </w:rPr>
      </w:pPr>
      <w:r w:rsidRPr="00031CFD">
        <w:rPr>
          <w:b w:val="0"/>
          <w:sz w:val="28"/>
          <w:szCs w:val="28"/>
          <w:lang w:val="ru-RU"/>
        </w:rPr>
        <w:t xml:space="preserve">- субсидии местным бюджетам на </w:t>
      </w:r>
      <w:proofErr w:type="spellStart"/>
      <w:r w:rsidRPr="00031CFD">
        <w:rPr>
          <w:b w:val="0"/>
          <w:sz w:val="28"/>
          <w:szCs w:val="28"/>
          <w:lang w:val="ru-RU"/>
        </w:rPr>
        <w:t>софинансирование</w:t>
      </w:r>
      <w:proofErr w:type="spellEnd"/>
      <w:r w:rsidRPr="00031CFD">
        <w:rPr>
          <w:b w:val="0"/>
          <w:sz w:val="28"/>
          <w:szCs w:val="28"/>
          <w:lang w:val="ru-RU"/>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 в сумме 55 032,2 </w:t>
      </w:r>
      <w:proofErr w:type="spellStart"/>
      <w:r w:rsidRPr="00031CFD">
        <w:rPr>
          <w:b w:val="0"/>
          <w:sz w:val="28"/>
          <w:szCs w:val="28"/>
          <w:lang w:val="ru-RU"/>
        </w:rPr>
        <w:t>тыс.руб</w:t>
      </w:r>
      <w:proofErr w:type="spellEnd"/>
      <w:r w:rsidRPr="00031CFD">
        <w:rPr>
          <w:b w:val="0"/>
          <w:sz w:val="28"/>
          <w:szCs w:val="28"/>
          <w:lang w:val="ru-RU"/>
        </w:rPr>
        <w:t>.;</w:t>
      </w:r>
    </w:p>
    <w:p w:rsidR="00031CFD" w:rsidRPr="00031CFD" w:rsidRDefault="00031CFD" w:rsidP="00031CFD">
      <w:pPr>
        <w:pStyle w:val="af5"/>
        <w:ind w:firstLine="567"/>
        <w:jc w:val="both"/>
        <w:rPr>
          <w:b w:val="0"/>
          <w:sz w:val="28"/>
          <w:szCs w:val="28"/>
          <w:lang w:val="ru-RU"/>
        </w:rPr>
      </w:pPr>
      <w:r w:rsidRPr="00031CFD">
        <w:rPr>
          <w:b w:val="0"/>
          <w:sz w:val="28"/>
          <w:szCs w:val="28"/>
          <w:lang w:val="ru-RU"/>
        </w:rPr>
        <w:t xml:space="preserve">- субсидии бюджетам муниципальных районов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 в сумме 1 477,5 </w:t>
      </w:r>
      <w:proofErr w:type="spellStart"/>
      <w:r w:rsidRPr="00031CFD">
        <w:rPr>
          <w:b w:val="0"/>
          <w:sz w:val="28"/>
          <w:szCs w:val="28"/>
          <w:lang w:val="ru-RU"/>
        </w:rPr>
        <w:t>тыс.руб</w:t>
      </w:r>
      <w:proofErr w:type="spellEnd"/>
      <w:r w:rsidRPr="00031CFD">
        <w:rPr>
          <w:b w:val="0"/>
          <w:sz w:val="28"/>
          <w:szCs w:val="28"/>
          <w:lang w:val="ru-RU"/>
        </w:rPr>
        <w:t>.;</w:t>
      </w:r>
    </w:p>
    <w:p w:rsidR="00031CFD" w:rsidRPr="00031CFD" w:rsidRDefault="00031CFD" w:rsidP="00031CFD">
      <w:pPr>
        <w:pStyle w:val="af5"/>
        <w:ind w:firstLine="567"/>
        <w:jc w:val="both"/>
        <w:rPr>
          <w:b w:val="0"/>
          <w:sz w:val="28"/>
          <w:szCs w:val="28"/>
          <w:lang w:val="ru-RU"/>
        </w:rPr>
      </w:pPr>
      <w:r w:rsidRPr="00031CFD">
        <w:rPr>
          <w:b w:val="0"/>
          <w:sz w:val="28"/>
          <w:szCs w:val="28"/>
          <w:lang w:val="ru-RU"/>
        </w:rPr>
        <w:t xml:space="preserve">- субсидии бюджетам муниципальных районов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 в сумме 1 145,9 </w:t>
      </w:r>
      <w:proofErr w:type="spellStart"/>
      <w:r w:rsidRPr="00031CFD">
        <w:rPr>
          <w:b w:val="0"/>
          <w:sz w:val="28"/>
          <w:szCs w:val="28"/>
          <w:lang w:val="ru-RU"/>
        </w:rPr>
        <w:t>тыс.руб</w:t>
      </w:r>
      <w:proofErr w:type="spellEnd"/>
      <w:r w:rsidRPr="00031CFD">
        <w:rPr>
          <w:b w:val="0"/>
          <w:sz w:val="28"/>
          <w:szCs w:val="28"/>
          <w:lang w:val="ru-RU"/>
        </w:rPr>
        <w:t>.;</w:t>
      </w:r>
    </w:p>
    <w:p w:rsidR="00031CFD" w:rsidRPr="00031CFD" w:rsidRDefault="00031CFD" w:rsidP="00031CFD">
      <w:pPr>
        <w:pStyle w:val="af5"/>
        <w:ind w:firstLine="567"/>
        <w:jc w:val="both"/>
        <w:rPr>
          <w:b w:val="0"/>
          <w:sz w:val="28"/>
          <w:szCs w:val="28"/>
          <w:lang w:val="ru-RU"/>
        </w:rPr>
      </w:pPr>
      <w:r w:rsidRPr="00031CFD">
        <w:rPr>
          <w:b w:val="0"/>
          <w:sz w:val="28"/>
          <w:szCs w:val="28"/>
          <w:lang w:val="ru-RU"/>
        </w:rPr>
        <w:lastRenderedPageBreak/>
        <w:t xml:space="preserve">- прочие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 в сумме 27 178,9 </w:t>
      </w:r>
      <w:proofErr w:type="spellStart"/>
      <w:r w:rsidRPr="00031CFD">
        <w:rPr>
          <w:b w:val="0"/>
          <w:sz w:val="28"/>
          <w:szCs w:val="28"/>
          <w:lang w:val="ru-RU"/>
        </w:rPr>
        <w:t>тыс.руб</w:t>
      </w:r>
      <w:proofErr w:type="spellEnd"/>
      <w:r w:rsidRPr="00031CFD">
        <w:rPr>
          <w:b w:val="0"/>
          <w:sz w:val="28"/>
          <w:szCs w:val="28"/>
          <w:lang w:val="ru-RU"/>
        </w:rPr>
        <w:t>.;</w:t>
      </w:r>
    </w:p>
    <w:p w:rsidR="00031CFD" w:rsidRPr="00031CFD" w:rsidRDefault="00031CFD" w:rsidP="00031CFD">
      <w:pPr>
        <w:pStyle w:val="af5"/>
        <w:ind w:firstLine="567"/>
        <w:jc w:val="both"/>
        <w:rPr>
          <w:b w:val="0"/>
          <w:sz w:val="28"/>
          <w:szCs w:val="28"/>
          <w:lang w:val="ru-RU"/>
        </w:rPr>
      </w:pPr>
      <w:r w:rsidRPr="00031CFD">
        <w:rPr>
          <w:b w:val="0"/>
          <w:sz w:val="28"/>
          <w:szCs w:val="28"/>
          <w:lang w:val="ru-RU"/>
        </w:rPr>
        <w:t xml:space="preserve">- прочие межбюджетные трансферты на реализацию мероприятий, направленных на сохранение и пропаганду традиционных </w:t>
      </w:r>
      <w:proofErr w:type="gramStart"/>
      <w:r w:rsidRPr="00031CFD">
        <w:rPr>
          <w:b w:val="0"/>
          <w:sz w:val="28"/>
          <w:szCs w:val="28"/>
          <w:lang w:val="ru-RU"/>
        </w:rPr>
        <w:t>культуры и образа жизни</w:t>
      </w:r>
      <w:proofErr w:type="gramEnd"/>
      <w:r w:rsidRPr="00031CFD">
        <w:rPr>
          <w:b w:val="0"/>
          <w:sz w:val="28"/>
          <w:szCs w:val="28"/>
          <w:lang w:val="ru-RU"/>
        </w:rPr>
        <w:t xml:space="preserve"> проживающих на территории Иркутской области коренных малочисленных народов Российской Федерации в сумме 9,2 </w:t>
      </w:r>
      <w:proofErr w:type="spellStart"/>
      <w:r w:rsidRPr="00031CFD">
        <w:rPr>
          <w:b w:val="0"/>
          <w:sz w:val="28"/>
          <w:szCs w:val="28"/>
          <w:lang w:val="ru-RU"/>
        </w:rPr>
        <w:t>тыс.руб</w:t>
      </w:r>
      <w:proofErr w:type="spellEnd"/>
      <w:r w:rsidRPr="00031CFD">
        <w:rPr>
          <w:b w:val="0"/>
          <w:sz w:val="28"/>
          <w:szCs w:val="28"/>
          <w:lang w:val="ru-RU"/>
        </w:rPr>
        <w:t>.;</w:t>
      </w:r>
    </w:p>
    <w:p w:rsidR="00031CFD" w:rsidRPr="00031CFD" w:rsidRDefault="00031CFD" w:rsidP="00031CFD">
      <w:pPr>
        <w:pStyle w:val="af5"/>
        <w:ind w:firstLine="567"/>
        <w:jc w:val="both"/>
        <w:rPr>
          <w:b w:val="0"/>
          <w:sz w:val="28"/>
          <w:szCs w:val="28"/>
          <w:lang w:val="ru-RU"/>
        </w:rPr>
      </w:pPr>
      <w:r w:rsidRPr="00031CFD">
        <w:rPr>
          <w:b w:val="0"/>
          <w:sz w:val="28"/>
          <w:szCs w:val="28"/>
          <w:lang w:val="ru-RU"/>
        </w:rPr>
        <w:t xml:space="preserve">- прочие безвозмездные поступления (спонсорская помощь от АО "Полюс </w:t>
      </w:r>
      <w:proofErr w:type="spellStart"/>
      <w:r w:rsidRPr="00031CFD">
        <w:rPr>
          <w:b w:val="0"/>
          <w:sz w:val="28"/>
          <w:szCs w:val="28"/>
          <w:lang w:val="ru-RU"/>
        </w:rPr>
        <w:t>Вернинское</w:t>
      </w:r>
      <w:proofErr w:type="spellEnd"/>
      <w:r w:rsidRPr="00031CFD">
        <w:rPr>
          <w:b w:val="0"/>
          <w:sz w:val="28"/>
          <w:szCs w:val="28"/>
          <w:lang w:val="ru-RU"/>
        </w:rPr>
        <w:t xml:space="preserve">" на оплату заработной платы детям, работающим в трудовом лагере) на сумму 747,2 </w:t>
      </w:r>
      <w:proofErr w:type="spellStart"/>
      <w:r w:rsidRPr="00031CFD">
        <w:rPr>
          <w:b w:val="0"/>
          <w:sz w:val="28"/>
          <w:szCs w:val="28"/>
          <w:lang w:val="ru-RU"/>
        </w:rPr>
        <w:t>тыс.руб</w:t>
      </w:r>
      <w:proofErr w:type="spellEnd"/>
      <w:r w:rsidRPr="00031CFD">
        <w:rPr>
          <w:b w:val="0"/>
          <w:sz w:val="28"/>
          <w:szCs w:val="28"/>
          <w:lang w:val="ru-RU"/>
        </w:rPr>
        <w:t>.</w:t>
      </w:r>
    </w:p>
    <w:p w:rsidR="00031CFD" w:rsidRPr="00031CFD" w:rsidRDefault="00031CFD" w:rsidP="00031CFD">
      <w:pPr>
        <w:pStyle w:val="af5"/>
        <w:ind w:firstLine="567"/>
        <w:jc w:val="both"/>
        <w:rPr>
          <w:b w:val="0"/>
          <w:sz w:val="28"/>
          <w:szCs w:val="28"/>
          <w:lang w:val="ru-RU"/>
        </w:rPr>
      </w:pPr>
      <w:r w:rsidRPr="00031CFD">
        <w:rPr>
          <w:b w:val="0"/>
          <w:sz w:val="28"/>
          <w:szCs w:val="28"/>
          <w:lang w:val="ru-RU"/>
        </w:rPr>
        <w:t>Увеличены:</w:t>
      </w:r>
    </w:p>
    <w:p w:rsidR="00031CFD" w:rsidRPr="00031CFD" w:rsidRDefault="00031CFD" w:rsidP="00031CFD">
      <w:pPr>
        <w:pStyle w:val="af5"/>
        <w:ind w:firstLine="567"/>
        <w:jc w:val="both"/>
        <w:rPr>
          <w:b w:val="0"/>
          <w:sz w:val="28"/>
          <w:szCs w:val="28"/>
          <w:lang w:val="ru-RU"/>
        </w:rPr>
      </w:pPr>
      <w:r w:rsidRPr="00031CFD">
        <w:rPr>
          <w:b w:val="0"/>
          <w:sz w:val="28"/>
          <w:szCs w:val="28"/>
          <w:lang w:val="ru-RU"/>
        </w:rPr>
        <w:t xml:space="preserve">- прочие субсидии бюджетам муниципальных районов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на 165,5 </w:t>
      </w:r>
      <w:proofErr w:type="spellStart"/>
      <w:r w:rsidRPr="00031CFD">
        <w:rPr>
          <w:b w:val="0"/>
          <w:sz w:val="28"/>
          <w:szCs w:val="28"/>
          <w:lang w:val="ru-RU"/>
        </w:rPr>
        <w:t>тыс.руб</w:t>
      </w:r>
      <w:proofErr w:type="spellEnd"/>
      <w:r w:rsidRPr="00031CFD">
        <w:rPr>
          <w:b w:val="0"/>
          <w:sz w:val="28"/>
          <w:szCs w:val="28"/>
          <w:lang w:val="ru-RU"/>
        </w:rPr>
        <w:t>.;</w:t>
      </w:r>
    </w:p>
    <w:p w:rsidR="00031CFD" w:rsidRPr="00031CFD" w:rsidRDefault="00031CFD" w:rsidP="00031CFD">
      <w:pPr>
        <w:pStyle w:val="af5"/>
        <w:ind w:firstLine="567"/>
        <w:jc w:val="both"/>
        <w:rPr>
          <w:b w:val="0"/>
          <w:sz w:val="28"/>
          <w:szCs w:val="28"/>
          <w:lang w:val="ru-RU"/>
        </w:rPr>
      </w:pPr>
      <w:r w:rsidRPr="00031CFD">
        <w:rPr>
          <w:b w:val="0"/>
          <w:sz w:val="28"/>
          <w:szCs w:val="28"/>
        </w:rPr>
        <w:t>-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031CFD">
        <w:rPr>
          <w:sz w:val="28"/>
          <w:szCs w:val="28"/>
        </w:rPr>
        <w:t xml:space="preserve"> </w:t>
      </w:r>
      <w:r w:rsidRPr="00031CFD">
        <w:rPr>
          <w:b w:val="0"/>
          <w:sz w:val="28"/>
          <w:szCs w:val="28"/>
        </w:rPr>
        <w:t xml:space="preserve">по организации и проведению мероприятий по определению поставщиков (подрядчиков, исполнителей) </w:t>
      </w:r>
      <w:r w:rsidRPr="00031CFD">
        <w:rPr>
          <w:b w:val="0"/>
          <w:sz w:val="28"/>
          <w:szCs w:val="28"/>
          <w:lang w:val="ru-RU"/>
        </w:rPr>
        <w:t>на 182,5</w:t>
      </w:r>
      <w:r w:rsidRPr="00031CFD">
        <w:rPr>
          <w:b w:val="0"/>
          <w:sz w:val="28"/>
          <w:szCs w:val="28"/>
        </w:rPr>
        <w:t xml:space="preserve"> </w:t>
      </w:r>
      <w:proofErr w:type="spellStart"/>
      <w:r w:rsidRPr="00031CFD">
        <w:rPr>
          <w:b w:val="0"/>
          <w:sz w:val="28"/>
          <w:szCs w:val="28"/>
        </w:rPr>
        <w:t>тыс.руб</w:t>
      </w:r>
      <w:proofErr w:type="spellEnd"/>
      <w:r w:rsidRPr="00031CFD">
        <w:rPr>
          <w:b w:val="0"/>
          <w:sz w:val="28"/>
          <w:szCs w:val="28"/>
        </w:rPr>
        <w:t>.;</w:t>
      </w:r>
    </w:p>
    <w:p w:rsidR="00031CFD" w:rsidRPr="00031CFD" w:rsidRDefault="00031CFD" w:rsidP="00031CFD">
      <w:pPr>
        <w:pStyle w:val="af5"/>
        <w:ind w:firstLine="567"/>
        <w:jc w:val="both"/>
        <w:rPr>
          <w:b w:val="0"/>
          <w:sz w:val="28"/>
          <w:szCs w:val="28"/>
          <w:lang w:val="ru-RU"/>
        </w:rPr>
      </w:pPr>
      <w:r w:rsidRPr="00031CFD">
        <w:rPr>
          <w:b w:val="0"/>
          <w:sz w:val="28"/>
          <w:szCs w:val="28"/>
          <w:lang w:val="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 - 152,4 </w:t>
      </w:r>
      <w:proofErr w:type="spellStart"/>
      <w:r w:rsidRPr="00031CFD">
        <w:rPr>
          <w:b w:val="0"/>
          <w:sz w:val="28"/>
          <w:szCs w:val="28"/>
          <w:lang w:val="ru-RU"/>
        </w:rPr>
        <w:t>тыс.руб</w:t>
      </w:r>
      <w:proofErr w:type="spellEnd"/>
      <w:r w:rsidRPr="00031CFD">
        <w:rPr>
          <w:b w:val="0"/>
          <w:sz w:val="28"/>
          <w:szCs w:val="28"/>
          <w:lang w:val="ru-RU"/>
        </w:rPr>
        <w:t>.;</w:t>
      </w:r>
    </w:p>
    <w:p w:rsidR="00031CFD" w:rsidRDefault="00031CFD" w:rsidP="00031CFD">
      <w:pPr>
        <w:pStyle w:val="af5"/>
        <w:ind w:firstLine="567"/>
        <w:jc w:val="both"/>
        <w:rPr>
          <w:b w:val="0"/>
          <w:sz w:val="28"/>
          <w:szCs w:val="28"/>
          <w:lang w:val="ru-RU"/>
        </w:rPr>
      </w:pPr>
      <w:r w:rsidRPr="00031CFD">
        <w:rPr>
          <w:b w:val="0"/>
          <w:sz w:val="28"/>
          <w:szCs w:val="28"/>
          <w:lang w:val="ru-RU"/>
        </w:rPr>
        <w:t xml:space="preserve">- </w:t>
      </w:r>
      <w:r w:rsidRPr="00031CFD">
        <w:rPr>
          <w:b w:val="0"/>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031CFD">
        <w:rPr>
          <w:b w:val="0"/>
          <w:sz w:val="28"/>
          <w:szCs w:val="28"/>
          <w:lang w:val="ru-RU"/>
        </w:rPr>
        <w:t xml:space="preserve"> </w:t>
      </w:r>
      <w:r w:rsidRPr="00031CFD">
        <w:rPr>
          <w:b w:val="0"/>
          <w:sz w:val="28"/>
          <w:szCs w:val="28"/>
        </w:rPr>
        <w:t>по осуществлению внешнего муниципального финансового контроля</w:t>
      </w:r>
      <w:r w:rsidRPr="00031CFD">
        <w:rPr>
          <w:b w:val="0"/>
          <w:sz w:val="28"/>
          <w:szCs w:val="28"/>
          <w:lang w:val="ru-RU"/>
        </w:rPr>
        <w:t xml:space="preserve"> на 41,8 </w:t>
      </w:r>
      <w:proofErr w:type="spellStart"/>
      <w:r w:rsidRPr="00031CFD">
        <w:rPr>
          <w:b w:val="0"/>
          <w:sz w:val="28"/>
          <w:szCs w:val="28"/>
          <w:lang w:val="ru-RU"/>
        </w:rPr>
        <w:t>тыс.руб</w:t>
      </w:r>
      <w:proofErr w:type="spellEnd"/>
      <w:r w:rsidRPr="00031CFD">
        <w:rPr>
          <w:b w:val="0"/>
          <w:sz w:val="28"/>
          <w:szCs w:val="28"/>
          <w:lang w:val="ru-RU"/>
        </w:rPr>
        <w:t>.</w:t>
      </w:r>
    </w:p>
    <w:p w:rsidR="00696B6E" w:rsidRPr="002E22AE" w:rsidRDefault="00696B6E" w:rsidP="00696B6E">
      <w:pPr>
        <w:pStyle w:val="aa"/>
        <w:jc w:val="both"/>
        <w:rPr>
          <w:sz w:val="28"/>
          <w:szCs w:val="28"/>
        </w:rPr>
      </w:pPr>
      <w:r>
        <w:rPr>
          <w:sz w:val="28"/>
          <w:szCs w:val="28"/>
        </w:rPr>
        <w:t xml:space="preserve">           </w:t>
      </w:r>
      <w:r w:rsidRPr="00560B14">
        <w:rPr>
          <w:sz w:val="28"/>
          <w:szCs w:val="28"/>
          <w:u w:val="single"/>
        </w:rPr>
        <w:t>Общий объем доходов местного бюджета на 2023 год</w:t>
      </w:r>
      <w:r>
        <w:rPr>
          <w:sz w:val="28"/>
          <w:szCs w:val="28"/>
        </w:rPr>
        <w:t xml:space="preserve">  прогнозируется с увеличением к утвержденным бюджетным назначениям на 153,1 </w:t>
      </w:r>
      <w:proofErr w:type="spellStart"/>
      <w:r>
        <w:rPr>
          <w:sz w:val="28"/>
          <w:szCs w:val="28"/>
        </w:rPr>
        <w:t>тыс.рублей</w:t>
      </w:r>
      <w:proofErr w:type="spellEnd"/>
      <w:r w:rsidR="00AC1C5F">
        <w:rPr>
          <w:sz w:val="28"/>
          <w:szCs w:val="28"/>
        </w:rPr>
        <w:t xml:space="preserve">                </w:t>
      </w:r>
      <w:r>
        <w:rPr>
          <w:sz w:val="28"/>
          <w:szCs w:val="28"/>
        </w:rPr>
        <w:t xml:space="preserve"> ( </w:t>
      </w:r>
      <w:r w:rsidRPr="00696B6E">
        <w:rPr>
          <w:sz w:val="28"/>
          <w:szCs w:val="28"/>
        </w:rPr>
        <w:t xml:space="preserve">уведомления о лимитах бюджетных обязательств из областного бюджета по прочим межбюджетным трансфертам на реализацию мероприятий, </w:t>
      </w:r>
      <w:r w:rsidRPr="00696B6E">
        <w:rPr>
          <w:sz w:val="28"/>
          <w:szCs w:val="28"/>
        </w:rPr>
        <w:lastRenderedPageBreak/>
        <w:t>направленных на сохранение и пропаганду традиционных культуры и образа жизни проживающих на территории Иркутской области коренных малочисленных народов Российской Федерации</w:t>
      </w:r>
      <w:r>
        <w:rPr>
          <w:sz w:val="28"/>
          <w:szCs w:val="28"/>
        </w:rPr>
        <w:t xml:space="preserve">), предлагается к утверждению в размере 1 618 964,2 </w:t>
      </w:r>
      <w:proofErr w:type="spellStart"/>
      <w:r>
        <w:rPr>
          <w:sz w:val="28"/>
          <w:szCs w:val="28"/>
        </w:rPr>
        <w:t>тыс.рублей</w:t>
      </w:r>
      <w:proofErr w:type="spellEnd"/>
      <w:r>
        <w:rPr>
          <w:sz w:val="28"/>
          <w:szCs w:val="28"/>
        </w:rPr>
        <w:t xml:space="preserve">, из них налоговые и неналоговые доходы местного бюджета предлагаются к утверждению в сумме 1 066 375,6 </w:t>
      </w:r>
      <w:proofErr w:type="spellStart"/>
      <w:r>
        <w:rPr>
          <w:sz w:val="28"/>
          <w:szCs w:val="28"/>
        </w:rPr>
        <w:t>тыс.рублей</w:t>
      </w:r>
      <w:proofErr w:type="spellEnd"/>
      <w:r>
        <w:rPr>
          <w:sz w:val="28"/>
          <w:szCs w:val="28"/>
        </w:rPr>
        <w:t xml:space="preserve">, безвозмездные поступления предлагаются с учетом увеличения  утвердить в размере 552 588,6 </w:t>
      </w:r>
      <w:proofErr w:type="spellStart"/>
      <w:r>
        <w:rPr>
          <w:sz w:val="28"/>
          <w:szCs w:val="28"/>
        </w:rPr>
        <w:t>тыс.рублей</w:t>
      </w:r>
      <w:proofErr w:type="spellEnd"/>
      <w:r>
        <w:rPr>
          <w:sz w:val="28"/>
          <w:szCs w:val="28"/>
        </w:rPr>
        <w:t xml:space="preserve">. </w:t>
      </w:r>
    </w:p>
    <w:p w:rsidR="00031CFD" w:rsidRDefault="00031CFD" w:rsidP="00DE6DBE">
      <w:pPr>
        <w:shd w:val="clear" w:color="auto" w:fill="FFFFFF"/>
        <w:jc w:val="both"/>
        <w:rPr>
          <w:sz w:val="28"/>
          <w:szCs w:val="28"/>
        </w:rPr>
      </w:pPr>
    </w:p>
    <w:p w:rsidR="008D2890" w:rsidRPr="008D2890" w:rsidRDefault="008D2890" w:rsidP="00DE6DBE">
      <w:pPr>
        <w:shd w:val="clear" w:color="auto" w:fill="FFFFFF"/>
        <w:jc w:val="both"/>
        <w:rPr>
          <w:b/>
          <w:sz w:val="28"/>
          <w:szCs w:val="28"/>
        </w:rPr>
      </w:pPr>
      <w:r>
        <w:rPr>
          <w:sz w:val="28"/>
          <w:szCs w:val="28"/>
        </w:rPr>
        <w:t xml:space="preserve">3.  Общий объем расходов местного бюджета на 2022 год, с учетом увеличения на 50 229,4 </w:t>
      </w:r>
      <w:proofErr w:type="spellStart"/>
      <w:proofErr w:type="gramStart"/>
      <w:r>
        <w:rPr>
          <w:sz w:val="28"/>
          <w:szCs w:val="28"/>
        </w:rPr>
        <w:t>тыс.рублей</w:t>
      </w:r>
      <w:proofErr w:type="spellEnd"/>
      <w:proofErr w:type="gramEnd"/>
      <w:r w:rsidR="0061582D">
        <w:rPr>
          <w:sz w:val="28"/>
          <w:szCs w:val="28"/>
        </w:rPr>
        <w:t xml:space="preserve"> </w:t>
      </w:r>
      <w:r w:rsidR="00710AFA">
        <w:rPr>
          <w:sz w:val="28"/>
          <w:szCs w:val="28"/>
        </w:rPr>
        <w:t>(</w:t>
      </w:r>
      <w:r w:rsidR="0061582D">
        <w:rPr>
          <w:sz w:val="28"/>
          <w:szCs w:val="28"/>
        </w:rPr>
        <w:t>2,7%)</w:t>
      </w:r>
      <w:r>
        <w:rPr>
          <w:sz w:val="28"/>
          <w:szCs w:val="28"/>
        </w:rPr>
        <w:t xml:space="preserve">, предлагается к утверждению в размере </w:t>
      </w:r>
      <w:r w:rsidRPr="008D2890">
        <w:rPr>
          <w:b/>
          <w:sz w:val="28"/>
          <w:szCs w:val="28"/>
        </w:rPr>
        <w:t xml:space="preserve">1 937 164,2 </w:t>
      </w:r>
      <w:proofErr w:type="spellStart"/>
      <w:r w:rsidRPr="008D2890">
        <w:rPr>
          <w:b/>
          <w:sz w:val="28"/>
          <w:szCs w:val="28"/>
        </w:rPr>
        <w:t>тыс.рублей</w:t>
      </w:r>
      <w:proofErr w:type="spellEnd"/>
      <w:r w:rsidRPr="008D2890">
        <w:rPr>
          <w:b/>
          <w:sz w:val="28"/>
          <w:szCs w:val="28"/>
        </w:rPr>
        <w:t>.</w:t>
      </w:r>
    </w:p>
    <w:p w:rsidR="00031CFD" w:rsidRDefault="00031CFD" w:rsidP="00DE6DBE">
      <w:pPr>
        <w:shd w:val="clear" w:color="auto" w:fill="FFFFFF"/>
        <w:jc w:val="both"/>
        <w:rPr>
          <w:b/>
          <w:sz w:val="28"/>
          <w:szCs w:val="28"/>
        </w:rPr>
      </w:pPr>
    </w:p>
    <w:p w:rsidR="00707870" w:rsidRDefault="00F87824" w:rsidP="00710AFA">
      <w:pPr>
        <w:shd w:val="clear" w:color="auto" w:fill="FFFFFF"/>
        <w:jc w:val="both"/>
        <w:rPr>
          <w:sz w:val="28"/>
          <w:szCs w:val="28"/>
        </w:rPr>
      </w:pPr>
      <w:r>
        <w:rPr>
          <w:b/>
          <w:sz w:val="28"/>
          <w:szCs w:val="28"/>
        </w:rPr>
        <w:t xml:space="preserve">           </w:t>
      </w:r>
      <w:r w:rsidRPr="00F87824">
        <w:rPr>
          <w:sz w:val="28"/>
          <w:szCs w:val="28"/>
        </w:rPr>
        <w:t>Сведения о прогнозируемых проектом решения изменениях расходов бюджета на 2022 год по разделам бюджетной классификации представлены в таблице.</w:t>
      </w:r>
    </w:p>
    <w:p w:rsidR="003B48BC" w:rsidRDefault="003B48BC" w:rsidP="003B48BC">
      <w:pPr>
        <w:shd w:val="clear" w:color="auto" w:fill="FFFFFF"/>
        <w:ind w:firstLine="709"/>
        <w:jc w:val="right"/>
        <w:rPr>
          <w:sz w:val="28"/>
          <w:szCs w:val="28"/>
        </w:rPr>
      </w:pPr>
      <w:proofErr w:type="spellStart"/>
      <w:r>
        <w:rPr>
          <w:sz w:val="28"/>
          <w:szCs w:val="28"/>
        </w:rPr>
        <w:t>Тыс.рублей</w:t>
      </w:r>
      <w:proofErr w:type="spellEnd"/>
    </w:p>
    <w:tbl>
      <w:tblPr>
        <w:tblW w:w="934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492"/>
        <w:gridCol w:w="816"/>
        <w:gridCol w:w="1403"/>
        <w:gridCol w:w="1273"/>
        <w:gridCol w:w="1335"/>
        <w:gridCol w:w="1003"/>
      </w:tblGrid>
      <w:tr w:rsidR="00A0123C" w:rsidRPr="00BD4152" w:rsidTr="00D045C1">
        <w:trPr>
          <w:trHeight w:val="752"/>
        </w:trPr>
        <w:tc>
          <w:tcPr>
            <w:tcW w:w="3021" w:type="dxa"/>
          </w:tcPr>
          <w:p w:rsidR="00A0123C" w:rsidRPr="00BD4152" w:rsidRDefault="00A0123C" w:rsidP="0014314F">
            <w:pPr>
              <w:jc w:val="both"/>
            </w:pPr>
            <w:r>
              <w:t>Наименование раздела</w:t>
            </w:r>
          </w:p>
        </w:tc>
        <w:tc>
          <w:tcPr>
            <w:tcW w:w="492" w:type="dxa"/>
          </w:tcPr>
          <w:p w:rsidR="00A0123C" w:rsidRDefault="00A0123C" w:rsidP="0014314F">
            <w:pPr>
              <w:jc w:val="both"/>
            </w:pPr>
            <w:proofErr w:type="spellStart"/>
            <w:r>
              <w:t>Рз</w:t>
            </w:r>
            <w:proofErr w:type="spellEnd"/>
          </w:p>
        </w:tc>
        <w:tc>
          <w:tcPr>
            <w:tcW w:w="816" w:type="dxa"/>
          </w:tcPr>
          <w:p w:rsidR="00A0123C" w:rsidRDefault="0014314F" w:rsidP="003B48BC">
            <w:pPr>
              <w:jc w:val="center"/>
            </w:pPr>
            <w:r>
              <w:t>ПР</w:t>
            </w:r>
          </w:p>
        </w:tc>
        <w:tc>
          <w:tcPr>
            <w:tcW w:w="1403" w:type="dxa"/>
          </w:tcPr>
          <w:p w:rsidR="00A0123C" w:rsidRPr="008046C3" w:rsidRDefault="0053700C" w:rsidP="003B48BC">
            <w:pPr>
              <w:jc w:val="center"/>
            </w:pPr>
            <w:r w:rsidRPr="00804739">
              <w:t>Решение№ 9-па  от 07.04.2022</w:t>
            </w:r>
          </w:p>
        </w:tc>
        <w:tc>
          <w:tcPr>
            <w:tcW w:w="1273" w:type="dxa"/>
          </w:tcPr>
          <w:p w:rsidR="00A0123C" w:rsidRPr="008046C3" w:rsidRDefault="0053700C" w:rsidP="0014314F">
            <w:pPr>
              <w:jc w:val="center"/>
            </w:pPr>
            <w:r>
              <w:t xml:space="preserve">Проект решения </w:t>
            </w:r>
          </w:p>
        </w:tc>
        <w:tc>
          <w:tcPr>
            <w:tcW w:w="1335" w:type="dxa"/>
          </w:tcPr>
          <w:p w:rsidR="00A0123C" w:rsidRDefault="00EA114F" w:rsidP="00227E27">
            <w:pPr>
              <w:jc w:val="center"/>
            </w:pPr>
            <w:r>
              <w:t xml:space="preserve">Отклонение </w:t>
            </w:r>
          </w:p>
          <w:p w:rsidR="00EA114F" w:rsidRDefault="00EA114F" w:rsidP="00227E27">
            <w:pPr>
              <w:jc w:val="center"/>
            </w:pPr>
            <w:r>
              <w:t>+,-</w:t>
            </w:r>
          </w:p>
          <w:p w:rsidR="00EA114F" w:rsidRPr="008046C3" w:rsidRDefault="00EA114F" w:rsidP="00227E27">
            <w:pPr>
              <w:jc w:val="center"/>
            </w:pPr>
            <w:r>
              <w:t>( гр.5-гр.4)</w:t>
            </w:r>
          </w:p>
        </w:tc>
        <w:tc>
          <w:tcPr>
            <w:tcW w:w="1003" w:type="dxa"/>
          </w:tcPr>
          <w:p w:rsidR="00A0123C" w:rsidRDefault="00EA114F" w:rsidP="0014314F">
            <w:pPr>
              <w:jc w:val="center"/>
            </w:pPr>
            <w:r>
              <w:t>%</w:t>
            </w:r>
          </w:p>
          <w:p w:rsidR="00EA114F" w:rsidRDefault="00EA114F" w:rsidP="0014314F">
            <w:pPr>
              <w:jc w:val="center"/>
            </w:pPr>
            <w:r>
              <w:t>( гр.6/гр.4)</w:t>
            </w:r>
          </w:p>
        </w:tc>
      </w:tr>
      <w:tr w:rsidR="00227E27" w:rsidRPr="00BD4152" w:rsidTr="00D045C1">
        <w:trPr>
          <w:trHeight w:val="319"/>
        </w:trPr>
        <w:tc>
          <w:tcPr>
            <w:tcW w:w="3021" w:type="dxa"/>
          </w:tcPr>
          <w:p w:rsidR="00227E27" w:rsidRDefault="00227E27" w:rsidP="0014314F">
            <w:pPr>
              <w:jc w:val="both"/>
            </w:pPr>
            <w:r>
              <w:t>1</w:t>
            </w:r>
          </w:p>
        </w:tc>
        <w:tc>
          <w:tcPr>
            <w:tcW w:w="492" w:type="dxa"/>
          </w:tcPr>
          <w:p w:rsidR="00227E27" w:rsidRDefault="00227E27" w:rsidP="0014314F">
            <w:pPr>
              <w:jc w:val="both"/>
            </w:pPr>
            <w:r>
              <w:t>2</w:t>
            </w:r>
          </w:p>
        </w:tc>
        <w:tc>
          <w:tcPr>
            <w:tcW w:w="816" w:type="dxa"/>
          </w:tcPr>
          <w:p w:rsidR="00227E27" w:rsidRDefault="00227E27" w:rsidP="003B48BC">
            <w:pPr>
              <w:jc w:val="center"/>
            </w:pPr>
            <w:r>
              <w:t>3</w:t>
            </w:r>
          </w:p>
        </w:tc>
        <w:tc>
          <w:tcPr>
            <w:tcW w:w="1403" w:type="dxa"/>
          </w:tcPr>
          <w:p w:rsidR="00227E27" w:rsidRPr="00804739" w:rsidRDefault="00227E27" w:rsidP="003B48BC">
            <w:pPr>
              <w:jc w:val="center"/>
            </w:pPr>
            <w:r>
              <w:t>4</w:t>
            </w:r>
          </w:p>
        </w:tc>
        <w:tc>
          <w:tcPr>
            <w:tcW w:w="1273" w:type="dxa"/>
          </w:tcPr>
          <w:p w:rsidR="00227E27" w:rsidRDefault="00227E27" w:rsidP="0014314F">
            <w:pPr>
              <w:jc w:val="center"/>
            </w:pPr>
            <w:r>
              <w:t>5</w:t>
            </w:r>
          </w:p>
        </w:tc>
        <w:tc>
          <w:tcPr>
            <w:tcW w:w="1335" w:type="dxa"/>
          </w:tcPr>
          <w:p w:rsidR="00227E27" w:rsidRDefault="00227E27" w:rsidP="00227E27">
            <w:pPr>
              <w:jc w:val="center"/>
            </w:pPr>
            <w:r>
              <w:t>6</w:t>
            </w:r>
          </w:p>
        </w:tc>
        <w:tc>
          <w:tcPr>
            <w:tcW w:w="1003" w:type="dxa"/>
          </w:tcPr>
          <w:p w:rsidR="00227E27" w:rsidRDefault="00710AFA" w:rsidP="0014314F">
            <w:pPr>
              <w:jc w:val="center"/>
            </w:pPr>
            <w:r>
              <w:t>7</w:t>
            </w:r>
          </w:p>
        </w:tc>
      </w:tr>
      <w:tr w:rsidR="00A0123C" w:rsidRPr="00BD4152" w:rsidTr="00D045C1">
        <w:trPr>
          <w:trHeight w:val="326"/>
        </w:trPr>
        <w:tc>
          <w:tcPr>
            <w:tcW w:w="3021" w:type="dxa"/>
          </w:tcPr>
          <w:p w:rsidR="00A0123C" w:rsidRPr="004B4AA8" w:rsidRDefault="00A0123C" w:rsidP="0014314F">
            <w:pPr>
              <w:jc w:val="both"/>
              <w:rPr>
                <w:b/>
              </w:rPr>
            </w:pPr>
            <w:r w:rsidRPr="004B4AA8">
              <w:rPr>
                <w:b/>
              </w:rPr>
              <w:t>Расходы, всего</w:t>
            </w:r>
          </w:p>
        </w:tc>
        <w:tc>
          <w:tcPr>
            <w:tcW w:w="492" w:type="dxa"/>
          </w:tcPr>
          <w:p w:rsidR="00A0123C" w:rsidRDefault="00A0123C" w:rsidP="0014314F">
            <w:pPr>
              <w:jc w:val="both"/>
            </w:pPr>
          </w:p>
        </w:tc>
        <w:tc>
          <w:tcPr>
            <w:tcW w:w="816" w:type="dxa"/>
          </w:tcPr>
          <w:p w:rsidR="00A0123C" w:rsidRPr="00A24FF2" w:rsidRDefault="00A0123C" w:rsidP="0014314F">
            <w:pPr>
              <w:jc w:val="both"/>
              <w:rPr>
                <w:b/>
              </w:rPr>
            </w:pPr>
          </w:p>
        </w:tc>
        <w:tc>
          <w:tcPr>
            <w:tcW w:w="1403" w:type="dxa"/>
          </w:tcPr>
          <w:p w:rsidR="00A0123C" w:rsidRPr="00A24FF2" w:rsidRDefault="00424FAC" w:rsidP="0014314F">
            <w:pPr>
              <w:jc w:val="both"/>
              <w:rPr>
                <w:b/>
              </w:rPr>
            </w:pPr>
            <w:r>
              <w:rPr>
                <w:b/>
              </w:rPr>
              <w:t xml:space="preserve">    1 886 934,8</w:t>
            </w:r>
          </w:p>
        </w:tc>
        <w:tc>
          <w:tcPr>
            <w:tcW w:w="1273" w:type="dxa"/>
          </w:tcPr>
          <w:p w:rsidR="00A0123C" w:rsidRPr="00F951E9" w:rsidRDefault="0053700C" w:rsidP="0014314F">
            <w:pPr>
              <w:widowControl/>
              <w:autoSpaceDE/>
              <w:autoSpaceDN/>
              <w:adjustRightInd/>
              <w:jc w:val="both"/>
              <w:rPr>
                <w:b/>
              </w:rPr>
            </w:pPr>
            <w:r>
              <w:rPr>
                <w:b/>
              </w:rPr>
              <w:t xml:space="preserve">  1 937 164,2</w:t>
            </w:r>
          </w:p>
        </w:tc>
        <w:tc>
          <w:tcPr>
            <w:tcW w:w="1335" w:type="dxa"/>
          </w:tcPr>
          <w:p w:rsidR="00A0123C" w:rsidRPr="00F951E9" w:rsidRDefault="00B372C2" w:rsidP="0014314F">
            <w:pPr>
              <w:jc w:val="right"/>
              <w:rPr>
                <w:b/>
              </w:rPr>
            </w:pPr>
            <w:r>
              <w:rPr>
                <w:b/>
              </w:rPr>
              <w:t>50 229,4</w:t>
            </w:r>
          </w:p>
        </w:tc>
        <w:tc>
          <w:tcPr>
            <w:tcW w:w="1003" w:type="dxa"/>
          </w:tcPr>
          <w:p w:rsidR="00A0123C" w:rsidRPr="00F951E9" w:rsidRDefault="00B372C2" w:rsidP="0014314F">
            <w:pPr>
              <w:jc w:val="both"/>
              <w:rPr>
                <w:b/>
              </w:rPr>
            </w:pPr>
            <w:r>
              <w:rPr>
                <w:b/>
              </w:rPr>
              <w:t>2,47</w:t>
            </w:r>
          </w:p>
        </w:tc>
      </w:tr>
      <w:tr w:rsidR="0053700C" w:rsidRPr="00BD4152" w:rsidTr="00D045C1">
        <w:trPr>
          <w:trHeight w:val="506"/>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052A78" w:rsidRDefault="0053700C" w:rsidP="0053700C">
            <w:pPr>
              <w:rPr>
                <w:b/>
                <w:bCs/>
              </w:rPr>
            </w:pPr>
            <w:r w:rsidRPr="00052A78">
              <w:rPr>
                <w:b/>
                <w:bCs/>
              </w:rPr>
              <w:t>ОБЩЕГОСУДАРСТВЕННЫЕ ВОПРОСЫ</w:t>
            </w:r>
          </w:p>
        </w:tc>
        <w:tc>
          <w:tcPr>
            <w:tcW w:w="492" w:type="dxa"/>
            <w:tcBorders>
              <w:top w:val="single" w:sz="4" w:space="0" w:color="auto"/>
              <w:left w:val="single" w:sz="4" w:space="0" w:color="auto"/>
              <w:bottom w:val="single" w:sz="4" w:space="0" w:color="auto"/>
              <w:right w:val="single" w:sz="4" w:space="0" w:color="auto"/>
            </w:tcBorders>
            <w:shd w:val="clear" w:color="auto" w:fill="auto"/>
            <w:vAlign w:val="bottom"/>
          </w:tcPr>
          <w:p w:rsidR="0053700C" w:rsidRDefault="0053700C" w:rsidP="0053700C">
            <w:pPr>
              <w:widowControl/>
              <w:autoSpaceDE/>
              <w:autoSpaceDN/>
              <w:adjustRightInd/>
              <w:jc w:val="center"/>
              <w:rPr>
                <w:b/>
                <w:bCs/>
              </w:rPr>
            </w:pPr>
            <w:r>
              <w:rPr>
                <w:b/>
                <w:bCs/>
              </w:rPr>
              <w:t>01</w:t>
            </w:r>
          </w:p>
        </w:tc>
        <w:tc>
          <w:tcPr>
            <w:tcW w:w="816" w:type="dxa"/>
            <w:tcBorders>
              <w:top w:val="single" w:sz="4" w:space="0" w:color="auto"/>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tcPr>
          <w:p w:rsidR="0053700C" w:rsidRDefault="0053700C" w:rsidP="0053700C">
            <w:pPr>
              <w:widowControl/>
              <w:autoSpaceDE/>
              <w:autoSpaceDN/>
              <w:adjustRightInd/>
              <w:jc w:val="right"/>
              <w:rPr>
                <w:b/>
                <w:bCs/>
              </w:rPr>
            </w:pPr>
            <w:r>
              <w:rPr>
                <w:b/>
                <w:bCs/>
              </w:rPr>
              <w:t>193 701,2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tcPr>
          <w:p w:rsidR="0053700C" w:rsidRDefault="0053700C" w:rsidP="0053700C">
            <w:pPr>
              <w:widowControl/>
              <w:autoSpaceDE/>
              <w:autoSpaceDN/>
              <w:adjustRightInd/>
              <w:jc w:val="right"/>
              <w:rPr>
                <w:b/>
                <w:bCs/>
              </w:rPr>
            </w:pPr>
            <w:r>
              <w:rPr>
                <w:b/>
                <w:bCs/>
              </w:rPr>
              <w:t>194 248,5</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B372C2" w:rsidRDefault="00B372C2" w:rsidP="0053700C">
            <w:pPr>
              <w:widowControl/>
              <w:autoSpaceDE/>
              <w:autoSpaceDN/>
              <w:adjustRightInd/>
              <w:jc w:val="right"/>
              <w:rPr>
                <w:b/>
                <w:color w:val="000000"/>
              </w:rPr>
            </w:pPr>
          </w:p>
          <w:p w:rsidR="0053700C" w:rsidRPr="00B50EEE" w:rsidRDefault="00B372C2" w:rsidP="0053700C">
            <w:pPr>
              <w:widowControl/>
              <w:autoSpaceDE/>
              <w:autoSpaceDN/>
              <w:adjustRightInd/>
              <w:jc w:val="right"/>
              <w:rPr>
                <w:b/>
                <w:color w:val="000000"/>
              </w:rPr>
            </w:pPr>
            <w:r>
              <w:rPr>
                <w:b/>
                <w:color w:val="000000"/>
              </w:rPr>
              <w:t>547,3</w:t>
            </w:r>
          </w:p>
        </w:tc>
        <w:tc>
          <w:tcPr>
            <w:tcW w:w="1003" w:type="dxa"/>
          </w:tcPr>
          <w:p w:rsidR="00B372C2" w:rsidRDefault="00B372C2" w:rsidP="0053700C">
            <w:pPr>
              <w:jc w:val="right"/>
              <w:rPr>
                <w:b/>
              </w:rPr>
            </w:pPr>
          </w:p>
          <w:p w:rsidR="0053700C" w:rsidRPr="00B50EEE" w:rsidRDefault="00B372C2" w:rsidP="0053700C">
            <w:pPr>
              <w:jc w:val="right"/>
              <w:rPr>
                <w:b/>
              </w:rPr>
            </w:pPr>
            <w:r>
              <w:rPr>
                <w:b/>
              </w:rPr>
              <w:t>0,3</w:t>
            </w:r>
          </w:p>
        </w:tc>
      </w:tr>
      <w:tr w:rsidR="0053700C" w:rsidRPr="00BD4152" w:rsidTr="00710AFA">
        <w:trPr>
          <w:trHeight w:val="647"/>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AA17E7" w:rsidRDefault="0053700C" w:rsidP="0053700C">
            <w:pPr>
              <w:rPr>
                <w:bCs/>
              </w:rPr>
            </w:pPr>
            <w:r w:rsidRPr="00AA17E7">
              <w:rPr>
                <w:bCs/>
              </w:rPr>
              <w:t>Функционирование высшего должностного лица субъекта  Российской Федерации и муниципального образования</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01</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02</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5 148,3</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5 148,3</w:t>
            </w:r>
          </w:p>
        </w:tc>
        <w:tc>
          <w:tcPr>
            <w:tcW w:w="1335" w:type="dxa"/>
            <w:tcBorders>
              <w:top w:val="nil"/>
              <w:left w:val="single" w:sz="4" w:space="0" w:color="auto"/>
              <w:bottom w:val="single" w:sz="4" w:space="0" w:color="auto"/>
              <w:right w:val="single" w:sz="4" w:space="0" w:color="auto"/>
            </w:tcBorders>
            <w:shd w:val="clear" w:color="auto" w:fill="auto"/>
          </w:tcPr>
          <w:p w:rsidR="00B372C2" w:rsidRDefault="00B372C2" w:rsidP="0053700C">
            <w:pPr>
              <w:jc w:val="right"/>
              <w:rPr>
                <w:color w:val="000000"/>
              </w:rPr>
            </w:pPr>
          </w:p>
          <w:p w:rsidR="00710AFA" w:rsidRDefault="00710AFA" w:rsidP="0053700C">
            <w:pPr>
              <w:jc w:val="right"/>
              <w:rPr>
                <w:color w:val="000000"/>
              </w:rPr>
            </w:pPr>
          </w:p>
          <w:p w:rsidR="00710AFA" w:rsidRDefault="00710AFA" w:rsidP="0053700C">
            <w:pPr>
              <w:jc w:val="right"/>
              <w:rPr>
                <w:color w:val="000000"/>
              </w:rPr>
            </w:pPr>
          </w:p>
          <w:p w:rsidR="0053700C" w:rsidRPr="00F951E9" w:rsidRDefault="00B372C2" w:rsidP="0053700C">
            <w:pPr>
              <w:jc w:val="right"/>
              <w:rPr>
                <w:color w:val="000000"/>
              </w:rPr>
            </w:pPr>
            <w:r>
              <w:rPr>
                <w:color w:val="000000"/>
              </w:rPr>
              <w:t>0</w:t>
            </w:r>
          </w:p>
        </w:tc>
        <w:tc>
          <w:tcPr>
            <w:tcW w:w="1003" w:type="dxa"/>
          </w:tcPr>
          <w:p w:rsidR="00B372C2" w:rsidRDefault="00B372C2" w:rsidP="0053700C">
            <w:pPr>
              <w:jc w:val="right"/>
            </w:pPr>
          </w:p>
          <w:p w:rsidR="00B372C2" w:rsidRDefault="00B372C2" w:rsidP="0053700C">
            <w:pPr>
              <w:jc w:val="right"/>
            </w:pPr>
          </w:p>
          <w:p w:rsidR="00710AFA" w:rsidRDefault="00710AFA" w:rsidP="0053700C">
            <w:pPr>
              <w:jc w:val="right"/>
            </w:pPr>
          </w:p>
          <w:p w:rsidR="0053700C" w:rsidRPr="00F951E9" w:rsidRDefault="00B372C2" w:rsidP="0053700C">
            <w:pPr>
              <w:jc w:val="right"/>
            </w:pPr>
            <w:r>
              <w:t>0</w:t>
            </w:r>
          </w:p>
        </w:tc>
      </w:tr>
      <w:tr w:rsidR="0053700C" w:rsidRPr="00BD4152" w:rsidTr="00D045C1">
        <w:trPr>
          <w:trHeight w:val="351"/>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AA17E7" w:rsidRDefault="0053700C" w:rsidP="0053700C">
            <w:pPr>
              <w:rPr>
                <w:bCs/>
              </w:rPr>
            </w:pPr>
            <w:r w:rsidRPr="00AA17E7">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01</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03</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4 797,8</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4 797,8</w:t>
            </w:r>
          </w:p>
        </w:tc>
        <w:tc>
          <w:tcPr>
            <w:tcW w:w="1335" w:type="dxa"/>
            <w:tcBorders>
              <w:top w:val="nil"/>
              <w:left w:val="single" w:sz="4" w:space="0" w:color="auto"/>
              <w:bottom w:val="single" w:sz="4" w:space="0" w:color="auto"/>
              <w:right w:val="single" w:sz="4" w:space="0" w:color="auto"/>
            </w:tcBorders>
            <w:shd w:val="clear" w:color="auto" w:fill="auto"/>
          </w:tcPr>
          <w:p w:rsidR="00B372C2" w:rsidRDefault="00B372C2" w:rsidP="0053700C">
            <w:pPr>
              <w:jc w:val="right"/>
              <w:rPr>
                <w:color w:val="000000"/>
              </w:rPr>
            </w:pPr>
          </w:p>
          <w:p w:rsidR="00B372C2" w:rsidRDefault="00B372C2" w:rsidP="0053700C">
            <w:pPr>
              <w:jc w:val="right"/>
              <w:rPr>
                <w:color w:val="000000"/>
              </w:rPr>
            </w:pPr>
          </w:p>
          <w:p w:rsidR="00B372C2" w:rsidRDefault="00B372C2" w:rsidP="0053700C">
            <w:pPr>
              <w:jc w:val="right"/>
              <w:rPr>
                <w:color w:val="000000"/>
              </w:rPr>
            </w:pPr>
          </w:p>
          <w:p w:rsidR="00B372C2" w:rsidRDefault="00B372C2" w:rsidP="0053700C">
            <w:pPr>
              <w:jc w:val="right"/>
              <w:rPr>
                <w:color w:val="000000"/>
              </w:rPr>
            </w:pPr>
          </w:p>
          <w:p w:rsidR="00B372C2" w:rsidRDefault="00B372C2" w:rsidP="0053700C">
            <w:pPr>
              <w:jc w:val="right"/>
              <w:rPr>
                <w:color w:val="000000"/>
              </w:rPr>
            </w:pPr>
          </w:p>
          <w:p w:rsidR="0053700C" w:rsidRPr="00F951E9" w:rsidRDefault="00B372C2" w:rsidP="0053700C">
            <w:pPr>
              <w:jc w:val="right"/>
              <w:rPr>
                <w:color w:val="000000"/>
              </w:rPr>
            </w:pPr>
            <w:r>
              <w:rPr>
                <w:color w:val="000000"/>
              </w:rPr>
              <w:t>0</w:t>
            </w:r>
          </w:p>
        </w:tc>
        <w:tc>
          <w:tcPr>
            <w:tcW w:w="1003" w:type="dxa"/>
          </w:tcPr>
          <w:p w:rsidR="00B372C2" w:rsidRDefault="00B372C2" w:rsidP="0053700C">
            <w:pPr>
              <w:jc w:val="right"/>
            </w:pPr>
          </w:p>
          <w:p w:rsidR="00B372C2" w:rsidRDefault="00B372C2" w:rsidP="0053700C">
            <w:pPr>
              <w:jc w:val="right"/>
            </w:pPr>
          </w:p>
          <w:p w:rsidR="00B372C2" w:rsidRDefault="00B372C2" w:rsidP="0053700C">
            <w:pPr>
              <w:jc w:val="right"/>
            </w:pPr>
          </w:p>
          <w:p w:rsidR="00B372C2" w:rsidRDefault="00B372C2" w:rsidP="0053700C">
            <w:pPr>
              <w:jc w:val="right"/>
            </w:pPr>
          </w:p>
          <w:p w:rsidR="00B372C2" w:rsidRDefault="00B372C2" w:rsidP="0053700C">
            <w:pPr>
              <w:jc w:val="right"/>
            </w:pPr>
          </w:p>
          <w:p w:rsidR="0053700C" w:rsidRPr="00F951E9" w:rsidRDefault="00B372C2" w:rsidP="0053700C">
            <w:pPr>
              <w:jc w:val="right"/>
            </w:pPr>
            <w:r>
              <w:t>0</w:t>
            </w:r>
          </w:p>
        </w:tc>
      </w:tr>
      <w:tr w:rsidR="0053700C" w:rsidRPr="00BD4152" w:rsidTr="00D045C1">
        <w:trPr>
          <w:trHeight w:val="299"/>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AA17E7" w:rsidRDefault="0053700C" w:rsidP="0053700C">
            <w:pPr>
              <w:rPr>
                <w:bCs/>
              </w:rPr>
            </w:pPr>
            <w:r w:rsidRPr="00AA17E7">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01</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04</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100 197,8</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100 429,6</w:t>
            </w:r>
          </w:p>
        </w:tc>
        <w:tc>
          <w:tcPr>
            <w:tcW w:w="1335" w:type="dxa"/>
            <w:tcBorders>
              <w:top w:val="nil"/>
              <w:left w:val="single" w:sz="4" w:space="0" w:color="auto"/>
              <w:bottom w:val="single" w:sz="4" w:space="0" w:color="auto"/>
              <w:right w:val="single" w:sz="4" w:space="0" w:color="auto"/>
            </w:tcBorders>
            <w:shd w:val="clear" w:color="auto" w:fill="auto"/>
          </w:tcPr>
          <w:p w:rsidR="00B372C2" w:rsidRDefault="00B372C2" w:rsidP="0053700C">
            <w:pPr>
              <w:jc w:val="right"/>
              <w:rPr>
                <w:color w:val="000000"/>
              </w:rPr>
            </w:pPr>
          </w:p>
          <w:p w:rsidR="00B372C2" w:rsidRDefault="00B372C2" w:rsidP="0053700C">
            <w:pPr>
              <w:jc w:val="right"/>
              <w:rPr>
                <w:color w:val="000000"/>
              </w:rPr>
            </w:pPr>
          </w:p>
          <w:p w:rsidR="00B372C2" w:rsidRDefault="00B372C2" w:rsidP="0053700C">
            <w:pPr>
              <w:jc w:val="right"/>
              <w:rPr>
                <w:color w:val="000000"/>
              </w:rPr>
            </w:pPr>
          </w:p>
          <w:p w:rsidR="00B372C2" w:rsidRDefault="00B372C2" w:rsidP="0053700C">
            <w:pPr>
              <w:jc w:val="right"/>
              <w:rPr>
                <w:color w:val="000000"/>
              </w:rPr>
            </w:pPr>
          </w:p>
          <w:p w:rsidR="00B372C2" w:rsidRDefault="00B372C2" w:rsidP="0053700C">
            <w:pPr>
              <w:jc w:val="right"/>
              <w:rPr>
                <w:color w:val="000000"/>
              </w:rPr>
            </w:pPr>
          </w:p>
          <w:p w:rsidR="00B372C2" w:rsidRDefault="00B372C2" w:rsidP="0053700C">
            <w:pPr>
              <w:jc w:val="right"/>
              <w:rPr>
                <w:color w:val="000000"/>
              </w:rPr>
            </w:pPr>
          </w:p>
          <w:p w:rsidR="00B372C2" w:rsidRDefault="00B372C2" w:rsidP="0053700C">
            <w:pPr>
              <w:jc w:val="right"/>
              <w:rPr>
                <w:color w:val="000000"/>
              </w:rPr>
            </w:pPr>
          </w:p>
          <w:p w:rsidR="0053700C" w:rsidRPr="00F951E9" w:rsidRDefault="00B372C2" w:rsidP="0053700C">
            <w:pPr>
              <w:jc w:val="right"/>
              <w:rPr>
                <w:color w:val="000000"/>
              </w:rPr>
            </w:pPr>
            <w:r>
              <w:rPr>
                <w:color w:val="000000"/>
              </w:rPr>
              <w:t>231,8</w:t>
            </w:r>
          </w:p>
        </w:tc>
        <w:tc>
          <w:tcPr>
            <w:tcW w:w="1003" w:type="dxa"/>
          </w:tcPr>
          <w:p w:rsidR="0053700C" w:rsidRDefault="0053700C" w:rsidP="0053700C">
            <w:pPr>
              <w:jc w:val="right"/>
            </w:pPr>
          </w:p>
          <w:p w:rsidR="00B372C2" w:rsidRDefault="00B372C2" w:rsidP="0053700C">
            <w:pPr>
              <w:jc w:val="right"/>
            </w:pPr>
          </w:p>
          <w:p w:rsidR="00B372C2" w:rsidRDefault="00B372C2" w:rsidP="0053700C">
            <w:pPr>
              <w:jc w:val="right"/>
            </w:pPr>
          </w:p>
          <w:p w:rsidR="00B372C2" w:rsidRDefault="00B372C2" w:rsidP="0053700C">
            <w:pPr>
              <w:jc w:val="right"/>
            </w:pPr>
          </w:p>
          <w:p w:rsidR="00B372C2" w:rsidRDefault="00B372C2" w:rsidP="0053700C">
            <w:pPr>
              <w:jc w:val="right"/>
            </w:pPr>
          </w:p>
          <w:p w:rsidR="00B372C2" w:rsidRDefault="00B372C2" w:rsidP="0053700C">
            <w:pPr>
              <w:jc w:val="right"/>
            </w:pPr>
          </w:p>
          <w:p w:rsidR="00B372C2" w:rsidRDefault="00B372C2" w:rsidP="0053700C">
            <w:pPr>
              <w:jc w:val="right"/>
            </w:pPr>
          </w:p>
          <w:p w:rsidR="00B372C2" w:rsidRPr="00F951E9" w:rsidRDefault="00B372C2" w:rsidP="0053700C">
            <w:pPr>
              <w:jc w:val="right"/>
            </w:pPr>
            <w:r>
              <w:t>0,2</w:t>
            </w:r>
          </w:p>
        </w:tc>
      </w:tr>
      <w:tr w:rsidR="0053700C" w:rsidRPr="00BD4152" w:rsidTr="00D045C1">
        <w:trPr>
          <w:trHeight w:val="232"/>
        </w:trPr>
        <w:tc>
          <w:tcPr>
            <w:tcW w:w="3021" w:type="dxa"/>
            <w:tcBorders>
              <w:top w:val="nil"/>
              <w:left w:val="single" w:sz="4" w:space="0" w:color="auto"/>
              <w:bottom w:val="single" w:sz="4" w:space="0" w:color="auto"/>
              <w:right w:val="single" w:sz="4" w:space="0" w:color="auto"/>
            </w:tcBorders>
            <w:shd w:val="clear" w:color="auto" w:fill="auto"/>
            <w:vAlign w:val="center"/>
          </w:tcPr>
          <w:p w:rsidR="0053700C" w:rsidRPr="00AA17E7" w:rsidRDefault="0053700C" w:rsidP="0053700C">
            <w:pPr>
              <w:rPr>
                <w:bCs/>
              </w:rPr>
            </w:pPr>
            <w:r w:rsidRPr="00AA17E7">
              <w:rPr>
                <w:bCs/>
              </w:rPr>
              <w:t>Судебная система</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01</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05</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199,8</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199,8</w:t>
            </w:r>
          </w:p>
        </w:tc>
        <w:tc>
          <w:tcPr>
            <w:tcW w:w="1335" w:type="dxa"/>
            <w:tcBorders>
              <w:top w:val="nil"/>
              <w:left w:val="single" w:sz="4" w:space="0" w:color="auto"/>
              <w:bottom w:val="single" w:sz="4" w:space="0" w:color="auto"/>
              <w:right w:val="single" w:sz="4" w:space="0" w:color="auto"/>
            </w:tcBorders>
            <w:shd w:val="clear" w:color="auto" w:fill="auto"/>
          </w:tcPr>
          <w:p w:rsidR="0053700C" w:rsidRPr="00F951E9" w:rsidRDefault="00B372C2" w:rsidP="0053700C">
            <w:pPr>
              <w:jc w:val="right"/>
              <w:rPr>
                <w:color w:val="000000"/>
              </w:rPr>
            </w:pPr>
            <w:r>
              <w:rPr>
                <w:color w:val="000000"/>
              </w:rPr>
              <w:t>0</w:t>
            </w:r>
          </w:p>
        </w:tc>
        <w:tc>
          <w:tcPr>
            <w:tcW w:w="1003" w:type="dxa"/>
          </w:tcPr>
          <w:p w:rsidR="0053700C" w:rsidRPr="00F951E9" w:rsidRDefault="00B372C2" w:rsidP="0053700C">
            <w:pPr>
              <w:jc w:val="right"/>
            </w:pPr>
            <w:r>
              <w:t>0</w:t>
            </w:r>
          </w:p>
        </w:tc>
      </w:tr>
      <w:tr w:rsidR="0053700C" w:rsidRPr="00BD4152" w:rsidTr="00D045C1">
        <w:trPr>
          <w:trHeight w:val="218"/>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AA17E7" w:rsidRDefault="0053700C" w:rsidP="0053700C">
            <w:pPr>
              <w:rPr>
                <w:bCs/>
              </w:rPr>
            </w:pPr>
            <w:r w:rsidRPr="00AA17E7">
              <w:rPr>
                <w:bCs/>
              </w:rPr>
              <w:t>Обеспечение деятельности финансовых, налоговых и таможенных органов и органов финансового (финансово-бюджетного) надзора</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01</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06</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51 197,5</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51 239,3</w:t>
            </w:r>
          </w:p>
        </w:tc>
        <w:tc>
          <w:tcPr>
            <w:tcW w:w="1335" w:type="dxa"/>
            <w:tcBorders>
              <w:top w:val="nil"/>
              <w:left w:val="single" w:sz="4" w:space="0" w:color="auto"/>
              <w:bottom w:val="single" w:sz="4" w:space="0" w:color="auto"/>
              <w:right w:val="single" w:sz="4" w:space="0" w:color="auto"/>
            </w:tcBorders>
            <w:shd w:val="clear" w:color="auto" w:fill="auto"/>
            <w:vAlign w:val="bottom"/>
          </w:tcPr>
          <w:p w:rsidR="0053700C" w:rsidRPr="00F951E9" w:rsidRDefault="00D045C1" w:rsidP="005C148D">
            <w:pPr>
              <w:jc w:val="right"/>
              <w:rPr>
                <w:color w:val="000000"/>
              </w:rPr>
            </w:pPr>
            <w:r>
              <w:rPr>
                <w:color w:val="000000"/>
              </w:rPr>
              <w:t>41,</w:t>
            </w:r>
            <w:r w:rsidR="005C148D">
              <w:rPr>
                <w:color w:val="000000"/>
              </w:rPr>
              <w:t>8</w:t>
            </w:r>
          </w:p>
        </w:tc>
        <w:tc>
          <w:tcPr>
            <w:tcW w:w="1003" w:type="dxa"/>
            <w:vAlign w:val="bottom"/>
          </w:tcPr>
          <w:p w:rsidR="0053700C" w:rsidRPr="00F951E9" w:rsidRDefault="005C148D" w:rsidP="00D045C1">
            <w:pPr>
              <w:jc w:val="right"/>
            </w:pPr>
            <w:r>
              <w:t>0,1</w:t>
            </w:r>
          </w:p>
        </w:tc>
      </w:tr>
      <w:tr w:rsidR="0053700C" w:rsidRPr="00BD4152" w:rsidTr="00D045C1">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AA17E7" w:rsidRDefault="0053700C" w:rsidP="0053700C">
            <w:pPr>
              <w:rPr>
                <w:bCs/>
              </w:rPr>
            </w:pPr>
            <w:r w:rsidRPr="00B3343A">
              <w:rPr>
                <w:bCs/>
              </w:rPr>
              <w:t>Обеспечение проведения выборов и референдумов</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01</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07</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5 854,9</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5 854,9</w:t>
            </w:r>
          </w:p>
        </w:tc>
        <w:tc>
          <w:tcPr>
            <w:tcW w:w="1335" w:type="dxa"/>
            <w:tcBorders>
              <w:top w:val="nil"/>
              <w:left w:val="single" w:sz="4" w:space="0" w:color="auto"/>
              <w:bottom w:val="single" w:sz="4" w:space="0" w:color="auto"/>
              <w:right w:val="single" w:sz="4" w:space="0" w:color="auto"/>
            </w:tcBorders>
            <w:shd w:val="clear" w:color="auto" w:fill="auto"/>
            <w:vAlign w:val="bottom"/>
          </w:tcPr>
          <w:p w:rsidR="0053700C" w:rsidRPr="00F951E9" w:rsidRDefault="00D045C1" w:rsidP="00D045C1">
            <w:pPr>
              <w:jc w:val="right"/>
              <w:rPr>
                <w:color w:val="000000"/>
              </w:rPr>
            </w:pPr>
            <w:r>
              <w:rPr>
                <w:color w:val="000000"/>
              </w:rPr>
              <w:t>0</w:t>
            </w:r>
          </w:p>
        </w:tc>
        <w:tc>
          <w:tcPr>
            <w:tcW w:w="1003" w:type="dxa"/>
            <w:vAlign w:val="bottom"/>
          </w:tcPr>
          <w:p w:rsidR="0053700C" w:rsidRPr="00F951E9" w:rsidRDefault="00D045C1" w:rsidP="00D045C1">
            <w:pPr>
              <w:jc w:val="right"/>
            </w:pPr>
            <w:r>
              <w:t>0</w:t>
            </w:r>
          </w:p>
        </w:tc>
      </w:tr>
      <w:tr w:rsidR="0053700C" w:rsidRPr="00BD4152" w:rsidTr="00D045C1">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AA17E7" w:rsidRDefault="0053700C" w:rsidP="0053700C">
            <w:pPr>
              <w:rPr>
                <w:bCs/>
              </w:rPr>
            </w:pPr>
            <w:r w:rsidRPr="00AA17E7">
              <w:rPr>
                <w:bCs/>
              </w:rPr>
              <w:t>Резервные фонды</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01</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11</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300,0</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300,0</w:t>
            </w:r>
          </w:p>
        </w:tc>
        <w:tc>
          <w:tcPr>
            <w:tcW w:w="1335" w:type="dxa"/>
            <w:tcBorders>
              <w:top w:val="nil"/>
              <w:left w:val="single" w:sz="4" w:space="0" w:color="auto"/>
              <w:bottom w:val="single" w:sz="4" w:space="0" w:color="auto"/>
              <w:right w:val="single" w:sz="4" w:space="0" w:color="auto"/>
            </w:tcBorders>
            <w:shd w:val="clear" w:color="auto" w:fill="auto"/>
            <w:vAlign w:val="bottom"/>
          </w:tcPr>
          <w:p w:rsidR="0053700C" w:rsidRPr="00F951E9" w:rsidRDefault="00D045C1" w:rsidP="00D045C1">
            <w:pPr>
              <w:jc w:val="right"/>
              <w:rPr>
                <w:color w:val="000000"/>
              </w:rPr>
            </w:pPr>
            <w:r>
              <w:rPr>
                <w:color w:val="000000"/>
              </w:rPr>
              <w:t>0</w:t>
            </w:r>
          </w:p>
        </w:tc>
        <w:tc>
          <w:tcPr>
            <w:tcW w:w="1003" w:type="dxa"/>
            <w:vAlign w:val="bottom"/>
          </w:tcPr>
          <w:p w:rsidR="0053700C" w:rsidRPr="00F951E9" w:rsidRDefault="00D045C1" w:rsidP="00D045C1">
            <w:pPr>
              <w:jc w:val="right"/>
            </w:pPr>
            <w:r>
              <w:t>0</w:t>
            </w:r>
          </w:p>
        </w:tc>
      </w:tr>
      <w:tr w:rsidR="0053700C" w:rsidRPr="00BD4152" w:rsidTr="00D045C1">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AA17E7" w:rsidRDefault="0053700C" w:rsidP="0053700C">
            <w:pPr>
              <w:rPr>
                <w:bCs/>
              </w:rPr>
            </w:pPr>
            <w:r w:rsidRPr="00AA17E7">
              <w:rPr>
                <w:bCs/>
              </w:rPr>
              <w:t>Другие общегосударственные вопросы</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01</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13</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26 005,1</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26 278,8</w:t>
            </w:r>
          </w:p>
        </w:tc>
        <w:tc>
          <w:tcPr>
            <w:tcW w:w="1335" w:type="dxa"/>
            <w:tcBorders>
              <w:top w:val="nil"/>
              <w:left w:val="single" w:sz="4" w:space="0" w:color="auto"/>
              <w:bottom w:val="single" w:sz="4" w:space="0" w:color="auto"/>
              <w:right w:val="single" w:sz="4" w:space="0" w:color="auto"/>
            </w:tcBorders>
            <w:shd w:val="clear" w:color="auto" w:fill="auto"/>
            <w:vAlign w:val="bottom"/>
          </w:tcPr>
          <w:p w:rsidR="0053700C" w:rsidRPr="00F951E9" w:rsidRDefault="00D045C1" w:rsidP="00D045C1">
            <w:pPr>
              <w:jc w:val="right"/>
              <w:rPr>
                <w:color w:val="000000"/>
              </w:rPr>
            </w:pPr>
            <w:r>
              <w:rPr>
                <w:color w:val="000000"/>
              </w:rPr>
              <w:t>273,7</w:t>
            </w:r>
          </w:p>
        </w:tc>
        <w:tc>
          <w:tcPr>
            <w:tcW w:w="1003" w:type="dxa"/>
            <w:vAlign w:val="bottom"/>
          </w:tcPr>
          <w:p w:rsidR="0053700C" w:rsidRPr="00F951E9" w:rsidRDefault="00D045C1" w:rsidP="00D045C1">
            <w:pPr>
              <w:jc w:val="right"/>
            </w:pPr>
            <w:r>
              <w:t>1,1</w:t>
            </w:r>
          </w:p>
        </w:tc>
      </w:tr>
      <w:tr w:rsidR="0053700C" w:rsidRPr="00BD4152" w:rsidTr="00D045C1">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052A78" w:rsidRDefault="0053700C" w:rsidP="0053700C">
            <w:pPr>
              <w:rPr>
                <w:b/>
                <w:bCs/>
              </w:rPr>
            </w:pPr>
            <w:r w:rsidRPr="00052A78">
              <w:rPr>
                <w:b/>
                <w:bCs/>
              </w:rPr>
              <w:t xml:space="preserve">НАЦИОНАЛЬНАЯ БЕЗОПАСНОСТЬ И </w:t>
            </w:r>
            <w:r w:rsidRPr="00052A78">
              <w:rPr>
                <w:b/>
                <w:bCs/>
              </w:rPr>
              <w:lastRenderedPageBreak/>
              <w:t>ПРАВООХРАНИТЕЛЬНАЯ ДЕЯТЕЛЬНОСТЬ</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lastRenderedPageBreak/>
              <w:t>03</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 </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rPr>
                <w:b/>
                <w:bCs/>
              </w:rPr>
            </w:pPr>
            <w:r>
              <w:rPr>
                <w:b/>
                <w:bCs/>
              </w:rPr>
              <w:t>19 103,4</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rPr>
                <w:b/>
                <w:bCs/>
              </w:rPr>
            </w:pPr>
            <w:r>
              <w:rPr>
                <w:b/>
                <w:bCs/>
              </w:rPr>
              <w:t>19 206,6</w:t>
            </w:r>
          </w:p>
        </w:tc>
        <w:tc>
          <w:tcPr>
            <w:tcW w:w="1335" w:type="dxa"/>
            <w:tcBorders>
              <w:top w:val="nil"/>
              <w:left w:val="single" w:sz="4" w:space="0" w:color="auto"/>
              <w:bottom w:val="single" w:sz="4" w:space="0" w:color="auto"/>
              <w:right w:val="single" w:sz="4" w:space="0" w:color="auto"/>
            </w:tcBorders>
            <w:shd w:val="clear" w:color="auto" w:fill="auto"/>
            <w:vAlign w:val="bottom"/>
          </w:tcPr>
          <w:p w:rsidR="0053700C" w:rsidRPr="00B50EEE" w:rsidRDefault="00D045C1" w:rsidP="00D045C1">
            <w:pPr>
              <w:jc w:val="right"/>
              <w:rPr>
                <w:b/>
                <w:color w:val="000000"/>
              </w:rPr>
            </w:pPr>
            <w:r>
              <w:rPr>
                <w:b/>
                <w:color w:val="000000"/>
              </w:rPr>
              <w:t>103,2</w:t>
            </w:r>
          </w:p>
        </w:tc>
        <w:tc>
          <w:tcPr>
            <w:tcW w:w="1003" w:type="dxa"/>
            <w:vAlign w:val="bottom"/>
          </w:tcPr>
          <w:p w:rsidR="0053700C" w:rsidRPr="00B50EEE" w:rsidRDefault="00D045C1" w:rsidP="00D045C1">
            <w:pPr>
              <w:jc w:val="right"/>
              <w:rPr>
                <w:b/>
              </w:rPr>
            </w:pPr>
            <w:r>
              <w:rPr>
                <w:b/>
              </w:rPr>
              <w:t>0,5</w:t>
            </w:r>
          </w:p>
        </w:tc>
      </w:tr>
      <w:tr w:rsidR="0053700C" w:rsidRPr="00BD4152" w:rsidTr="00D045C1">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AA17E7" w:rsidRDefault="0053700C" w:rsidP="0053700C">
            <w:pPr>
              <w:rPr>
                <w:bCs/>
              </w:rPr>
            </w:pPr>
            <w:r>
              <w:rPr>
                <w:bCs/>
              </w:rPr>
              <w:lastRenderedPageBreak/>
              <w:t>Гражданская оборона</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03</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09</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13 027,9</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13 131,1</w:t>
            </w:r>
          </w:p>
        </w:tc>
        <w:tc>
          <w:tcPr>
            <w:tcW w:w="1335" w:type="dxa"/>
            <w:tcBorders>
              <w:top w:val="nil"/>
              <w:left w:val="single" w:sz="4" w:space="0" w:color="auto"/>
              <w:bottom w:val="single" w:sz="4" w:space="0" w:color="auto"/>
              <w:right w:val="single" w:sz="4" w:space="0" w:color="auto"/>
            </w:tcBorders>
            <w:shd w:val="clear" w:color="auto" w:fill="auto"/>
            <w:vAlign w:val="bottom"/>
          </w:tcPr>
          <w:p w:rsidR="0053700C" w:rsidRPr="00F951E9" w:rsidRDefault="00D045C1" w:rsidP="00D045C1">
            <w:pPr>
              <w:jc w:val="right"/>
              <w:rPr>
                <w:color w:val="000000"/>
              </w:rPr>
            </w:pPr>
            <w:r>
              <w:rPr>
                <w:color w:val="000000"/>
              </w:rPr>
              <w:t>103,2</w:t>
            </w:r>
          </w:p>
        </w:tc>
        <w:tc>
          <w:tcPr>
            <w:tcW w:w="1003" w:type="dxa"/>
            <w:vAlign w:val="bottom"/>
          </w:tcPr>
          <w:p w:rsidR="0053700C" w:rsidRPr="00F951E9" w:rsidRDefault="00D045C1" w:rsidP="00D045C1">
            <w:pPr>
              <w:jc w:val="right"/>
            </w:pPr>
            <w:r>
              <w:t>0,8</w:t>
            </w:r>
          </w:p>
        </w:tc>
      </w:tr>
      <w:tr w:rsidR="0053700C" w:rsidRPr="00BD4152" w:rsidTr="00D045C1">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AA17E7" w:rsidRDefault="0053700C" w:rsidP="0053700C">
            <w:pPr>
              <w:rPr>
                <w:bCs/>
              </w:rPr>
            </w:pPr>
            <w:r w:rsidRPr="00AA17E7">
              <w:rPr>
                <w:bCs/>
              </w:rPr>
              <w:t>Защита населения и территории от чрезвычайных ситуаций природного и техногенного характера, гражданская оборона</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03</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10</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346,9</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346,9</w:t>
            </w:r>
          </w:p>
        </w:tc>
        <w:tc>
          <w:tcPr>
            <w:tcW w:w="1335" w:type="dxa"/>
            <w:tcBorders>
              <w:top w:val="nil"/>
              <w:left w:val="single" w:sz="4" w:space="0" w:color="auto"/>
              <w:bottom w:val="single" w:sz="4" w:space="0" w:color="auto"/>
              <w:right w:val="single" w:sz="4" w:space="0" w:color="auto"/>
            </w:tcBorders>
            <w:shd w:val="clear" w:color="auto" w:fill="auto"/>
            <w:vAlign w:val="bottom"/>
          </w:tcPr>
          <w:p w:rsidR="0053700C" w:rsidRPr="00F951E9" w:rsidRDefault="00D045C1" w:rsidP="00D045C1">
            <w:pPr>
              <w:jc w:val="right"/>
              <w:rPr>
                <w:color w:val="000000"/>
              </w:rPr>
            </w:pPr>
            <w:r>
              <w:rPr>
                <w:color w:val="000000"/>
              </w:rPr>
              <w:t>0</w:t>
            </w:r>
          </w:p>
        </w:tc>
        <w:tc>
          <w:tcPr>
            <w:tcW w:w="1003" w:type="dxa"/>
            <w:vAlign w:val="bottom"/>
          </w:tcPr>
          <w:p w:rsidR="0053700C" w:rsidRPr="00F951E9" w:rsidRDefault="00D045C1" w:rsidP="00D045C1">
            <w:pPr>
              <w:jc w:val="right"/>
            </w:pPr>
            <w:r>
              <w:t>0</w:t>
            </w:r>
          </w:p>
        </w:tc>
      </w:tr>
      <w:tr w:rsidR="0053700C" w:rsidRPr="00BD4152" w:rsidTr="00D045C1">
        <w:trPr>
          <w:trHeight w:val="253"/>
        </w:trPr>
        <w:tc>
          <w:tcPr>
            <w:tcW w:w="3021" w:type="dxa"/>
            <w:tcBorders>
              <w:top w:val="nil"/>
              <w:left w:val="single" w:sz="4" w:space="0" w:color="auto"/>
              <w:bottom w:val="single" w:sz="4" w:space="0" w:color="auto"/>
              <w:right w:val="single" w:sz="4" w:space="0" w:color="auto"/>
            </w:tcBorders>
            <w:shd w:val="clear" w:color="000000" w:fill="FFFFFF"/>
            <w:vAlign w:val="bottom"/>
          </w:tcPr>
          <w:p w:rsidR="0053700C" w:rsidRPr="00AA17E7" w:rsidRDefault="0053700C" w:rsidP="0053700C">
            <w:pPr>
              <w:rPr>
                <w:bCs/>
              </w:rPr>
            </w:pPr>
            <w:r w:rsidRPr="00AA17E7">
              <w:rPr>
                <w:bCs/>
              </w:rPr>
              <w:t>Другие вопросы в области национальной безопасности и правоохранительной деятельности</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03</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14</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5 728,6</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5 728,6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53700C" w:rsidRPr="00F951E9" w:rsidRDefault="00D045C1" w:rsidP="00D045C1">
            <w:pPr>
              <w:widowControl/>
              <w:autoSpaceDE/>
              <w:autoSpaceDN/>
              <w:adjustRightInd/>
              <w:jc w:val="right"/>
              <w:rPr>
                <w:color w:val="000000"/>
              </w:rPr>
            </w:pPr>
            <w:r>
              <w:rPr>
                <w:color w:val="000000"/>
              </w:rPr>
              <w:t>0</w:t>
            </w:r>
          </w:p>
        </w:tc>
        <w:tc>
          <w:tcPr>
            <w:tcW w:w="1003" w:type="dxa"/>
            <w:vAlign w:val="bottom"/>
          </w:tcPr>
          <w:p w:rsidR="0053700C" w:rsidRPr="00F951E9" w:rsidRDefault="00D045C1" w:rsidP="00D045C1">
            <w:pPr>
              <w:jc w:val="right"/>
            </w:pPr>
            <w:r>
              <w:t>0</w:t>
            </w:r>
          </w:p>
        </w:tc>
      </w:tr>
      <w:tr w:rsidR="0053700C" w:rsidRPr="00A26927" w:rsidTr="00D045C1">
        <w:trPr>
          <w:trHeight w:val="457"/>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052A78" w:rsidRDefault="0053700C" w:rsidP="0053700C">
            <w:pPr>
              <w:rPr>
                <w:b/>
                <w:bCs/>
              </w:rPr>
            </w:pPr>
            <w:r w:rsidRPr="00052A78">
              <w:rPr>
                <w:b/>
                <w:bCs/>
              </w:rPr>
              <w:t>НАЦИОНАЛЬНАЯ ЭКОНОМИКА</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04</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 </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rPr>
                <w:b/>
                <w:bCs/>
              </w:rPr>
            </w:pPr>
            <w:r>
              <w:rPr>
                <w:b/>
                <w:bCs/>
              </w:rPr>
              <w:t>18 241,3</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rPr>
                <w:b/>
                <w:bCs/>
              </w:rPr>
            </w:pPr>
            <w:r>
              <w:rPr>
                <w:b/>
                <w:bCs/>
              </w:rPr>
              <w:t>18 241,3</w:t>
            </w:r>
          </w:p>
        </w:tc>
        <w:tc>
          <w:tcPr>
            <w:tcW w:w="1335" w:type="dxa"/>
            <w:tcBorders>
              <w:top w:val="nil"/>
              <w:left w:val="single" w:sz="4" w:space="0" w:color="auto"/>
              <w:bottom w:val="single" w:sz="4" w:space="0" w:color="auto"/>
              <w:right w:val="single" w:sz="4" w:space="0" w:color="auto"/>
            </w:tcBorders>
            <w:shd w:val="clear" w:color="auto" w:fill="auto"/>
            <w:vAlign w:val="bottom"/>
          </w:tcPr>
          <w:p w:rsidR="0053700C" w:rsidRPr="00F951E9" w:rsidRDefault="00D045C1" w:rsidP="00D045C1">
            <w:pPr>
              <w:jc w:val="right"/>
              <w:rPr>
                <w:color w:val="000000"/>
              </w:rPr>
            </w:pPr>
            <w:r>
              <w:rPr>
                <w:color w:val="000000"/>
              </w:rPr>
              <w:t>0</w:t>
            </w:r>
          </w:p>
        </w:tc>
        <w:tc>
          <w:tcPr>
            <w:tcW w:w="1003" w:type="dxa"/>
            <w:vAlign w:val="bottom"/>
          </w:tcPr>
          <w:p w:rsidR="0053700C" w:rsidRPr="00F951E9" w:rsidRDefault="00D045C1" w:rsidP="00D045C1">
            <w:pPr>
              <w:jc w:val="right"/>
            </w:pPr>
            <w:r>
              <w:t>0</w:t>
            </w:r>
          </w:p>
        </w:tc>
      </w:tr>
      <w:tr w:rsidR="0053700C" w:rsidRPr="00A26927" w:rsidTr="00710AFA">
        <w:trPr>
          <w:trHeight w:val="160"/>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AA17E7" w:rsidRDefault="0053700C" w:rsidP="0053700C">
            <w:pPr>
              <w:rPr>
                <w:bCs/>
              </w:rPr>
            </w:pPr>
            <w:r w:rsidRPr="00AA17E7">
              <w:rPr>
                <w:bCs/>
              </w:rPr>
              <w:t>Транспорт</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04</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08</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5 310,0</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5 310,0</w:t>
            </w:r>
          </w:p>
        </w:tc>
        <w:tc>
          <w:tcPr>
            <w:tcW w:w="1335" w:type="dxa"/>
            <w:tcBorders>
              <w:top w:val="nil"/>
              <w:left w:val="single" w:sz="4" w:space="0" w:color="auto"/>
              <w:bottom w:val="single" w:sz="4" w:space="0" w:color="auto"/>
              <w:right w:val="single" w:sz="4" w:space="0" w:color="auto"/>
            </w:tcBorders>
            <w:shd w:val="clear" w:color="auto" w:fill="auto"/>
            <w:vAlign w:val="bottom"/>
          </w:tcPr>
          <w:p w:rsidR="0053700C" w:rsidRPr="00F951E9" w:rsidRDefault="00D045C1" w:rsidP="00D045C1">
            <w:pPr>
              <w:jc w:val="right"/>
              <w:rPr>
                <w:color w:val="000000"/>
              </w:rPr>
            </w:pPr>
            <w:r>
              <w:rPr>
                <w:color w:val="000000"/>
              </w:rPr>
              <w:t>0</w:t>
            </w:r>
          </w:p>
        </w:tc>
        <w:tc>
          <w:tcPr>
            <w:tcW w:w="1003" w:type="dxa"/>
            <w:vAlign w:val="bottom"/>
          </w:tcPr>
          <w:p w:rsidR="0053700C" w:rsidRPr="00F951E9" w:rsidRDefault="00D045C1" w:rsidP="00D045C1">
            <w:pPr>
              <w:jc w:val="right"/>
            </w:pPr>
            <w:r>
              <w:t>0</w:t>
            </w:r>
          </w:p>
        </w:tc>
      </w:tr>
      <w:tr w:rsidR="0053700C" w:rsidRPr="00A26927" w:rsidTr="00D045C1">
        <w:trPr>
          <w:trHeight w:val="351"/>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AA17E7" w:rsidRDefault="0053700C" w:rsidP="0053700C">
            <w:pPr>
              <w:rPr>
                <w:bCs/>
              </w:rPr>
            </w:pPr>
            <w:r>
              <w:rPr>
                <w:bCs/>
              </w:rPr>
              <w:t>Дорожное хозяйства ( дорожные фонды)</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04</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09</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12 262,8</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12 262,8</w:t>
            </w:r>
          </w:p>
        </w:tc>
        <w:tc>
          <w:tcPr>
            <w:tcW w:w="1335" w:type="dxa"/>
            <w:tcBorders>
              <w:top w:val="nil"/>
              <w:left w:val="single" w:sz="4" w:space="0" w:color="auto"/>
              <w:bottom w:val="single" w:sz="4" w:space="0" w:color="auto"/>
              <w:right w:val="single" w:sz="4" w:space="0" w:color="auto"/>
            </w:tcBorders>
            <w:shd w:val="clear" w:color="auto" w:fill="auto"/>
            <w:vAlign w:val="bottom"/>
          </w:tcPr>
          <w:p w:rsidR="0053700C" w:rsidRPr="00F951E9" w:rsidRDefault="00D045C1" w:rsidP="00D045C1">
            <w:pPr>
              <w:jc w:val="right"/>
              <w:rPr>
                <w:color w:val="000000"/>
              </w:rPr>
            </w:pPr>
            <w:r>
              <w:rPr>
                <w:color w:val="000000"/>
              </w:rPr>
              <w:t>0</w:t>
            </w:r>
          </w:p>
        </w:tc>
        <w:tc>
          <w:tcPr>
            <w:tcW w:w="1003" w:type="dxa"/>
            <w:vAlign w:val="bottom"/>
          </w:tcPr>
          <w:p w:rsidR="0053700C" w:rsidRPr="00F951E9" w:rsidRDefault="00D045C1" w:rsidP="00D045C1">
            <w:pPr>
              <w:jc w:val="right"/>
            </w:pPr>
            <w:r>
              <w:t>0</w:t>
            </w:r>
          </w:p>
        </w:tc>
      </w:tr>
      <w:tr w:rsidR="0053700C" w:rsidRPr="00A26927" w:rsidTr="00D045C1">
        <w:trPr>
          <w:trHeight w:val="299"/>
        </w:trPr>
        <w:tc>
          <w:tcPr>
            <w:tcW w:w="3021" w:type="dxa"/>
            <w:tcBorders>
              <w:top w:val="nil"/>
              <w:left w:val="single" w:sz="4" w:space="0" w:color="auto"/>
              <w:bottom w:val="single" w:sz="4" w:space="0" w:color="auto"/>
              <w:right w:val="single" w:sz="4" w:space="0" w:color="auto"/>
            </w:tcBorders>
            <w:shd w:val="clear" w:color="auto" w:fill="auto"/>
            <w:vAlign w:val="bottom"/>
          </w:tcPr>
          <w:p w:rsidR="0053700C" w:rsidRPr="00AA17E7" w:rsidRDefault="0053700C" w:rsidP="0053700C">
            <w:pPr>
              <w:rPr>
                <w:bCs/>
              </w:rPr>
            </w:pPr>
            <w:r w:rsidRPr="00AA17E7">
              <w:rPr>
                <w:bCs/>
              </w:rPr>
              <w:t>Другие вопросы в области национальной экономики</w:t>
            </w:r>
          </w:p>
        </w:tc>
        <w:tc>
          <w:tcPr>
            <w:tcW w:w="492"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center"/>
              <w:rPr>
                <w:b/>
                <w:bCs/>
              </w:rPr>
            </w:pPr>
            <w:r>
              <w:rPr>
                <w:b/>
                <w:bCs/>
              </w:rPr>
              <w:t>04</w:t>
            </w:r>
          </w:p>
        </w:tc>
        <w:tc>
          <w:tcPr>
            <w:tcW w:w="816" w:type="dxa"/>
            <w:tcBorders>
              <w:top w:val="nil"/>
              <w:left w:val="nil"/>
              <w:bottom w:val="single" w:sz="4" w:space="0" w:color="auto"/>
              <w:right w:val="single" w:sz="4" w:space="0" w:color="auto"/>
            </w:tcBorders>
            <w:shd w:val="clear" w:color="auto" w:fill="auto"/>
            <w:vAlign w:val="bottom"/>
          </w:tcPr>
          <w:p w:rsidR="0053700C" w:rsidRDefault="0053700C" w:rsidP="0053700C">
            <w:pPr>
              <w:jc w:val="center"/>
              <w:rPr>
                <w:b/>
                <w:bCs/>
              </w:rPr>
            </w:pPr>
            <w:r>
              <w:rPr>
                <w:b/>
                <w:bCs/>
              </w:rPr>
              <w:t>12</w:t>
            </w:r>
          </w:p>
        </w:tc>
        <w:tc>
          <w:tcPr>
            <w:tcW w:w="140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668,5</w:t>
            </w:r>
          </w:p>
        </w:tc>
        <w:tc>
          <w:tcPr>
            <w:tcW w:w="1273" w:type="dxa"/>
            <w:tcBorders>
              <w:top w:val="nil"/>
              <w:left w:val="single" w:sz="4" w:space="0" w:color="auto"/>
              <w:bottom w:val="single" w:sz="4" w:space="0" w:color="auto"/>
              <w:right w:val="single" w:sz="4" w:space="0" w:color="auto"/>
            </w:tcBorders>
            <w:shd w:val="clear" w:color="auto" w:fill="auto"/>
            <w:vAlign w:val="bottom"/>
          </w:tcPr>
          <w:p w:rsidR="0053700C" w:rsidRDefault="0053700C" w:rsidP="0053700C">
            <w:pPr>
              <w:jc w:val="right"/>
            </w:pPr>
            <w:r>
              <w:t>668,5</w:t>
            </w:r>
          </w:p>
        </w:tc>
        <w:tc>
          <w:tcPr>
            <w:tcW w:w="1335" w:type="dxa"/>
            <w:tcBorders>
              <w:top w:val="nil"/>
              <w:left w:val="single" w:sz="4" w:space="0" w:color="auto"/>
              <w:bottom w:val="single" w:sz="4" w:space="0" w:color="auto"/>
              <w:right w:val="single" w:sz="4" w:space="0" w:color="auto"/>
            </w:tcBorders>
            <w:shd w:val="clear" w:color="auto" w:fill="auto"/>
            <w:vAlign w:val="bottom"/>
          </w:tcPr>
          <w:p w:rsidR="0053700C" w:rsidRPr="00F951E9" w:rsidRDefault="00D045C1" w:rsidP="00D045C1">
            <w:pPr>
              <w:jc w:val="right"/>
              <w:rPr>
                <w:color w:val="000000"/>
              </w:rPr>
            </w:pPr>
            <w:r>
              <w:rPr>
                <w:color w:val="000000"/>
              </w:rPr>
              <w:t>0</w:t>
            </w:r>
          </w:p>
        </w:tc>
        <w:tc>
          <w:tcPr>
            <w:tcW w:w="1003" w:type="dxa"/>
            <w:vAlign w:val="bottom"/>
          </w:tcPr>
          <w:p w:rsidR="0053700C" w:rsidRPr="00F951E9" w:rsidRDefault="00D045C1" w:rsidP="00D045C1">
            <w:pPr>
              <w:jc w:val="right"/>
            </w:pPr>
            <w:r>
              <w:t>0</w:t>
            </w:r>
          </w:p>
        </w:tc>
      </w:tr>
      <w:tr w:rsidR="00D045C1" w:rsidRPr="00A26927" w:rsidTr="00D045C1">
        <w:trPr>
          <w:trHeight w:val="232"/>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052A78" w:rsidRDefault="00D045C1" w:rsidP="00D045C1">
            <w:pPr>
              <w:rPr>
                <w:b/>
                <w:bCs/>
              </w:rPr>
            </w:pPr>
            <w:r w:rsidRPr="00052A78">
              <w:rPr>
                <w:b/>
                <w:bCs/>
              </w:rPr>
              <w:t>ЖИЛИЩНО-КОММУНАЛЬНОЕ ХОЗЯЙСТВО</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05</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 </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32 507,5</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32 507,5</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32"/>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14314F" w:rsidRDefault="00D045C1" w:rsidP="00D045C1">
            <w:pPr>
              <w:rPr>
                <w:bCs/>
              </w:rPr>
            </w:pPr>
            <w:r w:rsidRPr="0014314F">
              <w:rPr>
                <w:bCs/>
              </w:rPr>
              <w:t>Жилищное хозяйство</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05</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01</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2 613,0</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2 613,0</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18"/>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Коммунальное хозяйство</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05</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02</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29 894,5</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29 894,5</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34"/>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tcPr>
          <w:p w:rsidR="00D045C1" w:rsidRPr="00052A78" w:rsidRDefault="00D045C1" w:rsidP="00D045C1">
            <w:pPr>
              <w:rPr>
                <w:b/>
                <w:bCs/>
              </w:rPr>
            </w:pPr>
            <w:r w:rsidRPr="00052A78">
              <w:rPr>
                <w:b/>
                <w:bCs/>
              </w:rPr>
              <w:t>ОХРАНА ОКРУЖАЮЩЕЙ СРЕДЫ</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06</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 </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5 172,2</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5 172,2</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Другие вопросы в области охраны окружающей среды</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06</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05</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5 172,2</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5 172,2</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34"/>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tcPr>
          <w:p w:rsidR="00D045C1" w:rsidRPr="00052A78" w:rsidRDefault="00D045C1" w:rsidP="00D045C1">
            <w:pPr>
              <w:rPr>
                <w:b/>
                <w:bCs/>
              </w:rPr>
            </w:pPr>
            <w:r w:rsidRPr="00052A78">
              <w:rPr>
                <w:b/>
                <w:bCs/>
              </w:rPr>
              <w:t>ОБРАЗОВАНИЕ</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07</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 </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1 180 470,1</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1 221 692,3</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9B44DF" w:rsidRDefault="00D045C1" w:rsidP="00D045C1">
            <w:pPr>
              <w:jc w:val="right"/>
              <w:rPr>
                <w:b/>
                <w:color w:val="000000"/>
              </w:rPr>
            </w:pPr>
            <w:r>
              <w:rPr>
                <w:b/>
                <w:color w:val="000000"/>
              </w:rPr>
              <w:t>41 222,2</w:t>
            </w:r>
          </w:p>
        </w:tc>
        <w:tc>
          <w:tcPr>
            <w:tcW w:w="1003" w:type="dxa"/>
            <w:vAlign w:val="bottom"/>
          </w:tcPr>
          <w:p w:rsidR="00D045C1" w:rsidRPr="00FA760E" w:rsidRDefault="00D045C1" w:rsidP="00D045C1">
            <w:pPr>
              <w:jc w:val="right"/>
              <w:rPr>
                <w:b/>
              </w:rPr>
            </w:pPr>
            <w:r>
              <w:rPr>
                <w:b/>
              </w:rPr>
              <w:t>3,5</w:t>
            </w:r>
          </w:p>
        </w:tc>
      </w:tr>
      <w:tr w:rsidR="00D045C1" w:rsidRPr="00A26927" w:rsidTr="00D045C1">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Дошкольное образование</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07</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01</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301 241,0</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301 241,0</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Общее образование</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07</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02</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559 473,0</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588 702,8</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29 229,8</w:t>
            </w:r>
          </w:p>
        </w:tc>
        <w:tc>
          <w:tcPr>
            <w:tcW w:w="1003" w:type="dxa"/>
            <w:vAlign w:val="bottom"/>
          </w:tcPr>
          <w:p w:rsidR="00D045C1" w:rsidRPr="00F951E9" w:rsidRDefault="00D045C1" w:rsidP="00D045C1">
            <w:pPr>
              <w:jc w:val="right"/>
            </w:pPr>
            <w:r>
              <w:t>5,2</w:t>
            </w:r>
          </w:p>
        </w:tc>
      </w:tr>
      <w:tr w:rsidR="00D045C1" w:rsidRPr="00A26927" w:rsidTr="00D045C1">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Дополнительное образование детей</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07</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03</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148 554,0</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156 040,4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D045C1" w:rsidRPr="00F951E9" w:rsidRDefault="00D045C1" w:rsidP="00D045C1">
            <w:pPr>
              <w:widowControl/>
              <w:autoSpaceDE/>
              <w:autoSpaceDN/>
              <w:adjustRightInd/>
              <w:jc w:val="right"/>
              <w:rPr>
                <w:color w:val="000000"/>
              </w:rPr>
            </w:pPr>
            <w:r>
              <w:rPr>
                <w:color w:val="000000"/>
              </w:rPr>
              <w:t>7 486,4</w:t>
            </w:r>
          </w:p>
        </w:tc>
        <w:tc>
          <w:tcPr>
            <w:tcW w:w="1003" w:type="dxa"/>
            <w:vAlign w:val="bottom"/>
          </w:tcPr>
          <w:p w:rsidR="00D045C1" w:rsidRPr="00F951E9" w:rsidRDefault="00D045C1" w:rsidP="00D045C1">
            <w:pPr>
              <w:jc w:val="right"/>
            </w:pPr>
            <w:r>
              <w:t>5,0</w:t>
            </w:r>
          </w:p>
        </w:tc>
      </w:tr>
      <w:tr w:rsidR="00D045C1" w:rsidRPr="00A26927" w:rsidTr="00D045C1">
        <w:trPr>
          <w:trHeight w:val="457"/>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Профессиональная подготовка, переподготовка и повышение квалификации</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07</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05</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1 488,2</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1 488,2</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710AFA">
        <w:trPr>
          <w:trHeight w:val="163"/>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Молодежная политика</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07</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07</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21 608,7</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23 459,7</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1851,0</w:t>
            </w:r>
          </w:p>
        </w:tc>
        <w:tc>
          <w:tcPr>
            <w:tcW w:w="1003" w:type="dxa"/>
            <w:vAlign w:val="bottom"/>
          </w:tcPr>
          <w:p w:rsidR="00D045C1" w:rsidRPr="00F951E9" w:rsidRDefault="00D045C1" w:rsidP="00D045C1">
            <w:pPr>
              <w:jc w:val="right"/>
            </w:pPr>
            <w:r>
              <w:t>8,6</w:t>
            </w:r>
          </w:p>
        </w:tc>
      </w:tr>
      <w:tr w:rsidR="00D045C1" w:rsidRPr="00A26927" w:rsidTr="00D045C1">
        <w:trPr>
          <w:trHeight w:val="299"/>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Другие вопросы в области образования</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07</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09</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148 105,2</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150 760,2</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2 655,0</w:t>
            </w:r>
          </w:p>
        </w:tc>
        <w:tc>
          <w:tcPr>
            <w:tcW w:w="1003" w:type="dxa"/>
            <w:vAlign w:val="bottom"/>
          </w:tcPr>
          <w:p w:rsidR="00D045C1" w:rsidRPr="00F951E9" w:rsidRDefault="00D045C1" w:rsidP="00D045C1">
            <w:pPr>
              <w:jc w:val="right"/>
            </w:pPr>
            <w:r>
              <w:t>1,8</w:t>
            </w:r>
          </w:p>
        </w:tc>
      </w:tr>
      <w:tr w:rsidR="00D045C1" w:rsidRPr="00A26927" w:rsidTr="00D045C1">
        <w:trPr>
          <w:trHeight w:val="232"/>
        </w:trPr>
        <w:tc>
          <w:tcPr>
            <w:tcW w:w="3021" w:type="dxa"/>
            <w:tcBorders>
              <w:top w:val="nil"/>
              <w:left w:val="single" w:sz="4" w:space="0" w:color="auto"/>
              <w:bottom w:val="single" w:sz="4" w:space="0" w:color="auto"/>
              <w:right w:val="single" w:sz="4" w:space="0" w:color="auto"/>
            </w:tcBorders>
            <w:shd w:val="clear" w:color="auto" w:fill="auto"/>
            <w:vAlign w:val="center"/>
          </w:tcPr>
          <w:p w:rsidR="00D045C1" w:rsidRPr="00052A78" w:rsidRDefault="00D045C1" w:rsidP="00D045C1">
            <w:pPr>
              <w:rPr>
                <w:b/>
                <w:bCs/>
              </w:rPr>
            </w:pPr>
            <w:r w:rsidRPr="00052A78">
              <w:rPr>
                <w:b/>
                <w:bCs/>
              </w:rPr>
              <w:t>КУЛЬТУРА,  КИНЕМАТОГРАФИЯ</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08</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 </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303 251,8</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308 784,3</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9B44DF" w:rsidRDefault="00D045C1" w:rsidP="00D045C1">
            <w:pPr>
              <w:jc w:val="right"/>
              <w:rPr>
                <w:b/>
                <w:color w:val="000000"/>
              </w:rPr>
            </w:pPr>
            <w:r>
              <w:rPr>
                <w:b/>
                <w:color w:val="000000"/>
              </w:rPr>
              <w:t>5 532,5</w:t>
            </w:r>
          </w:p>
        </w:tc>
        <w:tc>
          <w:tcPr>
            <w:tcW w:w="1003" w:type="dxa"/>
            <w:vAlign w:val="bottom"/>
          </w:tcPr>
          <w:p w:rsidR="00D045C1" w:rsidRPr="00FA760E" w:rsidRDefault="00D045C1" w:rsidP="00D045C1">
            <w:pPr>
              <w:jc w:val="right"/>
              <w:rPr>
                <w:b/>
              </w:rPr>
            </w:pPr>
            <w:r>
              <w:rPr>
                <w:b/>
              </w:rPr>
              <w:t>1,8</w:t>
            </w:r>
          </w:p>
        </w:tc>
      </w:tr>
      <w:tr w:rsidR="00D045C1" w:rsidRPr="00A26927" w:rsidTr="00D045C1">
        <w:trPr>
          <w:trHeight w:val="218"/>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Культура</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08</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01</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226 146,0</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231 686,9</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5 540,9</w:t>
            </w:r>
          </w:p>
        </w:tc>
        <w:tc>
          <w:tcPr>
            <w:tcW w:w="1003" w:type="dxa"/>
            <w:vAlign w:val="bottom"/>
          </w:tcPr>
          <w:p w:rsidR="00D045C1" w:rsidRPr="00F951E9" w:rsidRDefault="00D045C1" w:rsidP="00D045C1">
            <w:pPr>
              <w:jc w:val="right"/>
            </w:pPr>
            <w:r>
              <w:t>2,5</w:t>
            </w:r>
          </w:p>
        </w:tc>
      </w:tr>
      <w:tr w:rsidR="00D045C1" w:rsidRPr="00A26927" w:rsidTr="00D045C1">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 xml:space="preserve">Другие вопросы в области культуры, кинематографии </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08</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04</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77 105,8</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77 097,4</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-8,4</w:t>
            </w:r>
          </w:p>
        </w:tc>
        <w:tc>
          <w:tcPr>
            <w:tcW w:w="1003" w:type="dxa"/>
            <w:vAlign w:val="bottom"/>
          </w:tcPr>
          <w:p w:rsidR="00D045C1" w:rsidRPr="00F951E9" w:rsidRDefault="00D045C1" w:rsidP="00D045C1">
            <w:pPr>
              <w:jc w:val="right"/>
            </w:pPr>
            <w:r>
              <w:t>0,01</w:t>
            </w:r>
          </w:p>
        </w:tc>
      </w:tr>
      <w:tr w:rsidR="00D045C1" w:rsidRPr="00FA760E" w:rsidTr="00D045C1">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052A78" w:rsidRDefault="00D045C1" w:rsidP="00D045C1">
            <w:pPr>
              <w:rPr>
                <w:b/>
                <w:bCs/>
              </w:rPr>
            </w:pPr>
            <w:r w:rsidRPr="00052A78">
              <w:rPr>
                <w:b/>
                <w:bCs/>
              </w:rPr>
              <w:t>ЗДРАВООХРАНЕНИЕ</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09</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 </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3 538,5</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3 538,5</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Другие вопросы в области здравоохранения</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09</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09</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3 538,5</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3 538,5</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052A78" w:rsidRDefault="00D045C1" w:rsidP="00D045C1">
            <w:pPr>
              <w:rPr>
                <w:b/>
                <w:bCs/>
              </w:rPr>
            </w:pPr>
            <w:r w:rsidRPr="00052A78">
              <w:rPr>
                <w:b/>
                <w:bCs/>
              </w:rPr>
              <w:t>СОЦИАЛЬНАЯ ПОЛИТИКА</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10</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 </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50 011,7</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50 011,7</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Пенсионное обеспечение</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10</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01</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4 297,8</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4 297,8</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53"/>
        </w:trPr>
        <w:tc>
          <w:tcPr>
            <w:tcW w:w="3021" w:type="dxa"/>
            <w:tcBorders>
              <w:top w:val="nil"/>
              <w:left w:val="single" w:sz="4" w:space="0" w:color="auto"/>
              <w:bottom w:val="single" w:sz="4" w:space="0" w:color="auto"/>
              <w:right w:val="single" w:sz="4" w:space="0" w:color="auto"/>
            </w:tcBorders>
            <w:shd w:val="clear" w:color="000000" w:fill="FFFFFF"/>
            <w:vAlign w:val="bottom"/>
          </w:tcPr>
          <w:p w:rsidR="00D045C1" w:rsidRPr="00AA17E7" w:rsidRDefault="00D045C1" w:rsidP="00D045C1">
            <w:pPr>
              <w:rPr>
                <w:bCs/>
              </w:rPr>
            </w:pPr>
            <w:r w:rsidRPr="00AA17E7">
              <w:rPr>
                <w:bCs/>
              </w:rPr>
              <w:t>Социальное обеспечение населения</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10</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03</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28 830,8</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28 830,8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194"/>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Охрана семьи и детства</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10</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04</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10 368,1</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10 368,1</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351"/>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Другие вопросы в области социальной политики</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10</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06</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6 515,0</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6 515,0</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99"/>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554AC0" w:rsidRDefault="00D045C1" w:rsidP="00D045C1">
            <w:pPr>
              <w:rPr>
                <w:b/>
                <w:bCs/>
              </w:rPr>
            </w:pPr>
            <w:r w:rsidRPr="00554AC0">
              <w:rPr>
                <w:b/>
                <w:bCs/>
              </w:rPr>
              <w:t>ФИЗИЧЕСКАЯ КУЛЬТУРА И СПОРТ</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11</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 </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3 814,3</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3 814,3</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00"/>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t>Массовый спорт</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11</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02</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3 814,3</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3 814,3</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18"/>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052A78" w:rsidRDefault="00D045C1" w:rsidP="00D045C1">
            <w:pPr>
              <w:rPr>
                <w:b/>
                <w:bCs/>
              </w:rPr>
            </w:pPr>
            <w:r w:rsidRPr="00052A78">
              <w:rPr>
                <w:b/>
                <w:bCs/>
              </w:rPr>
              <w:t>СРЕДСТВА МАССОВОЙ ИНФОРМАЦИИ</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12</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 </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12 658,2</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15 482,4</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A760E" w:rsidRDefault="00D045C1" w:rsidP="00D045C1">
            <w:pPr>
              <w:jc w:val="right"/>
              <w:rPr>
                <w:b/>
                <w:color w:val="000000"/>
              </w:rPr>
            </w:pPr>
            <w:r>
              <w:rPr>
                <w:b/>
                <w:color w:val="000000"/>
              </w:rPr>
              <w:t>2 824,2</w:t>
            </w:r>
          </w:p>
        </w:tc>
        <w:tc>
          <w:tcPr>
            <w:tcW w:w="1003" w:type="dxa"/>
            <w:vAlign w:val="bottom"/>
          </w:tcPr>
          <w:p w:rsidR="00D045C1" w:rsidRPr="00FA760E" w:rsidRDefault="00D045C1" w:rsidP="00D045C1">
            <w:pPr>
              <w:jc w:val="right"/>
              <w:rPr>
                <w:b/>
              </w:rPr>
            </w:pPr>
            <w:r>
              <w:rPr>
                <w:b/>
              </w:rPr>
              <w:t>22,3</w:t>
            </w:r>
          </w:p>
        </w:tc>
      </w:tr>
      <w:tr w:rsidR="00D045C1" w:rsidRPr="00D045C1" w:rsidTr="00D045C1">
        <w:trPr>
          <w:trHeight w:val="234"/>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rsidR="00D045C1" w:rsidRPr="00AA17E7" w:rsidRDefault="00D045C1" w:rsidP="00D045C1">
            <w:pPr>
              <w:rPr>
                <w:bCs/>
              </w:rPr>
            </w:pPr>
            <w:r w:rsidRPr="00AA17E7">
              <w:rPr>
                <w:bCs/>
              </w:rPr>
              <w:t>Периодическая печать и издательства</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t>12</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02</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12 658,2</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pPr>
            <w:r>
              <w:t>15 482,4</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D045C1" w:rsidRDefault="00D045C1" w:rsidP="00D045C1">
            <w:pPr>
              <w:jc w:val="right"/>
              <w:rPr>
                <w:color w:val="000000"/>
              </w:rPr>
            </w:pPr>
            <w:r w:rsidRPr="00D045C1">
              <w:rPr>
                <w:color w:val="000000"/>
              </w:rPr>
              <w:t>2 824,2</w:t>
            </w:r>
          </w:p>
        </w:tc>
        <w:tc>
          <w:tcPr>
            <w:tcW w:w="1003" w:type="dxa"/>
            <w:vAlign w:val="bottom"/>
          </w:tcPr>
          <w:p w:rsidR="00D045C1" w:rsidRPr="00D045C1" w:rsidRDefault="00D045C1" w:rsidP="00D045C1">
            <w:pPr>
              <w:jc w:val="right"/>
            </w:pPr>
            <w:r w:rsidRPr="00D045C1">
              <w:t>22,3</w:t>
            </w:r>
          </w:p>
        </w:tc>
      </w:tr>
      <w:tr w:rsidR="00D045C1" w:rsidRPr="00A26927" w:rsidTr="00D045C1">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052A78" w:rsidRDefault="00D045C1" w:rsidP="00D045C1">
            <w:pPr>
              <w:rPr>
                <w:b/>
                <w:bCs/>
              </w:rPr>
            </w:pPr>
            <w:r w:rsidRPr="00052A78">
              <w:rPr>
                <w:b/>
                <w:bCs/>
              </w:rPr>
              <w:t xml:space="preserve">МЕЖБЮДЖЕТНЫЕ </w:t>
            </w:r>
            <w:r w:rsidRPr="00052A78">
              <w:rPr>
                <w:b/>
                <w:bCs/>
              </w:rPr>
              <w:lastRenderedPageBreak/>
              <w:t xml:space="preserve">ТРАНСФЕРТЫ ОБЩЕГО ХАРАКТЕРА БЮДЖЕТАМ БЮДЖЕТНОЙ СИСТЕМЫ РОССИЙСКОЙ ФЕДЕРАЦИИ </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center"/>
              <w:rPr>
                <w:b/>
                <w:bCs/>
              </w:rPr>
            </w:pPr>
            <w:r>
              <w:rPr>
                <w:b/>
                <w:bCs/>
              </w:rPr>
              <w:lastRenderedPageBreak/>
              <w:t>14</w:t>
            </w:r>
          </w:p>
        </w:tc>
        <w:tc>
          <w:tcPr>
            <w:tcW w:w="816" w:type="dxa"/>
            <w:tcBorders>
              <w:top w:val="nil"/>
              <w:left w:val="nil"/>
              <w:bottom w:val="single" w:sz="4" w:space="0" w:color="auto"/>
              <w:right w:val="single" w:sz="4" w:space="0" w:color="auto"/>
            </w:tcBorders>
            <w:shd w:val="clear" w:color="auto" w:fill="auto"/>
            <w:vAlign w:val="bottom"/>
          </w:tcPr>
          <w:p w:rsidR="00D045C1" w:rsidRDefault="00D045C1" w:rsidP="00D045C1">
            <w:pPr>
              <w:jc w:val="center"/>
              <w:rPr>
                <w:b/>
                <w:bCs/>
              </w:rPr>
            </w:pPr>
            <w:r>
              <w:rPr>
                <w:b/>
                <w:bCs/>
              </w:rPr>
              <w:t> </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64 464,6</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64 464,6</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A760E" w:rsidRDefault="00D045C1" w:rsidP="00D045C1">
            <w:pPr>
              <w:jc w:val="right"/>
              <w:rPr>
                <w:b/>
              </w:rPr>
            </w:pPr>
            <w:r>
              <w:rPr>
                <w:b/>
              </w:rPr>
              <w:t>0</w:t>
            </w:r>
          </w:p>
        </w:tc>
      </w:tr>
      <w:tr w:rsidR="00D045C1" w:rsidRPr="00A26927" w:rsidTr="00D045C1">
        <w:trPr>
          <w:trHeight w:val="234"/>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AA17E7">
              <w:rPr>
                <w:bCs/>
              </w:rPr>
              <w:lastRenderedPageBreak/>
              <w:t>Дотации на выравнивание бюджетной обеспеченности  субъектов Российской Федерации и муниципальных образований</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Pr="00FA760E" w:rsidRDefault="00D045C1" w:rsidP="00D045C1">
            <w:pPr>
              <w:jc w:val="center"/>
              <w:rPr>
                <w:bCs/>
              </w:rPr>
            </w:pPr>
            <w:r w:rsidRPr="00FA760E">
              <w:rPr>
                <w:bCs/>
              </w:rPr>
              <w:t>14</w:t>
            </w:r>
          </w:p>
        </w:tc>
        <w:tc>
          <w:tcPr>
            <w:tcW w:w="816" w:type="dxa"/>
            <w:tcBorders>
              <w:top w:val="nil"/>
              <w:left w:val="nil"/>
              <w:bottom w:val="single" w:sz="4" w:space="0" w:color="auto"/>
              <w:right w:val="single" w:sz="4" w:space="0" w:color="auto"/>
            </w:tcBorders>
            <w:shd w:val="clear" w:color="auto" w:fill="auto"/>
            <w:vAlign w:val="bottom"/>
          </w:tcPr>
          <w:p w:rsidR="00D045C1" w:rsidRPr="00FA760E" w:rsidRDefault="00D045C1" w:rsidP="00D045C1">
            <w:pPr>
              <w:jc w:val="center"/>
              <w:rPr>
                <w:bCs/>
              </w:rPr>
            </w:pPr>
            <w:r w:rsidRPr="00FA760E">
              <w:rPr>
                <w:bCs/>
              </w:rPr>
              <w:t>01</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56 455,0</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56 455,0</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r w:rsidR="00D045C1" w:rsidRPr="00A26927" w:rsidTr="00D045C1">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045C1" w:rsidRPr="00AA17E7" w:rsidRDefault="00D045C1" w:rsidP="00D045C1">
            <w:pPr>
              <w:rPr>
                <w:bCs/>
              </w:rPr>
            </w:pPr>
            <w:r w:rsidRPr="00D42B47">
              <w:rPr>
                <w:bCs/>
              </w:rPr>
              <w:t>Прочие межбюджетные трансферты общего характера</w:t>
            </w:r>
          </w:p>
        </w:tc>
        <w:tc>
          <w:tcPr>
            <w:tcW w:w="492" w:type="dxa"/>
            <w:tcBorders>
              <w:top w:val="nil"/>
              <w:left w:val="single" w:sz="4" w:space="0" w:color="auto"/>
              <w:bottom w:val="single" w:sz="4" w:space="0" w:color="auto"/>
              <w:right w:val="single" w:sz="4" w:space="0" w:color="auto"/>
            </w:tcBorders>
            <w:shd w:val="clear" w:color="auto" w:fill="auto"/>
            <w:vAlign w:val="bottom"/>
          </w:tcPr>
          <w:p w:rsidR="00D045C1" w:rsidRPr="00FA760E" w:rsidRDefault="00D045C1" w:rsidP="00D045C1">
            <w:pPr>
              <w:jc w:val="center"/>
              <w:rPr>
                <w:bCs/>
              </w:rPr>
            </w:pPr>
            <w:r w:rsidRPr="00FA760E">
              <w:rPr>
                <w:bCs/>
              </w:rPr>
              <w:t>14</w:t>
            </w:r>
          </w:p>
        </w:tc>
        <w:tc>
          <w:tcPr>
            <w:tcW w:w="816" w:type="dxa"/>
            <w:tcBorders>
              <w:top w:val="nil"/>
              <w:left w:val="nil"/>
              <w:bottom w:val="single" w:sz="4" w:space="0" w:color="auto"/>
              <w:right w:val="single" w:sz="4" w:space="0" w:color="auto"/>
            </w:tcBorders>
            <w:shd w:val="clear" w:color="auto" w:fill="auto"/>
            <w:vAlign w:val="bottom"/>
          </w:tcPr>
          <w:p w:rsidR="00D045C1" w:rsidRPr="00FA760E" w:rsidRDefault="00D045C1" w:rsidP="00D045C1">
            <w:pPr>
              <w:jc w:val="center"/>
              <w:rPr>
                <w:bCs/>
              </w:rPr>
            </w:pPr>
            <w:r w:rsidRPr="00FA760E">
              <w:rPr>
                <w:bCs/>
              </w:rPr>
              <w:t>03</w:t>
            </w:r>
          </w:p>
        </w:tc>
        <w:tc>
          <w:tcPr>
            <w:tcW w:w="140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8 009,6</w:t>
            </w:r>
          </w:p>
        </w:tc>
        <w:tc>
          <w:tcPr>
            <w:tcW w:w="1273" w:type="dxa"/>
            <w:tcBorders>
              <w:top w:val="nil"/>
              <w:left w:val="single" w:sz="4" w:space="0" w:color="auto"/>
              <w:bottom w:val="single" w:sz="4" w:space="0" w:color="auto"/>
              <w:right w:val="single" w:sz="4" w:space="0" w:color="auto"/>
            </w:tcBorders>
            <w:shd w:val="clear" w:color="auto" w:fill="auto"/>
            <w:vAlign w:val="bottom"/>
          </w:tcPr>
          <w:p w:rsidR="00D045C1" w:rsidRDefault="00D045C1" w:rsidP="00D045C1">
            <w:pPr>
              <w:jc w:val="right"/>
              <w:rPr>
                <w:b/>
                <w:bCs/>
              </w:rPr>
            </w:pPr>
            <w:r>
              <w:rPr>
                <w:b/>
                <w:bCs/>
              </w:rPr>
              <w:t>8 009,6</w:t>
            </w:r>
          </w:p>
        </w:tc>
        <w:tc>
          <w:tcPr>
            <w:tcW w:w="1335" w:type="dxa"/>
            <w:tcBorders>
              <w:top w:val="nil"/>
              <w:left w:val="single" w:sz="4" w:space="0" w:color="auto"/>
              <w:bottom w:val="single" w:sz="4" w:space="0" w:color="auto"/>
              <w:right w:val="single" w:sz="4" w:space="0" w:color="auto"/>
            </w:tcBorders>
            <w:shd w:val="clear" w:color="auto" w:fill="auto"/>
            <w:vAlign w:val="bottom"/>
          </w:tcPr>
          <w:p w:rsidR="00D045C1" w:rsidRPr="00F951E9" w:rsidRDefault="00D045C1" w:rsidP="00D045C1">
            <w:pPr>
              <w:jc w:val="right"/>
              <w:rPr>
                <w:color w:val="000000"/>
              </w:rPr>
            </w:pPr>
            <w:r>
              <w:rPr>
                <w:color w:val="000000"/>
              </w:rPr>
              <w:t>0</w:t>
            </w:r>
          </w:p>
        </w:tc>
        <w:tc>
          <w:tcPr>
            <w:tcW w:w="1003" w:type="dxa"/>
            <w:vAlign w:val="bottom"/>
          </w:tcPr>
          <w:p w:rsidR="00D045C1" w:rsidRPr="00F951E9" w:rsidRDefault="00D045C1" w:rsidP="00D045C1">
            <w:pPr>
              <w:jc w:val="right"/>
            </w:pPr>
            <w:r>
              <w:t>0</w:t>
            </w:r>
          </w:p>
        </w:tc>
      </w:tr>
    </w:tbl>
    <w:p w:rsidR="006669A2" w:rsidRDefault="00C908DB" w:rsidP="006669A2">
      <w:pPr>
        <w:ind w:firstLine="709"/>
        <w:jc w:val="center"/>
        <w:rPr>
          <w:sz w:val="28"/>
          <w:szCs w:val="28"/>
        </w:rPr>
      </w:pPr>
      <w:r>
        <w:rPr>
          <w:sz w:val="28"/>
          <w:szCs w:val="28"/>
        </w:rPr>
        <w:tab/>
      </w:r>
    </w:p>
    <w:p w:rsidR="005E1368" w:rsidRDefault="00C908DB" w:rsidP="006669A2">
      <w:pPr>
        <w:ind w:firstLine="709"/>
        <w:jc w:val="both"/>
        <w:rPr>
          <w:sz w:val="28"/>
          <w:szCs w:val="28"/>
        </w:rPr>
      </w:pPr>
      <w:r w:rsidRPr="006669A2">
        <w:rPr>
          <w:color w:val="000000"/>
          <w:sz w:val="28"/>
          <w:szCs w:val="28"/>
        </w:rPr>
        <w:t xml:space="preserve"> </w:t>
      </w:r>
      <w:r w:rsidR="009E64D6">
        <w:rPr>
          <w:color w:val="000000"/>
          <w:sz w:val="28"/>
          <w:szCs w:val="28"/>
        </w:rPr>
        <w:t xml:space="preserve">По результатам анализа приложений </w:t>
      </w:r>
      <w:r w:rsidR="00710AFA">
        <w:rPr>
          <w:color w:val="000000"/>
          <w:sz w:val="28"/>
          <w:szCs w:val="28"/>
        </w:rPr>
        <w:t>к</w:t>
      </w:r>
      <w:r w:rsidR="009E64D6">
        <w:rPr>
          <w:color w:val="000000"/>
          <w:sz w:val="28"/>
          <w:szCs w:val="28"/>
        </w:rPr>
        <w:t xml:space="preserve"> пояснительной записк</w:t>
      </w:r>
      <w:r w:rsidR="00710AFA">
        <w:rPr>
          <w:color w:val="000000"/>
          <w:sz w:val="28"/>
          <w:szCs w:val="28"/>
        </w:rPr>
        <w:t>е</w:t>
      </w:r>
      <w:r w:rsidR="009E64D6">
        <w:rPr>
          <w:color w:val="000000"/>
          <w:sz w:val="28"/>
          <w:szCs w:val="28"/>
        </w:rPr>
        <w:t xml:space="preserve"> в расходной части </w:t>
      </w:r>
      <w:proofErr w:type="gramStart"/>
      <w:r w:rsidR="009E64D6">
        <w:rPr>
          <w:color w:val="000000"/>
          <w:sz w:val="28"/>
          <w:szCs w:val="28"/>
        </w:rPr>
        <w:t>проекта  решения</w:t>
      </w:r>
      <w:proofErr w:type="gramEnd"/>
      <w:r w:rsidR="009E64D6">
        <w:rPr>
          <w:color w:val="000000"/>
          <w:sz w:val="28"/>
          <w:szCs w:val="28"/>
        </w:rPr>
        <w:t xml:space="preserve"> прогнозируются следующие изменения.</w:t>
      </w:r>
    </w:p>
    <w:p w:rsidR="002C1600" w:rsidRDefault="002C1600" w:rsidP="005E1368">
      <w:pPr>
        <w:ind w:firstLine="709"/>
        <w:jc w:val="both"/>
        <w:rPr>
          <w:sz w:val="28"/>
          <w:szCs w:val="28"/>
        </w:rPr>
      </w:pPr>
    </w:p>
    <w:p w:rsidR="00833383" w:rsidRDefault="005E1368" w:rsidP="002C1600">
      <w:pPr>
        <w:ind w:firstLine="709"/>
        <w:jc w:val="both"/>
        <w:rPr>
          <w:sz w:val="28"/>
          <w:szCs w:val="28"/>
        </w:rPr>
      </w:pPr>
      <w:r>
        <w:rPr>
          <w:sz w:val="28"/>
          <w:szCs w:val="28"/>
        </w:rPr>
        <w:t xml:space="preserve">По разделу </w:t>
      </w:r>
      <w:r w:rsidRPr="00A75876">
        <w:rPr>
          <w:b/>
          <w:sz w:val="28"/>
          <w:szCs w:val="28"/>
        </w:rPr>
        <w:t>0100</w:t>
      </w:r>
      <w:r w:rsidR="002C1600">
        <w:rPr>
          <w:sz w:val="28"/>
          <w:szCs w:val="28"/>
        </w:rPr>
        <w:t xml:space="preserve"> «Общегосударственные вопросы» бюджетные ассигнования </w:t>
      </w:r>
      <w:proofErr w:type="gramStart"/>
      <w:r w:rsidR="002C1600">
        <w:rPr>
          <w:sz w:val="28"/>
          <w:szCs w:val="28"/>
        </w:rPr>
        <w:t>увеличены  на</w:t>
      </w:r>
      <w:proofErr w:type="gramEnd"/>
      <w:r w:rsidR="002C1600">
        <w:rPr>
          <w:sz w:val="28"/>
          <w:szCs w:val="28"/>
        </w:rPr>
        <w:t xml:space="preserve"> </w:t>
      </w:r>
      <w:r w:rsidR="002C1600" w:rsidRPr="00833383">
        <w:rPr>
          <w:b/>
          <w:sz w:val="28"/>
          <w:szCs w:val="28"/>
        </w:rPr>
        <w:t>547,3</w:t>
      </w:r>
      <w:r w:rsidR="002C1600">
        <w:rPr>
          <w:sz w:val="28"/>
          <w:szCs w:val="28"/>
        </w:rPr>
        <w:t xml:space="preserve"> </w:t>
      </w:r>
      <w:proofErr w:type="spellStart"/>
      <w:r w:rsidR="002C1600">
        <w:rPr>
          <w:sz w:val="28"/>
          <w:szCs w:val="28"/>
        </w:rPr>
        <w:t>тыс.рублей</w:t>
      </w:r>
      <w:proofErr w:type="spellEnd"/>
      <w:r w:rsidR="002C1600">
        <w:rPr>
          <w:sz w:val="28"/>
          <w:szCs w:val="28"/>
        </w:rPr>
        <w:t xml:space="preserve"> ( 0,3%), в том числе на</w:t>
      </w:r>
      <w:r w:rsidR="00833383">
        <w:rPr>
          <w:sz w:val="28"/>
          <w:szCs w:val="28"/>
        </w:rPr>
        <w:t>:</w:t>
      </w:r>
    </w:p>
    <w:p w:rsidR="00833383" w:rsidRDefault="002C1600" w:rsidP="002C1600">
      <w:pPr>
        <w:jc w:val="both"/>
        <w:rPr>
          <w:sz w:val="28"/>
          <w:szCs w:val="28"/>
        </w:rPr>
      </w:pPr>
      <w:r>
        <w:rPr>
          <w:sz w:val="28"/>
          <w:szCs w:val="28"/>
        </w:rPr>
        <w:t xml:space="preserve">- функционирование местных </w:t>
      </w:r>
      <w:proofErr w:type="gramStart"/>
      <w:r>
        <w:rPr>
          <w:sz w:val="28"/>
          <w:szCs w:val="28"/>
        </w:rPr>
        <w:t>администраций  увеличено</w:t>
      </w:r>
      <w:proofErr w:type="gramEnd"/>
      <w:r>
        <w:rPr>
          <w:sz w:val="28"/>
          <w:szCs w:val="28"/>
        </w:rPr>
        <w:t xml:space="preserve"> на 231,8 </w:t>
      </w:r>
      <w:proofErr w:type="spellStart"/>
      <w:r>
        <w:rPr>
          <w:sz w:val="28"/>
          <w:szCs w:val="28"/>
        </w:rPr>
        <w:t>тыс.рублей</w:t>
      </w:r>
      <w:proofErr w:type="spellEnd"/>
      <w:r w:rsidR="00B40644">
        <w:rPr>
          <w:sz w:val="28"/>
          <w:szCs w:val="28"/>
        </w:rPr>
        <w:t xml:space="preserve">, в том числе </w:t>
      </w:r>
      <w:r>
        <w:rPr>
          <w:sz w:val="28"/>
          <w:szCs w:val="28"/>
        </w:rPr>
        <w:t>;</w:t>
      </w:r>
      <w:r w:rsidR="00887D3E">
        <w:rPr>
          <w:sz w:val="28"/>
          <w:szCs w:val="28"/>
        </w:rPr>
        <w:t xml:space="preserve"> </w:t>
      </w:r>
      <w:r w:rsidR="00887D3E" w:rsidRPr="00887D3E">
        <w:rPr>
          <w:sz w:val="28"/>
          <w:szCs w:val="28"/>
        </w:rPr>
        <w:t xml:space="preserve">182,5 </w:t>
      </w:r>
      <w:proofErr w:type="spellStart"/>
      <w:r w:rsidR="00887D3E" w:rsidRPr="00887D3E">
        <w:rPr>
          <w:sz w:val="28"/>
          <w:szCs w:val="28"/>
        </w:rPr>
        <w:t>тыс.рублей</w:t>
      </w:r>
      <w:proofErr w:type="spellEnd"/>
      <w:r w:rsidR="00887D3E" w:rsidRPr="00887D3E">
        <w:rPr>
          <w:sz w:val="28"/>
          <w:szCs w:val="28"/>
        </w:rPr>
        <w:t xml:space="preserve"> на осуществление полномочий по организации и проведению мероприятий по определению поставщиков (подрядчиков, исполнителей);</w:t>
      </w:r>
      <w:r w:rsidR="00887D3E">
        <w:rPr>
          <w:sz w:val="28"/>
          <w:szCs w:val="28"/>
        </w:rPr>
        <w:t xml:space="preserve"> </w:t>
      </w:r>
      <w:r w:rsidR="00887D3E" w:rsidRPr="00887D3E">
        <w:rPr>
          <w:sz w:val="28"/>
          <w:szCs w:val="28"/>
        </w:rPr>
        <w:t xml:space="preserve"> 152,4 </w:t>
      </w:r>
      <w:proofErr w:type="spellStart"/>
      <w:r w:rsidR="00887D3E" w:rsidRPr="00887D3E">
        <w:rPr>
          <w:sz w:val="28"/>
          <w:szCs w:val="28"/>
        </w:rPr>
        <w:t>тыс.рублей</w:t>
      </w:r>
      <w:proofErr w:type="spellEnd"/>
      <w:r w:rsidR="00887D3E" w:rsidRPr="00887D3E">
        <w:rPr>
          <w:sz w:val="28"/>
          <w:szCs w:val="28"/>
        </w:rPr>
        <w:t xml:space="preserve">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w:t>
      </w:r>
      <w:r w:rsidR="00887D3E">
        <w:rPr>
          <w:sz w:val="28"/>
          <w:szCs w:val="28"/>
        </w:rPr>
        <w:t>ачи разрешений на строительство.</w:t>
      </w:r>
      <w:r w:rsidR="00312352">
        <w:rPr>
          <w:sz w:val="28"/>
          <w:szCs w:val="28"/>
        </w:rPr>
        <w:t xml:space="preserve"> </w:t>
      </w:r>
      <w:r w:rsidR="00312352" w:rsidRPr="00344EBD">
        <w:rPr>
          <w:sz w:val="24"/>
          <w:szCs w:val="24"/>
        </w:rPr>
        <w:t xml:space="preserve">       </w:t>
      </w:r>
      <w:r w:rsidR="00312352" w:rsidRPr="00312352">
        <w:rPr>
          <w:sz w:val="28"/>
          <w:szCs w:val="28"/>
        </w:rPr>
        <w:t xml:space="preserve">Уменьшены расходы на 103,2 </w:t>
      </w:r>
      <w:proofErr w:type="spellStart"/>
      <w:proofErr w:type="gramStart"/>
      <w:r w:rsidR="00312352" w:rsidRPr="00312352">
        <w:rPr>
          <w:sz w:val="28"/>
          <w:szCs w:val="28"/>
        </w:rPr>
        <w:t>тыс.рублей</w:t>
      </w:r>
      <w:proofErr w:type="spellEnd"/>
      <w:proofErr w:type="gramEnd"/>
      <w:r w:rsidR="00312352" w:rsidRPr="00312352">
        <w:rPr>
          <w:sz w:val="28"/>
          <w:szCs w:val="28"/>
        </w:rPr>
        <w:t xml:space="preserve">, в связи с перераспределением бюджетных ассигнований на раздел «Национальная безопасность и правоохранительная деятельность» для заключения и оплаты договоров на оказание услуг подвижной связи, услуг сети широкополосного доступа. </w:t>
      </w:r>
    </w:p>
    <w:p w:rsidR="00833383" w:rsidRDefault="002C1600" w:rsidP="00F80EC6">
      <w:pPr>
        <w:jc w:val="both"/>
        <w:rPr>
          <w:sz w:val="28"/>
          <w:szCs w:val="28"/>
        </w:rPr>
      </w:pPr>
      <w:r>
        <w:rPr>
          <w:sz w:val="28"/>
          <w:szCs w:val="28"/>
        </w:rPr>
        <w:t xml:space="preserve">- </w:t>
      </w:r>
      <w:r w:rsidRPr="002C1600">
        <w:rPr>
          <w:bCs/>
          <w:sz w:val="28"/>
          <w:szCs w:val="28"/>
        </w:rPr>
        <w:t>Обеспечение деятельности финансовых, налоговых и таможенных органов и органов финансового (финансово-бюджетного) надзора</w:t>
      </w:r>
      <w:r>
        <w:rPr>
          <w:bCs/>
          <w:sz w:val="28"/>
          <w:szCs w:val="28"/>
        </w:rPr>
        <w:t xml:space="preserve"> увеличено на 41,8 </w:t>
      </w:r>
      <w:proofErr w:type="spellStart"/>
      <w:proofErr w:type="gramStart"/>
      <w:r>
        <w:rPr>
          <w:bCs/>
          <w:sz w:val="28"/>
          <w:szCs w:val="28"/>
        </w:rPr>
        <w:t>тыс.рублей</w:t>
      </w:r>
      <w:proofErr w:type="spellEnd"/>
      <w:proofErr w:type="gramEnd"/>
      <w:r>
        <w:rPr>
          <w:bCs/>
          <w:sz w:val="28"/>
          <w:szCs w:val="28"/>
        </w:rPr>
        <w:t xml:space="preserve">, на </w:t>
      </w:r>
      <w:r w:rsidRPr="002C1600">
        <w:rPr>
          <w:sz w:val="28"/>
          <w:szCs w:val="28"/>
        </w:rPr>
        <w:t>осуществление полномочий по проведению внешнего муниципального финансового контроля</w:t>
      </w:r>
      <w:r w:rsidR="00F80EC6">
        <w:rPr>
          <w:sz w:val="28"/>
          <w:szCs w:val="28"/>
        </w:rPr>
        <w:t>;</w:t>
      </w:r>
    </w:p>
    <w:p w:rsidR="00F80EC6" w:rsidRPr="00F80EC6" w:rsidRDefault="00F80EC6" w:rsidP="00F80EC6">
      <w:pPr>
        <w:jc w:val="both"/>
        <w:rPr>
          <w:sz w:val="28"/>
          <w:szCs w:val="28"/>
        </w:rPr>
      </w:pPr>
      <w:r>
        <w:rPr>
          <w:sz w:val="28"/>
          <w:szCs w:val="28"/>
        </w:rPr>
        <w:t xml:space="preserve">- другие общегосударственные вопросы на 273,7 </w:t>
      </w:r>
      <w:proofErr w:type="spellStart"/>
      <w:proofErr w:type="gramStart"/>
      <w:r>
        <w:rPr>
          <w:sz w:val="28"/>
          <w:szCs w:val="28"/>
        </w:rPr>
        <w:t>тыс.рублей</w:t>
      </w:r>
      <w:proofErr w:type="spellEnd"/>
      <w:proofErr w:type="gramEnd"/>
      <w:r>
        <w:rPr>
          <w:sz w:val="28"/>
          <w:szCs w:val="28"/>
        </w:rPr>
        <w:t xml:space="preserve"> , из них  </w:t>
      </w:r>
      <w:r w:rsidRPr="00F80EC6">
        <w:rPr>
          <w:sz w:val="28"/>
          <w:szCs w:val="28"/>
        </w:rPr>
        <w:t xml:space="preserve">на 191,3 </w:t>
      </w:r>
      <w:proofErr w:type="spellStart"/>
      <w:r w:rsidRPr="00F80EC6">
        <w:rPr>
          <w:sz w:val="28"/>
          <w:szCs w:val="28"/>
        </w:rPr>
        <w:t>тыс.рублей</w:t>
      </w:r>
      <w:proofErr w:type="spellEnd"/>
      <w:r w:rsidRPr="00F80EC6">
        <w:rPr>
          <w:sz w:val="28"/>
          <w:szCs w:val="28"/>
        </w:rPr>
        <w:t xml:space="preserve"> на проведение ремонтных работ в квартире, расположенной по адресу: </w:t>
      </w:r>
      <w:proofErr w:type="spellStart"/>
      <w:r w:rsidRPr="00F80EC6">
        <w:rPr>
          <w:sz w:val="28"/>
          <w:szCs w:val="28"/>
        </w:rPr>
        <w:t>г.Бодайбо</w:t>
      </w:r>
      <w:proofErr w:type="spellEnd"/>
      <w:r w:rsidRPr="00F80EC6">
        <w:rPr>
          <w:sz w:val="28"/>
          <w:szCs w:val="28"/>
        </w:rPr>
        <w:t xml:space="preserve">, ул.30 лет Победы, 19А </w:t>
      </w:r>
      <w:proofErr w:type="spellStart"/>
      <w:r w:rsidRPr="00F80EC6">
        <w:rPr>
          <w:sz w:val="28"/>
          <w:szCs w:val="28"/>
        </w:rPr>
        <w:t>кв</w:t>
      </w:r>
      <w:proofErr w:type="spellEnd"/>
      <w:r w:rsidRPr="00F80EC6">
        <w:rPr>
          <w:sz w:val="28"/>
          <w:szCs w:val="28"/>
        </w:rPr>
        <w:t xml:space="preserve"> 21;</w:t>
      </w:r>
      <w:r w:rsidRPr="00F80EC6">
        <w:rPr>
          <w:bCs/>
          <w:sz w:val="28"/>
          <w:szCs w:val="28"/>
        </w:rPr>
        <w:t xml:space="preserve"> 82,5 </w:t>
      </w:r>
      <w:proofErr w:type="spellStart"/>
      <w:r w:rsidRPr="00F80EC6">
        <w:rPr>
          <w:bCs/>
          <w:sz w:val="28"/>
          <w:szCs w:val="28"/>
        </w:rPr>
        <w:t>тыс.рублей</w:t>
      </w:r>
      <w:proofErr w:type="spellEnd"/>
      <w:r w:rsidRPr="00F80EC6">
        <w:rPr>
          <w:bCs/>
          <w:sz w:val="28"/>
          <w:szCs w:val="28"/>
        </w:rPr>
        <w:t xml:space="preserve"> на установление программного продукта 1С «Зарплата и кадры»</w:t>
      </w:r>
    </w:p>
    <w:p w:rsidR="005E1368" w:rsidRDefault="005E1368" w:rsidP="002C1600">
      <w:pPr>
        <w:ind w:firstLine="709"/>
        <w:jc w:val="both"/>
        <w:rPr>
          <w:sz w:val="28"/>
          <w:szCs w:val="28"/>
        </w:rPr>
      </w:pPr>
    </w:p>
    <w:p w:rsidR="00C61323" w:rsidRDefault="005E1368" w:rsidP="00F63F5D">
      <w:pPr>
        <w:ind w:firstLine="709"/>
        <w:jc w:val="both"/>
        <w:rPr>
          <w:color w:val="000000"/>
          <w:sz w:val="28"/>
          <w:szCs w:val="28"/>
        </w:rPr>
      </w:pPr>
      <w:r>
        <w:rPr>
          <w:sz w:val="28"/>
          <w:szCs w:val="28"/>
        </w:rPr>
        <w:t xml:space="preserve">По разделу </w:t>
      </w:r>
      <w:r w:rsidRPr="00A75876">
        <w:rPr>
          <w:b/>
          <w:sz w:val="28"/>
          <w:szCs w:val="28"/>
        </w:rPr>
        <w:t>0300</w:t>
      </w:r>
      <w:r>
        <w:rPr>
          <w:sz w:val="28"/>
          <w:szCs w:val="28"/>
        </w:rPr>
        <w:t xml:space="preserve"> «</w:t>
      </w:r>
      <w:r w:rsidRPr="003C5A57">
        <w:rPr>
          <w:color w:val="000000"/>
          <w:sz w:val="28"/>
          <w:szCs w:val="28"/>
        </w:rPr>
        <w:t xml:space="preserve">Национальная безопасность и правоохранительная </w:t>
      </w:r>
      <w:proofErr w:type="gramStart"/>
      <w:r w:rsidRPr="003C5A57">
        <w:rPr>
          <w:color w:val="000000"/>
          <w:sz w:val="28"/>
          <w:szCs w:val="28"/>
        </w:rPr>
        <w:t>деятельность»</w:t>
      </w:r>
      <w:r>
        <w:rPr>
          <w:color w:val="000000"/>
          <w:sz w:val="28"/>
          <w:szCs w:val="28"/>
        </w:rPr>
        <w:t xml:space="preserve"> </w:t>
      </w:r>
      <w:r w:rsidR="00F63F5D">
        <w:rPr>
          <w:color w:val="000000"/>
          <w:sz w:val="28"/>
          <w:szCs w:val="28"/>
        </w:rPr>
        <w:t xml:space="preserve"> </w:t>
      </w:r>
      <w:r w:rsidR="00F63F5D">
        <w:rPr>
          <w:sz w:val="28"/>
          <w:szCs w:val="28"/>
        </w:rPr>
        <w:t>бюджетные</w:t>
      </w:r>
      <w:proofErr w:type="gramEnd"/>
      <w:r w:rsidR="00F63F5D">
        <w:rPr>
          <w:sz w:val="28"/>
          <w:szCs w:val="28"/>
        </w:rPr>
        <w:t xml:space="preserve"> ассигнования увеличены  на 103,2 </w:t>
      </w:r>
      <w:proofErr w:type="spellStart"/>
      <w:r w:rsidR="00F63F5D">
        <w:rPr>
          <w:sz w:val="28"/>
          <w:szCs w:val="28"/>
        </w:rPr>
        <w:t>тыс.рублей</w:t>
      </w:r>
      <w:proofErr w:type="spellEnd"/>
      <w:r w:rsidR="00F63F5D">
        <w:rPr>
          <w:sz w:val="28"/>
          <w:szCs w:val="28"/>
        </w:rPr>
        <w:t xml:space="preserve">                        ( 0,3%) п</w:t>
      </w:r>
      <w:r w:rsidR="003E5DEC">
        <w:rPr>
          <w:sz w:val="28"/>
          <w:szCs w:val="28"/>
        </w:rPr>
        <w:t xml:space="preserve">о подразделу </w:t>
      </w:r>
      <w:r w:rsidR="003E5DEC" w:rsidRPr="003E5DEC">
        <w:rPr>
          <w:sz w:val="28"/>
          <w:szCs w:val="28"/>
        </w:rPr>
        <w:t>«</w:t>
      </w:r>
      <w:r w:rsidR="003E5DEC" w:rsidRPr="003E5DEC">
        <w:rPr>
          <w:bCs/>
          <w:sz w:val="28"/>
          <w:szCs w:val="28"/>
        </w:rPr>
        <w:t xml:space="preserve">Гражданская оборона» </w:t>
      </w:r>
    </w:p>
    <w:p w:rsidR="005D08E2" w:rsidRDefault="00E15E2C" w:rsidP="00E15E2C">
      <w:pPr>
        <w:widowControl/>
        <w:autoSpaceDE/>
        <w:autoSpaceDN/>
        <w:adjustRightInd/>
        <w:jc w:val="both"/>
        <w:rPr>
          <w:color w:val="000000"/>
          <w:sz w:val="28"/>
          <w:szCs w:val="28"/>
        </w:rPr>
      </w:pPr>
      <w:r>
        <w:rPr>
          <w:color w:val="000000"/>
          <w:sz w:val="28"/>
          <w:szCs w:val="28"/>
        </w:rPr>
        <w:t xml:space="preserve">  </w:t>
      </w:r>
      <w:r w:rsidR="004063B7">
        <w:rPr>
          <w:color w:val="000000"/>
          <w:sz w:val="28"/>
          <w:szCs w:val="28"/>
        </w:rPr>
        <w:t xml:space="preserve">       </w:t>
      </w:r>
    </w:p>
    <w:p w:rsidR="005D08E2" w:rsidRDefault="005D08E2" w:rsidP="00E15E2C">
      <w:pPr>
        <w:widowControl/>
        <w:autoSpaceDE/>
        <w:autoSpaceDN/>
        <w:adjustRightInd/>
        <w:jc w:val="both"/>
        <w:rPr>
          <w:sz w:val="28"/>
          <w:szCs w:val="28"/>
        </w:rPr>
      </w:pPr>
      <w:r>
        <w:rPr>
          <w:color w:val="000000"/>
          <w:sz w:val="28"/>
          <w:szCs w:val="28"/>
        </w:rPr>
        <w:t xml:space="preserve">       </w:t>
      </w:r>
      <w:r w:rsidR="004063B7">
        <w:rPr>
          <w:color w:val="000000"/>
          <w:sz w:val="28"/>
          <w:szCs w:val="28"/>
        </w:rPr>
        <w:t xml:space="preserve">    </w:t>
      </w:r>
      <w:r w:rsidR="00E15E2C">
        <w:rPr>
          <w:color w:val="000000"/>
          <w:sz w:val="28"/>
          <w:szCs w:val="28"/>
        </w:rPr>
        <w:t xml:space="preserve">По разделу </w:t>
      </w:r>
      <w:r w:rsidR="00E15E2C" w:rsidRPr="00C61323">
        <w:rPr>
          <w:b/>
          <w:color w:val="000000"/>
          <w:sz w:val="28"/>
          <w:szCs w:val="28"/>
        </w:rPr>
        <w:t>0</w:t>
      </w:r>
      <w:r w:rsidR="00D731CA">
        <w:rPr>
          <w:b/>
          <w:color w:val="000000"/>
          <w:sz w:val="28"/>
          <w:szCs w:val="28"/>
        </w:rPr>
        <w:t>7</w:t>
      </w:r>
      <w:r w:rsidR="00E15E2C" w:rsidRPr="00C61323">
        <w:rPr>
          <w:b/>
          <w:color w:val="000000"/>
          <w:sz w:val="28"/>
          <w:szCs w:val="28"/>
        </w:rPr>
        <w:t xml:space="preserve">00 </w:t>
      </w:r>
      <w:r w:rsidR="00E15E2C">
        <w:rPr>
          <w:color w:val="000000"/>
          <w:sz w:val="28"/>
          <w:szCs w:val="28"/>
        </w:rPr>
        <w:t>«</w:t>
      </w:r>
      <w:r w:rsidR="00D63E85">
        <w:rPr>
          <w:color w:val="000000"/>
          <w:sz w:val="28"/>
          <w:szCs w:val="28"/>
        </w:rPr>
        <w:t>Образование</w:t>
      </w:r>
      <w:r w:rsidR="00E15E2C">
        <w:rPr>
          <w:color w:val="000000"/>
          <w:sz w:val="28"/>
          <w:szCs w:val="28"/>
        </w:rPr>
        <w:t>»</w:t>
      </w:r>
      <w:r>
        <w:rPr>
          <w:color w:val="000000"/>
          <w:sz w:val="28"/>
          <w:szCs w:val="28"/>
        </w:rPr>
        <w:t xml:space="preserve"> </w:t>
      </w:r>
      <w:r>
        <w:rPr>
          <w:sz w:val="28"/>
          <w:szCs w:val="28"/>
        </w:rPr>
        <w:t xml:space="preserve">бюджетные ассигнования </w:t>
      </w:r>
      <w:r w:rsidR="002E1BA2">
        <w:rPr>
          <w:sz w:val="28"/>
          <w:szCs w:val="28"/>
        </w:rPr>
        <w:t>увеличены на</w:t>
      </w:r>
      <w:r>
        <w:rPr>
          <w:sz w:val="28"/>
          <w:szCs w:val="28"/>
        </w:rPr>
        <w:t xml:space="preserve"> 41 222,2 </w:t>
      </w:r>
      <w:proofErr w:type="spellStart"/>
      <w:proofErr w:type="gramStart"/>
      <w:r>
        <w:rPr>
          <w:sz w:val="28"/>
          <w:szCs w:val="28"/>
        </w:rPr>
        <w:t>тыс.рублей</w:t>
      </w:r>
      <w:proofErr w:type="spellEnd"/>
      <w:proofErr w:type="gramEnd"/>
      <w:r>
        <w:rPr>
          <w:sz w:val="28"/>
          <w:szCs w:val="28"/>
        </w:rPr>
        <w:t xml:space="preserve">  ( 3,5%), в том </w:t>
      </w:r>
      <w:r w:rsidR="002E1BA2">
        <w:rPr>
          <w:sz w:val="28"/>
          <w:szCs w:val="28"/>
        </w:rPr>
        <w:t>числе</w:t>
      </w:r>
      <w:r>
        <w:rPr>
          <w:sz w:val="28"/>
          <w:szCs w:val="28"/>
        </w:rPr>
        <w:t xml:space="preserve"> на :</w:t>
      </w:r>
    </w:p>
    <w:p w:rsidR="002E1BA2" w:rsidRDefault="002E1BA2" w:rsidP="00E15E2C">
      <w:pPr>
        <w:widowControl/>
        <w:autoSpaceDE/>
        <w:autoSpaceDN/>
        <w:adjustRightInd/>
        <w:jc w:val="both"/>
        <w:rPr>
          <w:sz w:val="28"/>
          <w:szCs w:val="28"/>
        </w:rPr>
      </w:pPr>
    </w:p>
    <w:p w:rsidR="002E1BA2" w:rsidRPr="002E1BA2" w:rsidRDefault="002E1BA2" w:rsidP="00E15E2C">
      <w:pPr>
        <w:widowControl/>
        <w:autoSpaceDE/>
        <w:autoSpaceDN/>
        <w:adjustRightInd/>
        <w:jc w:val="both"/>
        <w:rPr>
          <w:bCs/>
          <w:sz w:val="28"/>
          <w:szCs w:val="28"/>
        </w:rPr>
      </w:pPr>
      <w:r w:rsidRPr="002E1BA2">
        <w:rPr>
          <w:sz w:val="28"/>
          <w:szCs w:val="28"/>
        </w:rPr>
        <w:t xml:space="preserve">-  </w:t>
      </w:r>
      <w:r w:rsidRPr="002E1BA2">
        <w:rPr>
          <w:bCs/>
          <w:sz w:val="28"/>
          <w:szCs w:val="28"/>
        </w:rPr>
        <w:t>Общее образование</w:t>
      </w:r>
      <w:r>
        <w:rPr>
          <w:bCs/>
          <w:sz w:val="28"/>
          <w:szCs w:val="28"/>
        </w:rPr>
        <w:t xml:space="preserve"> увеличено на 29 229,8 </w:t>
      </w:r>
      <w:proofErr w:type="spellStart"/>
      <w:proofErr w:type="gramStart"/>
      <w:r>
        <w:rPr>
          <w:bCs/>
          <w:sz w:val="28"/>
          <w:szCs w:val="28"/>
        </w:rPr>
        <w:t>тыс.рублей</w:t>
      </w:r>
      <w:proofErr w:type="spellEnd"/>
      <w:proofErr w:type="gramEnd"/>
      <w:r>
        <w:rPr>
          <w:bCs/>
          <w:sz w:val="28"/>
          <w:szCs w:val="28"/>
        </w:rPr>
        <w:t xml:space="preserve"> ( 5,2%);</w:t>
      </w:r>
    </w:p>
    <w:p w:rsidR="002E1BA2" w:rsidRPr="002E1BA2" w:rsidRDefault="002E1BA2" w:rsidP="00E15E2C">
      <w:pPr>
        <w:widowControl/>
        <w:autoSpaceDE/>
        <w:autoSpaceDN/>
        <w:adjustRightInd/>
        <w:jc w:val="both"/>
        <w:rPr>
          <w:bCs/>
          <w:sz w:val="28"/>
          <w:szCs w:val="28"/>
        </w:rPr>
      </w:pPr>
      <w:r w:rsidRPr="002E1BA2">
        <w:rPr>
          <w:bCs/>
          <w:sz w:val="28"/>
          <w:szCs w:val="28"/>
        </w:rPr>
        <w:t xml:space="preserve">- Дополнительное образование </w:t>
      </w:r>
      <w:proofErr w:type="gramStart"/>
      <w:r w:rsidRPr="002E1BA2">
        <w:rPr>
          <w:bCs/>
          <w:sz w:val="28"/>
          <w:szCs w:val="28"/>
        </w:rPr>
        <w:t>детей</w:t>
      </w:r>
      <w:r>
        <w:rPr>
          <w:bCs/>
          <w:sz w:val="28"/>
          <w:szCs w:val="28"/>
        </w:rPr>
        <w:t xml:space="preserve">  увеличено</w:t>
      </w:r>
      <w:proofErr w:type="gramEnd"/>
      <w:r>
        <w:rPr>
          <w:bCs/>
          <w:sz w:val="28"/>
          <w:szCs w:val="28"/>
        </w:rPr>
        <w:t xml:space="preserve"> на  7 486,4 </w:t>
      </w:r>
      <w:proofErr w:type="spellStart"/>
      <w:r>
        <w:rPr>
          <w:bCs/>
          <w:sz w:val="28"/>
          <w:szCs w:val="28"/>
        </w:rPr>
        <w:t>тыс.рублей</w:t>
      </w:r>
      <w:proofErr w:type="spellEnd"/>
      <w:r>
        <w:rPr>
          <w:bCs/>
          <w:sz w:val="28"/>
          <w:szCs w:val="28"/>
        </w:rPr>
        <w:t xml:space="preserve"> ( 5%);</w:t>
      </w:r>
    </w:p>
    <w:p w:rsidR="002E1BA2" w:rsidRPr="002E1BA2" w:rsidRDefault="002E1BA2" w:rsidP="00E15E2C">
      <w:pPr>
        <w:widowControl/>
        <w:autoSpaceDE/>
        <w:autoSpaceDN/>
        <w:adjustRightInd/>
        <w:jc w:val="both"/>
        <w:rPr>
          <w:bCs/>
          <w:sz w:val="28"/>
          <w:szCs w:val="28"/>
        </w:rPr>
      </w:pPr>
      <w:r w:rsidRPr="002E1BA2">
        <w:rPr>
          <w:bCs/>
          <w:sz w:val="28"/>
          <w:szCs w:val="28"/>
        </w:rPr>
        <w:t>- Молодежная политика</w:t>
      </w:r>
      <w:r>
        <w:rPr>
          <w:bCs/>
          <w:sz w:val="28"/>
          <w:szCs w:val="28"/>
        </w:rPr>
        <w:t xml:space="preserve"> увеличено </w:t>
      </w:r>
      <w:proofErr w:type="gramStart"/>
      <w:r>
        <w:rPr>
          <w:bCs/>
          <w:sz w:val="28"/>
          <w:szCs w:val="28"/>
        </w:rPr>
        <w:t>на  1</w:t>
      </w:r>
      <w:proofErr w:type="gramEnd"/>
      <w:r>
        <w:rPr>
          <w:bCs/>
          <w:sz w:val="28"/>
          <w:szCs w:val="28"/>
        </w:rPr>
        <w:t xml:space="preserve"> 851,0 </w:t>
      </w:r>
      <w:proofErr w:type="spellStart"/>
      <w:r>
        <w:rPr>
          <w:bCs/>
          <w:sz w:val="28"/>
          <w:szCs w:val="28"/>
        </w:rPr>
        <w:t>тыс.рублей</w:t>
      </w:r>
      <w:proofErr w:type="spellEnd"/>
      <w:r>
        <w:rPr>
          <w:bCs/>
          <w:sz w:val="28"/>
          <w:szCs w:val="28"/>
        </w:rPr>
        <w:t xml:space="preserve"> ( 8,6%);</w:t>
      </w:r>
    </w:p>
    <w:p w:rsidR="002E1BA2" w:rsidRPr="007745FD" w:rsidRDefault="002E1BA2" w:rsidP="00E15E2C">
      <w:pPr>
        <w:widowControl/>
        <w:autoSpaceDE/>
        <w:autoSpaceDN/>
        <w:adjustRightInd/>
        <w:jc w:val="both"/>
        <w:rPr>
          <w:bCs/>
          <w:sz w:val="28"/>
          <w:szCs w:val="28"/>
        </w:rPr>
      </w:pPr>
      <w:r w:rsidRPr="002E1BA2">
        <w:rPr>
          <w:bCs/>
          <w:sz w:val="28"/>
          <w:szCs w:val="28"/>
        </w:rPr>
        <w:lastRenderedPageBreak/>
        <w:t>-  Другие вопросы в области образования</w:t>
      </w:r>
      <w:r>
        <w:rPr>
          <w:bCs/>
          <w:sz w:val="28"/>
          <w:szCs w:val="28"/>
        </w:rPr>
        <w:t xml:space="preserve"> увеличен</w:t>
      </w:r>
      <w:r w:rsidR="007745FD">
        <w:rPr>
          <w:bCs/>
          <w:sz w:val="28"/>
          <w:szCs w:val="28"/>
        </w:rPr>
        <w:t>ы</w:t>
      </w:r>
      <w:r>
        <w:rPr>
          <w:bCs/>
          <w:sz w:val="28"/>
          <w:szCs w:val="28"/>
        </w:rPr>
        <w:t xml:space="preserve"> на </w:t>
      </w:r>
      <w:r w:rsidR="007745FD">
        <w:rPr>
          <w:bCs/>
          <w:sz w:val="28"/>
          <w:szCs w:val="28"/>
        </w:rPr>
        <w:t>2 655,</w:t>
      </w:r>
      <w:proofErr w:type="gramStart"/>
      <w:r w:rsidR="007745FD">
        <w:rPr>
          <w:bCs/>
          <w:sz w:val="28"/>
          <w:szCs w:val="28"/>
        </w:rPr>
        <w:t xml:space="preserve">0 </w:t>
      </w:r>
      <w:r>
        <w:rPr>
          <w:bCs/>
          <w:sz w:val="28"/>
          <w:szCs w:val="28"/>
        </w:rPr>
        <w:t xml:space="preserve"> </w:t>
      </w:r>
      <w:proofErr w:type="spellStart"/>
      <w:r>
        <w:rPr>
          <w:bCs/>
          <w:sz w:val="28"/>
          <w:szCs w:val="28"/>
        </w:rPr>
        <w:t>тыс</w:t>
      </w:r>
      <w:proofErr w:type="gramEnd"/>
      <w:r>
        <w:rPr>
          <w:bCs/>
          <w:sz w:val="28"/>
          <w:szCs w:val="28"/>
        </w:rPr>
        <w:t>.рублей</w:t>
      </w:r>
      <w:proofErr w:type="spellEnd"/>
      <w:r w:rsidR="007745FD" w:rsidRPr="007745FD">
        <w:rPr>
          <w:bCs/>
          <w:sz w:val="28"/>
          <w:szCs w:val="28"/>
        </w:rPr>
        <w:t xml:space="preserve">                   </w:t>
      </w:r>
      <w:r>
        <w:rPr>
          <w:bCs/>
          <w:sz w:val="28"/>
          <w:szCs w:val="28"/>
        </w:rPr>
        <w:t xml:space="preserve"> ( 1,8%)</w:t>
      </w:r>
      <w:r w:rsidR="007745FD">
        <w:rPr>
          <w:bCs/>
          <w:sz w:val="28"/>
          <w:szCs w:val="28"/>
        </w:rPr>
        <w:t xml:space="preserve"> на приобретение поливочной машины  КАМАЗ  43253- 3010 69( </w:t>
      </w:r>
      <w:r w:rsidR="007745FD">
        <w:rPr>
          <w:bCs/>
          <w:sz w:val="28"/>
          <w:szCs w:val="28"/>
          <w:lang w:val="en-US"/>
        </w:rPr>
        <w:t>G</w:t>
      </w:r>
      <w:r w:rsidR="007745FD" w:rsidRPr="007745FD">
        <w:rPr>
          <w:bCs/>
          <w:sz w:val="28"/>
          <w:szCs w:val="28"/>
        </w:rPr>
        <w:t>)</w:t>
      </w:r>
      <w:r w:rsidR="007745FD">
        <w:rPr>
          <w:bCs/>
          <w:sz w:val="28"/>
          <w:szCs w:val="28"/>
        </w:rPr>
        <w:t>.</w:t>
      </w:r>
    </w:p>
    <w:p w:rsidR="002E1BA2" w:rsidRDefault="002E1BA2" w:rsidP="00E15E2C">
      <w:pPr>
        <w:widowControl/>
        <w:autoSpaceDE/>
        <w:autoSpaceDN/>
        <w:adjustRightInd/>
        <w:jc w:val="both"/>
        <w:rPr>
          <w:bCs/>
        </w:rPr>
      </w:pPr>
    </w:p>
    <w:p w:rsidR="00A10CB7" w:rsidRDefault="00A10CB7" w:rsidP="00E15E2C">
      <w:pPr>
        <w:widowControl/>
        <w:autoSpaceDE/>
        <w:autoSpaceDN/>
        <w:adjustRightInd/>
        <w:jc w:val="both"/>
        <w:rPr>
          <w:sz w:val="28"/>
          <w:szCs w:val="28"/>
        </w:rPr>
      </w:pPr>
    </w:p>
    <w:p w:rsidR="00F514C1" w:rsidRPr="00F514C1" w:rsidRDefault="00A10CB7" w:rsidP="00F514C1">
      <w:pPr>
        <w:jc w:val="both"/>
        <w:rPr>
          <w:sz w:val="28"/>
          <w:szCs w:val="28"/>
        </w:rPr>
      </w:pPr>
      <w:r>
        <w:rPr>
          <w:sz w:val="28"/>
          <w:szCs w:val="28"/>
        </w:rPr>
        <w:t xml:space="preserve">    </w:t>
      </w:r>
      <w:r w:rsidR="00F43B45">
        <w:rPr>
          <w:sz w:val="28"/>
          <w:szCs w:val="28"/>
        </w:rPr>
        <w:t xml:space="preserve">         </w:t>
      </w:r>
      <w:r>
        <w:rPr>
          <w:color w:val="000000"/>
          <w:sz w:val="28"/>
          <w:szCs w:val="28"/>
        </w:rPr>
        <w:t xml:space="preserve">По разделу </w:t>
      </w:r>
      <w:r w:rsidRPr="00C61323">
        <w:rPr>
          <w:b/>
          <w:color w:val="000000"/>
          <w:sz w:val="28"/>
          <w:szCs w:val="28"/>
        </w:rPr>
        <w:t>0</w:t>
      </w:r>
      <w:r>
        <w:rPr>
          <w:b/>
          <w:color w:val="000000"/>
          <w:sz w:val="28"/>
          <w:szCs w:val="28"/>
        </w:rPr>
        <w:t>8</w:t>
      </w:r>
      <w:r w:rsidRPr="00C61323">
        <w:rPr>
          <w:b/>
          <w:color w:val="000000"/>
          <w:sz w:val="28"/>
          <w:szCs w:val="28"/>
        </w:rPr>
        <w:t xml:space="preserve">00 </w:t>
      </w:r>
      <w:r>
        <w:rPr>
          <w:color w:val="000000"/>
          <w:sz w:val="28"/>
          <w:szCs w:val="28"/>
        </w:rPr>
        <w:t>«</w:t>
      </w:r>
      <w:r w:rsidR="00EF4EA6">
        <w:rPr>
          <w:color w:val="000000"/>
          <w:sz w:val="28"/>
          <w:szCs w:val="28"/>
        </w:rPr>
        <w:t>Культура</w:t>
      </w:r>
      <w:r>
        <w:rPr>
          <w:color w:val="000000"/>
          <w:sz w:val="28"/>
          <w:szCs w:val="28"/>
        </w:rPr>
        <w:t xml:space="preserve">, кинематография» </w:t>
      </w:r>
      <w:r w:rsidR="00F514C1">
        <w:rPr>
          <w:sz w:val="28"/>
          <w:szCs w:val="28"/>
        </w:rPr>
        <w:t xml:space="preserve">бюджетные ассигнования увеличены на 5 532,5 </w:t>
      </w:r>
      <w:proofErr w:type="spellStart"/>
      <w:proofErr w:type="gramStart"/>
      <w:r w:rsidR="00F514C1">
        <w:rPr>
          <w:sz w:val="28"/>
          <w:szCs w:val="28"/>
        </w:rPr>
        <w:t>тыс.рублей</w:t>
      </w:r>
      <w:proofErr w:type="spellEnd"/>
      <w:proofErr w:type="gramEnd"/>
      <w:r w:rsidR="00F514C1">
        <w:rPr>
          <w:sz w:val="28"/>
          <w:szCs w:val="28"/>
        </w:rPr>
        <w:t xml:space="preserve">  ( 1,8%) </w:t>
      </w:r>
      <w:r w:rsidR="00F514C1" w:rsidRPr="00F514C1">
        <w:rPr>
          <w:sz w:val="28"/>
          <w:szCs w:val="28"/>
        </w:rPr>
        <w:t>, из них:</w:t>
      </w:r>
    </w:p>
    <w:p w:rsidR="00F514C1" w:rsidRPr="00F514C1" w:rsidRDefault="00F514C1" w:rsidP="00F514C1">
      <w:pPr>
        <w:jc w:val="both"/>
        <w:rPr>
          <w:sz w:val="28"/>
          <w:szCs w:val="28"/>
        </w:rPr>
      </w:pPr>
      <w:r w:rsidRPr="00F514C1">
        <w:rPr>
          <w:sz w:val="28"/>
          <w:szCs w:val="28"/>
        </w:rPr>
        <w:t xml:space="preserve">- 9,2 </w:t>
      </w:r>
      <w:proofErr w:type="spellStart"/>
      <w:proofErr w:type="gramStart"/>
      <w:r w:rsidRPr="00F514C1">
        <w:rPr>
          <w:sz w:val="28"/>
          <w:szCs w:val="28"/>
        </w:rPr>
        <w:t>тыс.рублей</w:t>
      </w:r>
      <w:proofErr w:type="spellEnd"/>
      <w:proofErr w:type="gramEnd"/>
      <w:r w:rsidRPr="00F514C1">
        <w:rPr>
          <w:sz w:val="28"/>
          <w:szCs w:val="28"/>
        </w:rPr>
        <w:t xml:space="preserve"> согласно постановлению Правительства Иркутской области от 11.05.2022 № 356-пп «О внесении изменений в постановление Правительства Иркутской области от 29 июня 2021 года № 446-пп на реализацию мероприятий, направленных на сохранение и пропаганду традиционных культуры и образа жизни, проживающих на территории Иркутской области коренных малочисленных народов Российской Федерации; </w:t>
      </w:r>
    </w:p>
    <w:p w:rsidR="00F514C1" w:rsidRPr="00F514C1" w:rsidRDefault="00F514C1" w:rsidP="00F514C1">
      <w:pPr>
        <w:jc w:val="both"/>
        <w:rPr>
          <w:sz w:val="28"/>
          <w:szCs w:val="28"/>
        </w:rPr>
      </w:pPr>
      <w:r w:rsidRPr="00F514C1">
        <w:rPr>
          <w:sz w:val="28"/>
          <w:szCs w:val="28"/>
        </w:rPr>
        <w:t xml:space="preserve">- 4 329,1 </w:t>
      </w:r>
      <w:proofErr w:type="spellStart"/>
      <w:proofErr w:type="gramStart"/>
      <w:r w:rsidRPr="00F514C1">
        <w:rPr>
          <w:sz w:val="28"/>
          <w:szCs w:val="28"/>
        </w:rPr>
        <w:t>тыс.рублей</w:t>
      </w:r>
      <w:proofErr w:type="spellEnd"/>
      <w:proofErr w:type="gramEnd"/>
      <w:r w:rsidRPr="00F514C1">
        <w:rPr>
          <w:sz w:val="28"/>
          <w:szCs w:val="28"/>
        </w:rPr>
        <w:t xml:space="preserve"> на дополнительные работы по реконструкции «Культурно-досугового центра </w:t>
      </w:r>
      <w:proofErr w:type="spellStart"/>
      <w:r w:rsidRPr="00F514C1">
        <w:rPr>
          <w:sz w:val="28"/>
          <w:szCs w:val="28"/>
        </w:rPr>
        <w:t>г.Бодайбо</w:t>
      </w:r>
      <w:proofErr w:type="spellEnd"/>
      <w:r w:rsidRPr="00F514C1">
        <w:rPr>
          <w:sz w:val="28"/>
          <w:szCs w:val="28"/>
        </w:rPr>
        <w:t>»;</w:t>
      </w:r>
    </w:p>
    <w:p w:rsidR="00F514C1" w:rsidRPr="00F514C1" w:rsidRDefault="00F514C1" w:rsidP="00F514C1">
      <w:pPr>
        <w:jc w:val="both"/>
        <w:rPr>
          <w:sz w:val="28"/>
          <w:szCs w:val="28"/>
        </w:rPr>
      </w:pPr>
      <w:r w:rsidRPr="00F514C1">
        <w:rPr>
          <w:sz w:val="28"/>
          <w:szCs w:val="28"/>
        </w:rPr>
        <w:t xml:space="preserve">- 1 194,2 </w:t>
      </w:r>
      <w:proofErr w:type="spellStart"/>
      <w:proofErr w:type="gramStart"/>
      <w:r w:rsidRPr="00F514C1">
        <w:rPr>
          <w:sz w:val="28"/>
          <w:szCs w:val="28"/>
        </w:rPr>
        <w:t>тыс.рублей</w:t>
      </w:r>
      <w:proofErr w:type="spellEnd"/>
      <w:proofErr w:type="gramEnd"/>
      <w:r w:rsidRPr="00F514C1">
        <w:rPr>
          <w:sz w:val="28"/>
          <w:szCs w:val="28"/>
        </w:rPr>
        <w:t xml:space="preserve"> на приобретение проекционных экранов для КДЦ </w:t>
      </w:r>
      <w:proofErr w:type="spellStart"/>
      <w:r w:rsidRPr="00F514C1">
        <w:rPr>
          <w:sz w:val="28"/>
          <w:szCs w:val="28"/>
        </w:rPr>
        <w:t>г.Бодайбо</w:t>
      </w:r>
      <w:proofErr w:type="spellEnd"/>
      <w:r w:rsidRPr="00F514C1">
        <w:rPr>
          <w:sz w:val="28"/>
          <w:szCs w:val="28"/>
        </w:rPr>
        <w:t>.</w:t>
      </w:r>
    </w:p>
    <w:p w:rsidR="0046051F" w:rsidRDefault="00BA38CE" w:rsidP="007745FD">
      <w:pPr>
        <w:widowControl/>
        <w:autoSpaceDE/>
        <w:autoSpaceDN/>
        <w:adjustRightInd/>
        <w:jc w:val="both"/>
        <w:rPr>
          <w:sz w:val="28"/>
          <w:szCs w:val="28"/>
        </w:rPr>
      </w:pPr>
      <w:r>
        <w:rPr>
          <w:sz w:val="28"/>
          <w:szCs w:val="28"/>
        </w:rPr>
        <w:t xml:space="preserve">              </w:t>
      </w:r>
    </w:p>
    <w:p w:rsidR="00F43B45" w:rsidRDefault="0046051F" w:rsidP="00F43B45">
      <w:pPr>
        <w:jc w:val="both"/>
        <w:rPr>
          <w:sz w:val="28"/>
          <w:szCs w:val="28"/>
        </w:rPr>
      </w:pPr>
      <w:r>
        <w:rPr>
          <w:sz w:val="28"/>
          <w:szCs w:val="28"/>
        </w:rPr>
        <w:t xml:space="preserve">              По разделу </w:t>
      </w:r>
      <w:r w:rsidRPr="0046051F">
        <w:rPr>
          <w:b/>
          <w:sz w:val="28"/>
          <w:szCs w:val="28"/>
        </w:rPr>
        <w:t xml:space="preserve">1200 </w:t>
      </w:r>
      <w:r w:rsidRPr="0046051F">
        <w:rPr>
          <w:sz w:val="28"/>
          <w:szCs w:val="28"/>
        </w:rPr>
        <w:t>«Средства массовой информации»</w:t>
      </w:r>
      <w:r>
        <w:rPr>
          <w:b/>
          <w:sz w:val="28"/>
          <w:szCs w:val="28"/>
        </w:rPr>
        <w:t xml:space="preserve"> </w:t>
      </w:r>
      <w:r w:rsidR="00F43B45">
        <w:rPr>
          <w:sz w:val="28"/>
          <w:szCs w:val="28"/>
        </w:rPr>
        <w:t xml:space="preserve">бюджетные ассигнования увеличены на 2 824,2 </w:t>
      </w:r>
      <w:proofErr w:type="spellStart"/>
      <w:proofErr w:type="gramStart"/>
      <w:r w:rsidR="00F43B45">
        <w:rPr>
          <w:sz w:val="28"/>
          <w:szCs w:val="28"/>
        </w:rPr>
        <w:t>тыс.рублей</w:t>
      </w:r>
      <w:proofErr w:type="spellEnd"/>
      <w:proofErr w:type="gramEnd"/>
      <w:r w:rsidR="00F43B45">
        <w:rPr>
          <w:sz w:val="28"/>
          <w:szCs w:val="28"/>
        </w:rPr>
        <w:t xml:space="preserve">  ( 22,3%), </w:t>
      </w:r>
      <w:r w:rsidR="00F43B45" w:rsidRPr="00F43B45">
        <w:rPr>
          <w:sz w:val="28"/>
          <w:szCs w:val="28"/>
        </w:rPr>
        <w:t>в связи со сменой типа учреждения МАУ "</w:t>
      </w:r>
      <w:proofErr w:type="spellStart"/>
      <w:r w:rsidR="00F43B45" w:rsidRPr="00F43B45">
        <w:rPr>
          <w:sz w:val="28"/>
          <w:szCs w:val="28"/>
        </w:rPr>
        <w:t>Бодайбоинформпечать</w:t>
      </w:r>
      <w:proofErr w:type="spellEnd"/>
      <w:r w:rsidR="00F43B45" w:rsidRPr="00F43B45">
        <w:rPr>
          <w:sz w:val="28"/>
          <w:szCs w:val="28"/>
        </w:rPr>
        <w:t>" на МКУ, в том числе за счет доходов от оказания платных услуг МКУ «</w:t>
      </w:r>
      <w:proofErr w:type="spellStart"/>
      <w:r w:rsidR="00F43B45" w:rsidRPr="00F43B45">
        <w:rPr>
          <w:sz w:val="28"/>
          <w:szCs w:val="28"/>
        </w:rPr>
        <w:t>Бодайбоинформпечать</w:t>
      </w:r>
      <w:proofErr w:type="spellEnd"/>
      <w:r w:rsidR="00F43B45" w:rsidRPr="00F43B45">
        <w:rPr>
          <w:sz w:val="28"/>
          <w:szCs w:val="28"/>
        </w:rPr>
        <w:t xml:space="preserve">» в бюджет МО </w:t>
      </w:r>
      <w:proofErr w:type="spellStart"/>
      <w:r w:rsidR="00F43B45" w:rsidRPr="00F43B45">
        <w:rPr>
          <w:sz w:val="28"/>
          <w:szCs w:val="28"/>
        </w:rPr>
        <w:t>г.Бодайбо</w:t>
      </w:r>
      <w:proofErr w:type="spellEnd"/>
      <w:r w:rsidR="00F43B45" w:rsidRPr="00F43B45">
        <w:rPr>
          <w:sz w:val="28"/>
          <w:szCs w:val="28"/>
        </w:rPr>
        <w:t xml:space="preserve"> и района в сумме 1 600,0 </w:t>
      </w:r>
      <w:proofErr w:type="spellStart"/>
      <w:r w:rsidR="00F43B45" w:rsidRPr="00F43B45">
        <w:rPr>
          <w:sz w:val="28"/>
          <w:szCs w:val="28"/>
        </w:rPr>
        <w:t>тыс.рублей</w:t>
      </w:r>
      <w:proofErr w:type="spellEnd"/>
      <w:r w:rsidR="00F43B45" w:rsidRPr="00F43B45">
        <w:rPr>
          <w:sz w:val="28"/>
          <w:szCs w:val="28"/>
        </w:rPr>
        <w:t xml:space="preserve">.  </w:t>
      </w:r>
    </w:p>
    <w:p w:rsidR="000C7F99" w:rsidRDefault="000C7F99" w:rsidP="000C7F99">
      <w:pPr>
        <w:shd w:val="clear" w:color="auto" w:fill="FFFFFF"/>
        <w:jc w:val="both"/>
        <w:rPr>
          <w:sz w:val="28"/>
          <w:szCs w:val="28"/>
        </w:rPr>
      </w:pPr>
      <w:r>
        <w:rPr>
          <w:sz w:val="28"/>
          <w:szCs w:val="28"/>
        </w:rPr>
        <w:t xml:space="preserve">        </w:t>
      </w:r>
    </w:p>
    <w:p w:rsidR="00164DB2" w:rsidRDefault="00E234EE" w:rsidP="000C7F99">
      <w:pPr>
        <w:shd w:val="clear" w:color="auto" w:fill="FFFFFF"/>
        <w:jc w:val="both"/>
        <w:rPr>
          <w:sz w:val="28"/>
          <w:szCs w:val="28"/>
        </w:rPr>
      </w:pPr>
      <w:r>
        <w:rPr>
          <w:sz w:val="28"/>
          <w:szCs w:val="28"/>
        </w:rPr>
        <w:t xml:space="preserve">           Изменение расходов местного бюджета в разрезе</w:t>
      </w:r>
      <w:r w:rsidR="002C387F">
        <w:rPr>
          <w:sz w:val="28"/>
          <w:szCs w:val="28"/>
        </w:rPr>
        <w:t xml:space="preserve">  </w:t>
      </w:r>
      <w:r>
        <w:rPr>
          <w:sz w:val="28"/>
          <w:szCs w:val="28"/>
        </w:rPr>
        <w:t xml:space="preserve"> муниципальных </w:t>
      </w:r>
      <w:r w:rsidR="002C387F">
        <w:rPr>
          <w:sz w:val="28"/>
          <w:szCs w:val="28"/>
        </w:rPr>
        <w:t xml:space="preserve">  </w:t>
      </w:r>
      <w:r>
        <w:rPr>
          <w:sz w:val="28"/>
          <w:szCs w:val="28"/>
        </w:rPr>
        <w:t>программ представлены в таблице.</w:t>
      </w:r>
    </w:p>
    <w:tbl>
      <w:tblPr>
        <w:tblW w:w="9513" w:type="dxa"/>
        <w:tblInd w:w="93" w:type="dxa"/>
        <w:tblLayout w:type="fixed"/>
        <w:tblLook w:val="04A0" w:firstRow="1" w:lastRow="0" w:firstColumn="1" w:lastColumn="0" w:noHBand="0" w:noVBand="1"/>
      </w:tblPr>
      <w:tblGrid>
        <w:gridCol w:w="4126"/>
        <w:gridCol w:w="1418"/>
        <w:gridCol w:w="1588"/>
        <w:gridCol w:w="1134"/>
        <w:gridCol w:w="1247"/>
      </w:tblGrid>
      <w:tr w:rsidR="00164DB2" w:rsidRPr="00D82675" w:rsidTr="00990C5F">
        <w:trPr>
          <w:trHeight w:val="76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DB2" w:rsidRPr="009F0D78" w:rsidRDefault="00164DB2" w:rsidP="00164DB2">
            <w:pPr>
              <w:jc w:val="center"/>
              <w:rPr>
                <w:bCs/>
              </w:rPr>
            </w:pPr>
            <w:r w:rsidRPr="009F0D78">
              <w:rPr>
                <w:bCs/>
              </w:rPr>
              <w:t xml:space="preserve">Наименование </w:t>
            </w:r>
          </w:p>
        </w:tc>
        <w:tc>
          <w:tcPr>
            <w:tcW w:w="1418" w:type="dxa"/>
            <w:tcBorders>
              <w:top w:val="single" w:sz="4" w:space="0" w:color="auto"/>
              <w:left w:val="nil"/>
              <w:bottom w:val="single" w:sz="4" w:space="0" w:color="auto"/>
              <w:right w:val="single" w:sz="4" w:space="0" w:color="auto"/>
            </w:tcBorders>
            <w:shd w:val="clear" w:color="auto" w:fill="auto"/>
            <w:hideMark/>
          </w:tcPr>
          <w:p w:rsidR="00164DB2" w:rsidRPr="008046C3" w:rsidRDefault="00164DB2" w:rsidP="00164DB2">
            <w:pPr>
              <w:jc w:val="center"/>
            </w:pPr>
            <w:r w:rsidRPr="00804739">
              <w:t>Решение№ 9-па  от 07.04.2022</w:t>
            </w:r>
          </w:p>
        </w:tc>
        <w:tc>
          <w:tcPr>
            <w:tcW w:w="1588" w:type="dxa"/>
            <w:tcBorders>
              <w:top w:val="single" w:sz="4" w:space="0" w:color="auto"/>
              <w:left w:val="nil"/>
              <w:bottom w:val="single" w:sz="4" w:space="0" w:color="auto"/>
              <w:right w:val="single" w:sz="4" w:space="0" w:color="auto"/>
            </w:tcBorders>
          </w:tcPr>
          <w:p w:rsidR="00164DB2" w:rsidRPr="008046C3" w:rsidRDefault="00164DB2" w:rsidP="00164DB2">
            <w:pPr>
              <w:jc w:val="center"/>
            </w:pPr>
            <w:r>
              <w:t xml:space="preserve">Проект решения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4DB2" w:rsidRDefault="00164DB2" w:rsidP="00164DB2">
            <w:pPr>
              <w:jc w:val="center"/>
            </w:pPr>
            <w:r>
              <w:t xml:space="preserve">Отклонение </w:t>
            </w:r>
          </w:p>
          <w:p w:rsidR="00164DB2" w:rsidRDefault="00164DB2" w:rsidP="00164DB2">
            <w:pPr>
              <w:jc w:val="center"/>
            </w:pPr>
            <w:r>
              <w:t>+,-</w:t>
            </w:r>
          </w:p>
          <w:p w:rsidR="00164DB2" w:rsidRPr="008046C3" w:rsidRDefault="00164DB2" w:rsidP="00990C5F">
            <w:pPr>
              <w:jc w:val="center"/>
            </w:pPr>
            <w:r>
              <w:t>( гр.</w:t>
            </w:r>
            <w:r w:rsidR="00990C5F">
              <w:t>3</w:t>
            </w:r>
            <w:r>
              <w:t>-гр.</w:t>
            </w:r>
            <w:r w:rsidR="00990C5F">
              <w:t>2</w:t>
            </w:r>
            <w:r>
              <w:t>)</w:t>
            </w:r>
          </w:p>
        </w:tc>
        <w:tc>
          <w:tcPr>
            <w:tcW w:w="1247" w:type="dxa"/>
            <w:tcBorders>
              <w:top w:val="single" w:sz="4" w:space="0" w:color="auto"/>
              <w:left w:val="nil"/>
              <w:bottom w:val="single" w:sz="4" w:space="0" w:color="auto"/>
              <w:right w:val="single" w:sz="4" w:space="0" w:color="auto"/>
            </w:tcBorders>
            <w:shd w:val="clear" w:color="auto" w:fill="auto"/>
            <w:hideMark/>
          </w:tcPr>
          <w:p w:rsidR="00164DB2" w:rsidRDefault="00164DB2" w:rsidP="00164DB2">
            <w:pPr>
              <w:jc w:val="center"/>
            </w:pPr>
            <w:r>
              <w:t>%</w:t>
            </w:r>
          </w:p>
          <w:p w:rsidR="00164DB2" w:rsidRDefault="00164DB2" w:rsidP="00164DB2">
            <w:pPr>
              <w:jc w:val="center"/>
            </w:pPr>
          </w:p>
          <w:p w:rsidR="00164DB2" w:rsidRDefault="00164DB2" w:rsidP="00990C5F">
            <w:pPr>
              <w:jc w:val="center"/>
            </w:pPr>
            <w:r>
              <w:t>( гр.</w:t>
            </w:r>
            <w:r w:rsidR="00990C5F">
              <w:t>4</w:t>
            </w:r>
            <w:r>
              <w:t>/гр.</w:t>
            </w:r>
            <w:r w:rsidR="00990C5F">
              <w:t>2</w:t>
            </w:r>
            <w:r>
              <w:t>)</w:t>
            </w:r>
          </w:p>
        </w:tc>
      </w:tr>
      <w:tr w:rsidR="00990C5F" w:rsidRPr="00D82675" w:rsidTr="00710AFA">
        <w:trPr>
          <w:trHeight w:val="161"/>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tcPr>
          <w:p w:rsidR="00990C5F" w:rsidRPr="009F0D78" w:rsidRDefault="00990C5F" w:rsidP="00164DB2">
            <w:pPr>
              <w:jc w:val="center"/>
              <w:rPr>
                <w:bCs/>
              </w:rPr>
            </w:pPr>
            <w:r>
              <w:rPr>
                <w:bCs/>
              </w:rPr>
              <w:t>1</w:t>
            </w:r>
          </w:p>
        </w:tc>
        <w:tc>
          <w:tcPr>
            <w:tcW w:w="1418" w:type="dxa"/>
            <w:tcBorders>
              <w:top w:val="single" w:sz="4" w:space="0" w:color="auto"/>
              <w:left w:val="nil"/>
              <w:bottom w:val="single" w:sz="4" w:space="0" w:color="auto"/>
              <w:right w:val="single" w:sz="4" w:space="0" w:color="auto"/>
            </w:tcBorders>
            <w:shd w:val="clear" w:color="auto" w:fill="auto"/>
          </w:tcPr>
          <w:p w:rsidR="00990C5F" w:rsidRPr="00804739" w:rsidRDefault="00990C5F" w:rsidP="00164DB2">
            <w:pPr>
              <w:jc w:val="center"/>
            </w:pPr>
            <w:r>
              <w:t>2</w:t>
            </w:r>
          </w:p>
        </w:tc>
        <w:tc>
          <w:tcPr>
            <w:tcW w:w="1588" w:type="dxa"/>
            <w:tcBorders>
              <w:top w:val="single" w:sz="4" w:space="0" w:color="auto"/>
              <w:left w:val="nil"/>
              <w:bottom w:val="single" w:sz="4" w:space="0" w:color="auto"/>
              <w:right w:val="single" w:sz="4" w:space="0" w:color="auto"/>
            </w:tcBorders>
          </w:tcPr>
          <w:p w:rsidR="00990C5F" w:rsidRDefault="00990C5F" w:rsidP="00164DB2">
            <w:pPr>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C5F" w:rsidRDefault="00990C5F" w:rsidP="00164DB2">
            <w:pPr>
              <w:jc w:val="center"/>
            </w:pPr>
            <w:r>
              <w:t>4</w:t>
            </w:r>
          </w:p>
        </w:tc>
        <w:tc>
          <w:tcPr>
            <w:tcW w:w="1247" w:type="dxa"/>
            <w:tcBorders>
              <w:top w:val="single" w:sz="4" w:space="0" w:color="auto"/>
              <w:left w:val="nil"/>
              <w:bottom w:val="single" w:sz="4" w:space="0" w:color="auto"/>
              <w:right w:val="single" w:sz="4" w:space="0" w:color="auto"/>
            </w:tcBorders>
            <w:shd w:val="clear" w:color="auto" w:fill="auto"/>
          </w:tcPr>
          <w:p w:rsidR="00990C5F" w:rsidRDefault="00990C5F" w:rsidP="00164DB2">
            <w:pPr>
              <w:jc w:val="center"/>
            </w:pPr>
            <w:r>
              <w:t>5</w:t>
            </w:r>
          </w:p>
        </w:tc>
      </w:tr>
      <w:tr w:rsidR="004319D4" w:rsidTr="00710AFA">
        <w:trPr>
          <w:trHeight w:val="3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319D4" w:rsidRPr="00AC679E" w:rsidRDefault="004319D4" w:rsidP="004319D4">
            <w:r w:rsidRPr="00AC679E">
              <w:rPr>
                <w:color w:val="000000"/>
              </w:rPr>
              <w:t xml:space="preserve">Муниципальная программа "Развитие системы образования </w:t>
            </w:r>
            <w:proofErr w:type="spellStart"/>
            <w:r w:rsidRPr="00AC679E">
              <w:rPr>
                <w:color w:val="000000"/>
              </w:rPr>
              <w:t>Бодайбинского</w:t>
            </w:r>
            <w:proofErr w:type="spellEnd"/>
            <w:r w:rsidRPr="00AC679E">
              <w:rPr>
                <w:color w:val="000000"/>
              </w:rPr>
              <w:t xml:space="preserve">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19D4" w:rsidRPr="00E819CC" w:rsidRDefault="004319D4" w:rsidP="004319D4">
            <w:pPr>
              <w:widowControl/>
              <w:autoSpaceDE/>
              <w:autoSpaceDN/>
              <w:adjustRightInd/>
              <w:jc w:val="center"/>
              <w:rPr>
                <w:bCs/>
              </w:rPr>
            </w:pPr>
            <w:r w:rsidRPr="00E819CC">
              <w:rPr>
                <w:bCs/>
              </w:rPr>
              <w:t>998 860,2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4319D4" w:rsidRPr="004319D4" w:rsidRDefault="004319D4" w:rsidP="004319D4">
            <w:pPr>
              <w:widowControl/>
              <w:autoSpaceDE/>
              <w:autoSpaceDN/>
              <w:adjustRightInd/>
              <w:jc w:val="center"/>
              <w:rPr>
                <w:bCs/>
              </w:rPr>
            </w:pPr>
            <w:r w:rsidRPr="004319D4">
              <w:rPr>
                <w:bCs/>
              </w:rPr>
              <w:t>1 008 759,9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319D4" w:rsidRPr="004319D4" w:rsidRDefault="00DD0C92" w:rsidP="004319D4">
            <w:pPr>
              <w:widowControl/>
              <w:autoSpaceDE/>
              <w:autoSpaceDN/>
              <w:adjustRightInd/>
              <w:jc w:val="right"/>
            </w:pPr>
            <w:r>
              <w:t>9 899,7</w:t>
            </w:r>
          </w:p>
        </w:tc>
        <w:tc>
          <w:tcPr>
            <w:tcW w:w="1247" w:type="dxa"/>
            <w:tcBorders>
              <w:top w:val="nil"/>
              <w:left w:val="nil"/>
              <w:bottom w:val="single" w:sz="4" w:space="0" w:color="auto"/>
              <w:right w:val="single" w:sz="4" w:space="0" w:color="auto"/>
            </w:tcBorders>
            <w:shd w:val="clear" w:color="000000" w:fill="FFFFFF"/>
            <w:noWrap/>
            <w:vAlign w:val="bottom"/>
          </w:tcPr>
          <w:p w:rsidR="004319D4" w:rsidRPr="004319D4" w:rsidRDefault="00DD0C92" w:rsidP="004319D4">
            <w:pPr>
              <w:jc w:val="center"/>
            </w:pPr>
            <w:r>
              <w:t>1,0</w:t>
            </w:r>
          </w:p>
        </w:tc>
      </w:tr>
      <w:tr w:rsidR="004319D4" w:rsidRPr="004D6B2A" w:rsidTr="00710AFA">
        <w:trPr>
          <w:trHeight w:val="441"/>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319D4" w:rsidRPr="00AC679E" w:rsidRDefault="004319D4" w:rsidP="004319D4">
            <w:r w:rsidRPr="00AC679E">
              <w:rPr>
                <w:color w:val="000000"/>
              </w:rPr>
              <w:t xml:space="preserve">Муниципальная программа </w:t>
            </w:r>
            <w:r>
              <w:rPr>
                <w:color w:val="000000"/>
              </w:rPr>
              <w:t>«</w:t>
            </w:r>
            <w:r w:rsidRPr="00AC679E">
              <w:rPr>
                <w:color w:val="000000"/>
              </w:rPr>
              <w:t xml:space="preserve">Развитие культуры </w:t>
            </w:r>
            <w:proofErr w:type="spellStart"/>
            <w:r w:rsidRPr="00AC679E">
              <w:rPr>
                <w:color w:val="000000"/>
              </w:rPr>
              <w:t>Бодайбинского</w:t>
            </w:r>
            <w:proofErr w:type="spellEnd"/>
            <w:r w:rsidRPr="00AC679E">
              <w:rPr>
                <w:color w:val="000000"/>
              </w:rPr>
              <w:t xml:space="preserve"> района</w:t>
            </w:r>
            <w:r>
              <w:rPr>
                <w:color w:val="000000"/>
              </w:rPr>
              <w:t>»</w:t>
            </w:r>
            <w:r w:rsidRPr="00AC679E">
              <w:rPr>
                <w:color w:val="000000"/>
              </w:rPr>
              <w:t xml:space="preserve">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4319D4" w:rsidRPr="00E819CC" w:rsidRDefault="004319D4" w:rsidP="004319D4">
            <w:pPr>
              <w:jc w:val="center"/>
              <w:rPr>
                <w:bCs/>
              </w:rPr>
            </w:pPr>
            <w:r w:rsidRPr="00E819CC">
              <w:rPr>
                <w:bCs/>
              </w:rPr>
              <w:t>261 067,7</w:t>
            </w:r>
          </w:p>
        </w:tc>
        <w:tc>
          <w:tcPr>
            <w:tcW w:w="1588"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4319D4" w:rsidP="004319D4">
            <w:pPr>
              <w:jc w:val="center"/>
              <w:rPr>
                <w:bCs/>
              </w:rPr>
            </w:pPr>
            <w:r w:rsidRPr="004319D4">
              <w:rPr>
                <w:bCs/>
              </w:rPr>
              <w:t>262 271,1</w:t>
            </w:r>
          </w:p>
        </w:tc>
        <w:tc>
          <w:tcPr>
            <w:tcW w:w="1134"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DD0C92" w:rsidP="004319D4">
            <w:pPr>
              <w:jc w:val="right"/>
            </w:pPr>
            <w:r>
              <w:t>1 203,4</w:t>
            </w:r>
          </w:p>
        </w:tc>
        <w:tc>
          <w:tcPr>
            <w:tcW w:w="1247" w:type="dxa"/>
            <w:tcBorders>
              <w:top w:val="nil"/>
              <w:left w:val="nil"/>
              <w:bottom w:val="single" w:sz="4" w:space="0" w:color="auto"/>
              <w:right w:val="single" w:sz="4" w:space="0" w:color="auto"/>
            </w:tcBorders>
            <w:shd w:val="clear" w:color="000000" w:fill="FFFFFF"/>
            <w:noWrap/>
            <w:vAlign w:val="bottom"/>
          </w:tcPr>
          <w:p w:rsidR="004319D4" w:rsidRPr="004319D4" w:rsidRDefault="00DD0C92" w:rsidP="004319D4">
            <w:pPr>
              <w:jc w:val="center"/>
            </w:pPr>
            <w:r>
              <w:t>0,5</w:t>
            </w:r>
          </w:p>
        </w:tc>
      </w:tr>
      <w:tr w:rsidR="004319D4" w:rsidRPr="004D6B2A" w:rsidTr="00710AFA">
        <w:trPr>
          <w:trHeight w:val="67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19D4" w:rsidRPr="00AC679E" w:rsidRDefault="004319D4" w:rsidP="004319D4">
            <w:r>
              <w:rPr>
                <w:color w:val="000000"/>
              </w:rPr>
              <w:t xml:space="preserve"> </w:t>
            </w:r>
            <w:r w:rsidRPr="00AC679E">
              <w:rPr>
                <w:color w:val="000000"/>
              </w:rPr>
              <w:t>Муниципальная программа "Развитие территории муниципального образования г. Бодайбо и района"</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4319D4" w:rsidRPr="00E819CC" w:rsidRDefault="004319D4" w:rsidP="004319D4">
            <w:pPr>
              <w:jc w:val="center"/>
              <w:rPr>
                <w:bCs/>
              </w:rPr>
            </w:pPr>
            <w:r w:rsidRPr="00E819CC">
              <w:rPr>
                <w:bCs/>
              </w:rPr>
              <w:t>185 852,1</w:t>
            </w:r>
          </w:p>
        </w:tc>
        <w:tc>
          <w:tcPr>
            <w:tcW w:w="1588"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4319D4" w:rsidP="004319D4">
            <w:pPr>
              <w:jc w:val="center"/>
              <w:rPr>
                <w:bCs/>
              </w:rPr>
            </w:pPr>
            <w:r w:rsidRPr="004319D4">
              <w:rPr>
                <w:bCs/>
              </w:rPr>
              <w:t>188 676,4</w:t>
            </w:r>
          </w:p>
        </w:tc>
        <w:tc>
          <w:tcPr>
            <w:tcW w:w="1134"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DD0C92" w:rsidP="004319D4">
            <w:pPr>
              <w:jc w:val="right"/>
            </w:pPr>
            <w:r>
              <w:t>2 824,3</w:t>
            </w:r>
          </w:p>
        </w:tc>
        <w:tc>
          <w:tcPr>
            <w:tcW w:w="1247" w:type="dxa"/>
            <w:tcBorders>
              <w:top w:val="nil"/>
              <w:left w:val="nil"/>
              <w:bottom w:val="single" w:sz="4" w:space="0" w:color="auto"/>
              <w:right w:val="single" w:sz="4" w:space="0" w:color="auto"/>
            </w:tcBorders>
            <w:shd w:val="clear" w:color="000000" w:fill="FFFFFF"/>
            <w:noWrap/>
            <w:vAlign w:val="bottom"/>
          </w:tcPr>
          <w:p w:rsidR="004319D4" w:rsidRPr="004319D4" w:rsidRDefault="00DD0C92" w:rsidP="004319D4">
            <w:pPr>
              <w:jc w:val="center"/>
            </w:pPr>
            <w:r>
              <w:t>1,5</w:t>
            </w:r>
          </w:p>
        </w:tc>
      </w:tr>
      <w:tr w:rsidR="004319D4" w:rsidTr="00990C5F">
        <w:trPr>
          <w:trHeight w:val="63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319D4" w:rsidRPr="00AC679E" w:rsidRDefault="004319D4" w:rsidP="004319D4">
            <w:r w:rsidRPr="00AC679E">
              <w:rPr>
                <w:color w:val="000000"/>
              </w:rPr>
              <w:t xml:space="preserve">Муниципальная программа «Развитие молодежной политики в </w:t>
            </w:r>
            <w:proofErr w:type="spellStart"/>
            <w:r w:rsidRPr="00AC679E">
              <w:rPr>
                <w:color w:val="000000"/>
              </w:rPr>
              <w:t>Бодайбинском</w:t>
            </w:r>
            <w:proofErr w:type="spellEnd"/>
            <w:r w:rsidRPr="00AC679E">
              <w:rPr>
                <w:color w:val="000000"/>
              </w:rPr>
              <w:t xml:space="preserve"> районе»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4319D4" w:rsidRPr="00E819CC" w:rsidRDefault="004319D4" w:rsidP="004319D4">
            <w:pPr>
              <w:jc w:val="center"/>
              <w:rPr>
                <w:bCs/>
              </w:rPr>
            </w:pPr>
            <w:r w:rsidRPr="00E819CC">
              <w:rPr>
                <w:bCs/>
              </w:rPr>
              <w:t>1 009,9</w:t>
            </w:r>
          </w:p>
        </w:tc>
        <w:tc>
          <w:tcPr>
            <w:tcW w:w="1588"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4319D4" w:rsidP="004319D4">
            <w:pPr>
              <w:jc w:val="center"/>
              <w:rPr>
                <w:bCs/>
              </w:rPr>
            </w:pPr>
            <w:r w:rsidRPr="004319D4">
              <w:rPr>
                <w:bCs/>
              </w:rPr>
              <w:t>1 009,9</w:t>
            </w:r>
          </w:p>
        </w:tc>
        <w:tc>
          <w:tcPr>
            <w:tcW w:w="1134"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DD0C92" w:rsidP="004319D4">
            <w:pPr>
              <w:jc w:val="right"/>
            </w:pPr>
            <w:r>
              <w:t>0</w:t>
            </w:r>
          </w:p>
        </w:tc>
        <w:tc>
          <w:tcPr>
            <w:tcW w:w="1247" w:type="dxa"/>
            <w:tcBorders>
              <w:top w:val="nil"/>
              <w:left w:val="nil"/>
              <w:bottom w:val="single" w:sz="4" w:space="0" w:color="auto"/>
              <w:right w:val="single" w:sz="4" w:space="0" w:color="auto"/>
            </w:tcBorders>
            <w:shd w:val="clear" w:color="000000" w:fill="FFFFFF"/>
            <w:noWrap/>
            <w:vAlign w:val="bottom"/>
          </w:tcPr>
          <w:p w:rsidR="004319D4" w:rsidRPr="004319D4" w:rsidRDefault="00DD0C92" w:rsidP="004319D4">
            <w:pPr>
              <w:jc w:val="center"/>
            </w:pPr>
            <w:r>
              <w:t>0,</w:t>
            </w:r>
          </w:p>
        </w:tc>
      </w:tr>
      <w:tr w:rsidR="004319D4" w:rsidTr="00990C5F">
        <w:trPr>
          <w:trHeight w:val="64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319D4" w:rsidRPr="00AC679E" w:rsidRDefault="004319D4" w:rsidP="004319D4">
            <w:r w:rsidRPr="00AC679E">
              <w:rPr>
                <w:color w:val="000000"/>
              </w:rPr>
              <w:t xml:space="preserve">Муниципальная программа "Развитие физической культуры и спорта в </w:t>
            </w:r>
            <w:proofErr w:type="spellStart"/>
            <w:r w:rsidRPr="00AC679E">
              <w:rPr>
                <w:color w:val="000000"/>
              </w:rPr>
              <w:t>Бодайбинском</w:t>
            </w:r>
            <w:proofErr w:type="spellEnd"/>
            <w:r w:rsidRPr="00AC679E">
              <w:rPr>
                <w:color w:val="000000"/>
              </w:rPr>
              <w:t xml:space="preserve"> районе"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4319D4" w:rsidRPr="00E819CC" w:rsidRDefault="004319D4" w:rsidP="004319D4">
            <w:pPr>
              <w:jc w:val="center"/>
              <w:rPr>
                <w:bCs/>
              </w:rPr>
            </w:pPr>
            <w:r w:rsidRPr="00E819CC">
              <w:rPr>
                <w:bCs/>
              </w:rPr>
              <w:t>3 814,3</w:t>
            </w:r>
          </w:p>
        </w:tc>
        <w:tc>
          <w:tcPr>
            <w:tcW w:w="1588"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4319D4" w:rsidP="004319D4">
            <w:pPr>
              <w:jc w:val="center"/>
              <w:rPr>
                <w:bCs/>
              </w:rPr>
            </w:pPr>
            <w:r w:rsidRPr="004319D4">
              <w:rPr>
                <w:bCs/>
              </w:rPr>
              <w:t>3 814,3</w:t>
            </w:r>
          </w:p>
        </w:tc>
        <w:tc>
          <w:tcPr>
            <w:tcW w:w="1134"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DD0C92" w:rsidP="004319D4">
            <w:pPr>
              <w:jc w:val="right"/>
            </w:pPr>
            <w:r>
              <w:t>0</w:t>
            </w:r>
          </w:p>
        </w:tc>
        <w:tc>
          <w:tcPr>
            <w:tcW w:w="1247" w:type="dxa"/>
            <w:tcBorders>
              <w:top w:val="nil"/>
              <w:left w:val="nil"/>
              <w:bottom w:val="single" w:sz="4" w:space="0" w:color="auto"/>
              <w:right w:val="single" w:sz="4" w:space="0" w:color="auto"/>
            </w:tcBorders>
            <w:shd w:val="clear" w:color="000000" w:fill="FFFFFF"/>
            <w:noWrap/>
            <w:vAlign w:val="bottom"/>
          </w:tcPr>
          <w:p w:rsidR="004319D4" w:rsidRPr="004319D4" w:rsidRDefault="00DD0C92" w:rsidP="004319D4">
            <w:pPr>
              <w:jc w:val="center"/>
            </w:pPr>
            <w:r>
              <w:t>0</w:t>
            </w:r>
          </w:p>
        </w:tc>
      </w:tr>
      <w:tr w:rsidR="004319D4" w:rsidTr="00990C5F">
        <w:trPr>
          <w:trHeight w:val="12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319D4" w:rsidRPr="00AC679E" w:rsidRDefault="004319D4" w:rsidP="004319D4">
            <w:r w:rsidRPr="00AC679E">
              <w:rPr>
                <w:color w:val="000000"/>
              </w:rPr>
              <w:t xml:space="preserve">Муниципальная программа «Строительство, реконструкция, капитальные и текущие ремонты объектов муниципальной собственности муниципального образования г. Бодайбо и района»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4319D4" w:rsidRPr="00E819CC" w:rsidRDefault="004319D4" w:rsidP="004319D4">
            <w:pPr>
              <w:jc w:val="center"/>
              <w:rPr>
                <w:bCs/>
              </w:rPr>
            </w:pPr>
            <w:r w:rsidRPr="00E819CC">
              <w:rPr>
                <w:bCs/>
              </w:rPr>
              <w:t>198 004,3</w:t>
            </w:r>
          </w:p>
        </w:tc>
        <w:tc>
          <w:tcPr>
            <w:tcW w:w="1588"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4319D4" w:rsidP="004319D4">
            <w:pPr>
              <w:jc w:val="center"/>
              <w:rPr>
                <w:bCs/>
              </w:rPr>
            </w:pPr>
            <w:r w:rsidRPr="004319D4">
              <w:rPr>
                <w:bCs/>
              </w:rPr>
              <w:t>233 929,6</w:t>
            </w:r>
          </w:p>
        </w:tc>
        <w:tc>
          <w:tcPr>
            <w:tcW w:w="1134"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DD0C92" w:rsidP="004319D4">
            <w:pPr>
              <w:jc w:val="right"/>
            </w:pPr>
            <w:r>
              <w:t>35 925,3</w:t>
            </w:r>
          </w:p>
        </w:tc>
        <w:tc>
          <w:tcPr>
            <w:tcW w:w="1247" w:type="dxa"/>
            <w:tcBorders>
              <w:top w:val="nil"/>
              <w:left w:val="nil"/>
              <w:bottom w:val="single" w:sz="4" w:space="0" w:color="auto"/>
              <w:right w:val="single" w:sz="4" w:space="0" w:color="auto"/>
            </w:tcBorders>
            <w:shd w:val="clear" w:color="000000" w:fill="FFFFFF"/>
            <w:noWrap/>
            <w:vAlign w:val="bottom"/>
          </w:tcPr>
          <w:p w:rsidR="004319D4" w:rsidRPr="004319D4" w:rsidRDefault="00DD0C92" w:rsidP="004319D4">
            <w:pPr>
              <w:jc w:val="center"/>
            </w:pPr>
            <w:r>
              <w:t>18,1</w:t>
            </w:r>
          </w:p>
        </w:tc>
      </w:tr>
      <w:tr w:rsidR="004319D4" w:rsidTr="00990C5F">
        <w:trPr>
          <w:trHeight w:val="95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319D4" w:rsidRPr="00AC679E" w:rsidRDefault="004319D4" w:rsidP="004319D4">
            <w:r w:rsidRPr="00AC679E">
              <w:rPr>
                <w:color w:val="000000"/>
              </w:rPr>
              <w:lastRenderedPageBreak/>
              <w:t xml:space="preserve">Муниципальная программа "Управление муниципальными финансами муниципального образования г. Бодайбо и района"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4319D4" w:rsidRPr="00E819CC" w:rsidRDefault="004319D4" w:rsidP="004319D4">
            <w:pPr>
              <w:jc w:val="center"/>
              <w:rPr>
                <w:bCs/>
              </w:rPr>
            </w:pPr>
            <w:r w:rsidRPr="00E819CC">
              <w:rPr>
                <w:bCs/>
              </w:rPr>
              <w:t>152 589,4</w:t>
            </w:r>
          </w:p>
        </w:tc>
        <w:tc>
          <w:tcPr>
            <w:tcW w:w="1588"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4319D4" w:rsidP="004319D4">
            <w:pPr>
              <w:jc w:val="center"/>
              <w:rPr>
                <w:bCs/>
              </w:rPr>
            </w:pPr>
            <w:r w:rsidRPr="004319D4">
              <w:rPr>
                <w:bCs/>
              </w:rPr>
              <w:t>152 589,4</w:t>
            </w:r>
          </w:p>
        </w:tc>
        <w:tc>
          <w:tcPr>
            <w:tcW w:w="1134"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DD0C92" w:rsidP="004319D4">
            <w:pPr>
              <w:jc w:val="right"/>
            </w:pPr>
            <w:r>
              <w:t>0</w:t>
            </w:r>
          </w:p>
        </w:tc>
        <w:tc>
          <w:tcPr>
            <w:tcW w:w="1247" w:type="dxa"/>
            <w:tcBorders>
              <w:top w:val="nil"/>
              <w:left w:val="nil"/>
              <w:bottom w:val="single" w:sz="4" w:space="0" w:color="auto"/>
              <w:right w:val="single" w:sz="4" w:space="0" w:color="auto"/>
            </w:tcBorders>
            <w:shd w:val="clear" w:color="000000" w:fill="FFFFFF"/>
            <w:noWrap/>
            <w:vAlign w:val="bottom"/>
          </w:tcPr>
          <w:p w:rsidR="004319D4" w:rsidRPr="004319D4" w:rsidRDefault="00DD0C92" w:rsidP="004319D4">
            <w:pPr>
              <w:jc w:val="center"/>
            </w:pPr>
            <w:r>
              <w:t>0</w:t>
            </w:r>
          </w:p>
        </w:tc>
      </w:tr>
      <w:tr w:rsidR="00DD0C92" w:rsidTr="00990C5F">
        <w:trPr>
          <w:trHeight w:val="3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DD0C92" w:rsidRPr="00AC679E" w:rsidRDefault="00DD0C92" w:rsidP="00DD0C92">
            <w:r w:rsidRPr="00AC679E">
              <w:rPr>
                <w:color w:val="000000"/>
              </w:rPr>
              <w:t>Муниципальная программа «Молодым семьям – доступное жилье»</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DD0C92" w:rsidRPr="00E819CC" w:rsidRDefault="00DD0C92" w:rsidP="00DD0C92">
            <w:pPr>
              <w:jc w:val="center"/>
              <w:rPr>
                <w:bCs/>
              </w:rPr>
            </w:pPr>
            <w:r w:rsidRPr="00E819CC">
              <w:rPr>
                <w:bCs/>
              </w:rPr>
              <w:t>7 620,6</w:t>
            </w:r>
          </w:p>
        </w:tc>
        <w:tc>
          <w:tcPr>
            <w:tcW w:w="1588" w:type="dxa"/>
            <w:tcBorders>
              <w:top w:val="nil"/>
              <w:left w:val="single" w:sz="4" w:space="0" w:color="auto"/>
              <w:bottom w:val="single" w:sz="4" w:space="0" w:color="auto"/>
              <w:right w:val="single" w:sz="4" w:space="0" w:color="auto"/>
            </w:tcBorders>
            <w:shd w:val="clear" w:color="auto" w:fill="auto"/>
            <w:vAlign w:val="bottom"/>
          </w:tcPr>
          <w:p w:rsidR="00DD0C92" w:rsidRPr="004319D4" w:rsidRDefault="00DD0C92" w:rsidP="00DD0C92">
            <w:pPr>
              <w:jc w:val="center"/>
              <w:rPr>
                <w:bCs/>
              </w:rPr>
            </w:pPr>
            <w:r w:rsidRPr="004319D4">
              <w:rPr>
                <w:bCs/>
              </w:rPr>
              <w:t>7 620,6</w:t>
            </w:r>
          </w:p>
        </w:tc>
        <w:tc>
          <w:tcPr>
            <w:tcW w:w="1134" w:type="dxa"/>
            <w:tcBorders>
              <w:top w:val="nil"/>
              <w:left w:val="single" w:sz="4" w:space="0" w:color="auto"/>
              <w:bottom w:val="single" w:sz="4" w:space="0" w:color="auto"/>
              <w:right w:val="single" w:sz="4" w:space="0" w:color="auto"/>
            </w:tcBorders>
            <w:shd w:val="clear" w:color="auto" w:fill="auto"/>
            <w:vAlign w:val="bottom"/>
          </w:tcPr>
          <w:p w:rsidR="00DD0C92" w:rsidRPr="004319D4" w:rsidRDefault="00DD0C92" w:rsidP="00DD0C92">
            <w:pPr>
              <w:jc w:val="right"/>
            </w:pPr>
            <w:r>
              <w:t>0</w:t>
            </w:r>
          </w:p>
        </w:tc>
        <w:tc>
          <w:tcPr>
            <w:tcW w:w="1247" w:type="dxa"/>
            <w:tcBorders>
              <w:top w:val="nil"/>
              <w:left w:val="nil"/>
              <w:bottom w:val="single" w:sz="4" w:space="0" w:color="auto"/>
              <w:right w:val="single" w:sz="4" w:space="0" w:color="auto"/>
            </w:tcBorders>
            <w:shd w:val="clear" w:color="000000" w:fill="FFFFFF"/>
            <w:noWrap/>
            <w:vAlign w:val="bottom"/>
          </w:tcPr>
          <w:p w:rsidR="00DD0C92" w:rsidRPr="004319D4" w:rsidRDefault="00DD0C92" w:rsidP="00DD0C92">
            <w:pPr>
              <w:jc w:val="center"/>
            </w:pPr>
            <w:r>
              <w:t>0</w:t>
            </w:r>
          </w:p>
        </w:tc>
      </w:tr>
      <w:tr w:rsidR="00DD0C92" w:rsidTr="00990C5F">
        <w:trPr>
          <w:trHeight w:val="42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DD0C92" w:rsidRPr="00AC679E" w:rsidRDefault="00DD0C92" w:rsidP="00DD0C92">
            <w:r w:rsidRPr="00AC679E">
              <w:rPr>
                <w:color w:val="000000"/>
              </w:rPr>
              <w:t xml:space="preserve">Муниципальная программа «Семья и дети </w:t>
            </w:r>
            <w:proofErr w:type="spellStart"/>
            <w:r w:rsidRPr="00AC679E">
              <w:rPr>
                <w:color w:val="000000"/>
              </w:rPr>
              <w:t>Бодайбинского</w:t>
            </w:r>
            <w:proofErr w:type="spellEnd"/>
            <w:r w:rsidRPr="00AC679E">
              <w:rPr>
                <w:color w:val="000000"/>
              </w:rPr>
              <w:t xml:space="preserve"> района»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DD0C92" w:rsidRPr="00E819CC" w:rsidRDefault="00DD0C92" w:rsidP="00DD0C92">
            <w:pPr>
              <w:jc w:val="center"/>
              <w:rPr>
                <w:bCs/>
              </w:rPr>
            </w:pPr>
            <w:r w:rsidRPr="00E819CC">
              <w:rPr>
                <w:bCs/>
              </w:rPr>
              <w:t>1 078,8</w:t>
            </w:r>
          </w:p>
        </w:tc>
        <w:tc>
          <w:tcPr>
            <w:tcW w:w="1588" w:type="dxa"/>
            <w:tcBorders>
              <w:top w:val="nil"/>
              <w:left w:val="single" w:sz="4" w:space="0" w:color="auto"/>
              <w:bottom w:val="single" w:sz="4" w:space="0" w:color="auto"/>
              <w:right w:val="single" w:sz="4" w:space="0" w:color="auto"/>
            </w:tcBorders>
            <w:shd w:val="clear" w:color="auto" w:fill="auto"/>
            <w:vAlign w:val="bottom"/>
          </w:tcPr>
          <w:p w:rsidR="00DD0C92" w:rsidRPr="004319D4" w:rsidRDefault="00DD0C92" w:rsidP="00DD0C92">
            <w:pPr>
              <w:jc w:val="center"/>
              <w:rPr>
                <w:bCs/>
              </w:rPr>
            </w:pPr>
            <w:r w:rsidRPr="004319D4">
              <w:rPr>
                <w:bCs/>
              </w:rPr>
              <w:t>1 078,8</w:t>
            </w:r>
          </w:p>
        </w:tc>
        <w:tc>
          <w:tcPr>
            <w:tcW w:w="1134" w:type="dxa"/>
            <w:tcBorders>
              <w:top w:val="nil"/>
              <w:left w:val="single" w:sz="4" w:space="0" w:color="auto"/>
              <w:bottom w:val="single" w:sz="4" w:space="0" w:color="auto"/>
              <w:right w:val="single" w:sz="4" w:space="0" w:color="auto"/>
            </w:tcBorders>
            <w:shd w:val="clear" w:color="auto" w:fill="auto"/>
            <w:vAlign w:val="bottom"/>
          </w:tcPr>
          <w:p w:rsidR="00DD0C92" w:rsidRPr="004319D4" w:rsidRDefault="00DD0C92" w:rsidP="00DD0C92">
            <w:pPr>
              <w:jc w:val="right"/>
            </w:pPr>
            <w:r>
              <w:t>0</w:t>
            </w:r>
          </w:p>
        </w:tc>
        <w:tc>
          <w:tcPr>
            <w:tcW w:w="1247" w:type="dxa"/>
            <w:tcBorders>
              <w:top w:val="nil"/>
              <w:left w:val="nil"/>
              <w:bottom w:val="single" w:sz="4" w:space="0" w:color="auto"/>
              <w:right w:val="single" w:sz="4" w:space="0" w:color="auto"/>
            </w:tcBorders>
            <w:shd w:val="clear" w:color="000000" w:fill="FFFFFF"/>
            <w:noWrap/>
            <w:vAlign w:val="bottom"/>
          </w:tcPr>
          <w:p w:rsidR="00DD0C92" w:rsidRPr="004319D4" w:rsidRDefault="00DD0C92" w:rsidP="00DD0C92">
            <w:pPr>
              <w:jc w:val="center"/>
            </w:pPr>
            <w:r>
              <w:t>0</w:t>
            </w:r>
          </w:p>
        </w:tc>
      </w:tr>
      <w:tr w:rsidR="00DD0C92" w:rsidTr="00990C5F">
        <w:trPr>
          <w:trHeight w:val="4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DD0C92" w:rsidRPr="00AC679E" w:rsidRDefault="00DD0C92" w:rsidP="00DD0C92">
            <w:r w:rsidRPr="00AC679E">
              <w:rPr>
                <w:color w:val="000000"/>
              </w:rPr>
              <w:t xml:space="preserve">Муниципальная программа "Муниципальная собственность и земельные правоотношения"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DD0C92" w:rsidRPr="00E819CC" w:rsidRDefault="00DD0C92" w:rsidP="00DD0C92">
            <w:pPr>
              <w:jc w:val="center"/>
              <w:rPr>
                <w:bCs/>
              </w:rPr>
            </w:pPr>
            <w:r w:rsidRPr="00E819CC">
              <w:rPr>
                <w:bCs/>
              </w:rPr>
              <w:t>3 809,0</w:t>
            </w:r>
          </w:p>
        </w:tc>
        <w:tc>
          <w:tcPr>
            <w:tcW w:w="1588" w:type="dxa"/>
            <w:tcBorders>
              <w:top w:val="nil"/>
              <w:left w:val="single" w:sz="4" w:space="0" w:color="auto"/>
              <w:bottom w:val="single" w:sz="4" w:space="0" w:color="auto"/>
              <w:right w:val="single" w:sz="4" w:space="0" w:color="auto"/>
            </w:tcBorders>
            <w:shd w:val="clear" w:color="auto" w:fill="auto"/>
            <w:vAlign w:val="bottom"/>
          </w:tcPr>
          <w:p w:rsidR="00DD0C92" w:rsidRPr="004319D4" w:rsidRDefault="00DD0C92" w:rsidP="00DD0C92">
            <w:pPr>
              <w:jc w:val="center"/>
              <w:rPr>
                <w:bCs/>
              </w:rPr>
            </w:pPr>
            <w:r w:rsidRPr="004319D4">
              <w:rPr>
                <w:bCs/>
              </w:rPr>
              <w:t>3 809,0</w:t>
            </w:r>
          </w:p>
        </w:tc>
        <w:tc>
          <w:tcPr>
            <w:tcW w:w="1134" w:type="dxa"/>
            <w:tcBorders>
              <w:top w:val="nil"/>
              <w:left w:val="single" w:sz="4" w:space="0" w:color="auto"/>
              <w:bottom w:val="single" w:sz="4" w:space="0" w:color="auto"/>
              <w:right w:val="single" w:sz="4" w:space="0" w:color="auto"/>
            </w:tcBorders>
            <w:shd w:val="clear" w:color="auto" w:fill="auto"/>
            <w:vAlign w:val="bottom"/>
          </w:tcPr>
          <w:p w:rsidR="00DD0C92" w:rsidRPr="004319D4" w:rsidRDefault="00DD0C92" w:rsidP="00DD0C92">
            <w:pPr>
              <w:jc w:val="right"/>
            </w:pPr>
            <w:r>
              <w:t>0</w:t>
            </w:r>
          </w:p>
        </w:tc>
        <w:tc>
          <w:tcPr>
            <w:tcW w:w="1247" w:type="dxa"/>
            <w:tcBorders>
              <w:top w:val="nil"/>
              <w:left w:val="nil"/>
              <w:bottom w:val="single" w:sz="4" w:space="0" w:color="auto"/>
              <w:right w:val="single" w:sz="4" w:space="0" w:color="auto"/>
            </w:tcBorders>
            <w:shd w:val="clear" w:color="000000" w:fill="FFFFFF"/>
            <w:noWrap/>
            <w:vAlign w:val="bottom"/>
          </w:tcPr>
          <w:p w:rsidR="00DD0C92" w:rsidRPr="004319D4" w:rsidRDefault="00DD0C92" w:rsidP="00DD0C92">
            <w:pPr>
              <w:jc w:val="center"/>
            </w:pPr>
            <w:r>
              <w:t>0</w:t>
            </w:r>
          </w:p>
        </w:tc>
      </w:tr>
      <w:tr w:rsidR="00DD0C92" w:rsidTr="00990C5F">
        <w:trPr>
          <w:trHeight w:val="65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DD0C92" w:rsidRPr="00AC679E" w:rsidRDefault="00DD0C92" w:rsidP="00DD0C92">
            <w:r w:rsidRPr="00AC679E">
              <w:rPr>
                <w:color w:val="000000"/>
              </w:rPr>
              <w:t xml:space="preserve">Муниципальная программа "Профилактика социально значимых заболеваний на территории </w:t>
            </w:r>
            <w:proofErr w:type="spellStart"/>
            <w:r w:rsidRPr="00AC679E">
              <w:rPr>
                <w:color w:val="000000"/>
              </w:rPr>
              <w:t>Бодайбинского</w:t>
            </w:r>
            <w:proofErr w:type="spellEnd"/>
            <w:r w:rsidRPr="00AC679E">
              <w:rPr>
                <w:color w:val="000000"/>
              </w:rPr>
              <w:t xml:space="preserve"> района"</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DD0C92" w:rsidRPr="00E819CC" w:rsidRDefault="00DD0C92" w:rsidP="00DD0C92">
            <w:pPr>
              <w:jc w:val="center"/>
              <w:rPr>
                <w:bCs/>
              </w:rPr>
            </w:pPr>
            <w:r w:rsidRPr="00E819CC">
              <w:rPr>
                <w:bCs/>
              </w:rPr>
              <w:t>90,2</w:t>
            </w:r>
          </w:p>
        </w:tc>
        <w:tc>
          <w:tcPr>
            <w:tcW w:w="1588" w:type="dxa"/>
            <w:tcBorders>
              <w:top w:val="nil"/>
              <w:left w:val="single" w:sz="4" w:space="0" w:color="auto"/>
              <w:bottom w:val="single" w:sz="4" w:space="0" w:color="auto"/>
              <w:right w:val="single" w:sz="4" w:space="0" w:color="auto"/>
            </w:tcBorders>
            <w:shd w:val="clear" w:color="auto" w:fill="auto"/>
            <w:vAlign w:val="bottom"/>
          </w:tcPr>
          <w:p w:rsidR="00DD0C92" w:rsidRPr="004319D4" w:rsidRDefault="00DD0C92" w:rsidP="00DD0C92">
            <w:pPr>
              <w:jc w:val="center"/>
              <w:rPr>
                <w:bCs/>
              </w:rPr>
            </w:pPr>
            <w:r w:rsidRPr="004319D4">
              <w:rPr>
                <w:bCs/>
              </w:rPr>
              <w:t>90,2</w:t>
            </w:r>
          </w:p>
        </w:tc>
        <w:tc>
          <w:tcPr>
            <w:tcW w:w="1134" w:type="dxa"/>
            <w:tcBorders>
              <w:top w:val="nil"/>
              <w:left w:val="single" w:sz="4" w:space="0" w:color="auto"/>
              <w:bottom w:val="single" w:sz="4" w:space="0" w:color="auto"/>
              <w:right w:val="single" w:sz="4" w:space="0" w:color="auto"/>
            </w:tcBorders>
            <w:shd w:val="clear" w:color="auto" w:fill="auto"/>
            <w:vAlign w:val="bottom"/>
          </w:tcPr>
          <w:p w:rsidR="00DD0C92" w:rsidRPr="004319D4" w:rsidRDefault="00DD0C92" w:rsidP="00DD0C92">
            <w:pPr>
              <w:jc w:val="right"/>
            </w:pPr>
            <w:r>
              <w:t>0</w:t>
            </w:r>
          </w:p>
        </w:tc>
        <w:tc>
          <w:tcPr>
            <w:tcW w:w="1247" w:type="dxa"/>
            <w:tcBorders>
              <w:top w:val="nil"/>
              <w:left w:val="nil"/>
              <w:bottom w:val="single" w:sz="4" w:space="0" w:color="auto"/>
              <w:right w:val="single" w:sz="4" w:space="0" w:color="auto"/>
            </w:tcBorders>
            <w:shd w:val="clear" w:color="000000" w:fill="FFFFFF"/>
            <w:noWrap/>
            <w:vAlign w:val="bottom"/>
          </w:tcPr>
          <w:p w:rsidR="00DD0C92" w:rsidRPr="004319D4" w:rsidRDefault="00DD0C92" w:rsidP="00DD0C92">
            <w:pPr>
              <w:jc w:val="center"/>
            </w:pPr>
            <w:r>
              <w:t>0</w:t>
            </w:r>
          </w:p>
        </w:tc>
      </w:tr>
      <w:tr w:rsidR="00DD0C92" w:rsidTr="00990C5F">
        <w:trPr>
          <w:trHeight w:val="66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DD0C92" w:rsidRPr="00AC679E" w:rsidRDefault="00DD0C92" w:rsidP="00DD0C92">
            <w:r w:rsidRPr="00AC679E">
              <w:rPr>
                <w:color w:val="000000"/>
              </w:rPr>
              <w:t xml:space="preserve">Муниципальная программа "Архитектура и градостроительство в муниципальном образовании г. Бодайбо и района"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DD0C92" w:rsidRPr="00E819CC" w:rsidRDefault="00DD0C92" w:rsidP="00DD0C92">
            <w:pPr>
              <w:jc w:val="center"/>
              <w:rPr>
                <w:bCs/>
              </w:rPr>
            </w:pPr>
            <w:r w:rsidRPr="00E819CC">
              <w:rPr>
                <w:bCs/>
              </w:rPr>
              <w:t>265,9</w:t>
            </w:r>
          </w:p>
        </w:tc>
        <w:tc>
          <w:tcPr>
            <w:tcW w:w="1588" w:type="dxa"/>
            <w:tcBorders>
              <w:top w:val="nil"/>
              <w:left w:val="single" w:sz="4" w:space="0" w:color="auto"/>
              <w:bottom w:val="single" w:sz="4" w:space="0" w:color="auto"/>
              <w:right w:val="single" w:sz="4" w:space="0" w:color="auto"/>
            </w:tcBorders>
            <w:shd w:val="clear" w:color="auto" w:fill="auto"/>
            <w:vAlign w:val="bottom"/>
          </w:tcPr>
          <w:p w:rsidR="00DD0C92" w:rsidRPr="004319D4" w:rsidRDefault="00DD0C92" w:rsidP="00DD0C92">
            <w:pPr>
              <w:jc w:val="center"/>
              <w:rPr>
                <w:bCs/>
              </w:rPr>
            </w:pPr>
            <w:r w:rsidRPr="004319D4">
              <w:rPr>
                <w:bCs/>
              </w:rPr>
              <w:t>265,9</w:t>
            </w:r>
          </w:p>
        </w:tc>
        <w:tc>
          <w:tcPr>
            <w:tcW w:w="1134" w:type="dxa"/>
            <w:tcBorders>
              <w:top w:val="nil"/>
              <w:left w:val="single" w:sz="4" w:space="0" w:color="auto"/>
              <w:bottom w:val="single" w:sz="4" w:space="0" w:color="auto"/>
              <w:right w:val="single" w:sz="4" w:space="0" w:color="auto"/>
            </w:tcBorders>
            <w:shd w:val="clear" w:color="auto" w:fill="auto"/>
            <w:vAlign w:val="bottom"/>
          </w:tcPr>
          <w:p w:rsidR="00DD0C92" w:rsidRPr="004319D4" w:rsidRDefault="00DD0C92" w:rsidP="00DD0C92">
            <w:pPr>
              <w:jc w:val="right"/>
            </w:pPr>
            <w:r>
              <w:t>0</w:t>
            </w:r>
          </w:p>
        </w:tc>
        <w:tc>
          <w:tcPr>
            <w:tcW w:w="1247" w:type="dxa"/>
            <w:tcBorders>
              <w:top w:val="nil"/>
              <w:left w:val="nil"/>
              <w:bottom w:val="single" w:sz="4" w:space="0" w:color="auto"/>
              <w:right w:val="single" w:sz="4" w:space="0" w:color="auto"/>
            </w:tcBorders>
            <w:shd w:val="clear" w:color="000000" w:fill="FFFFFF"/>
            <w:noWrap/>
            <w:vAlign w:val="bottom"/>
          </w:tcPr>
          <w:p w:rsidR="00DD0C92" w:rsidRPr="004319D4" w:rsidRDefault="00DD0C92" w:rsidP="00DD0C92">
            <w:pPr>
              <w:jc w:val="center"/>
            </w:pPr>
            <w:r>
              <w:t>0</w:t>
            </w:r>
          </w:p>
        </w:tc>
      </w:tr>
      <w:tr w:rsidR="004319D4" w:rsidTr="00990C5F">
        <w:trPr>
          <w:trHeight w:val="32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319D4" w:rsidRPr="009F0D78" w:rsidRDefault="004319D4" w:rsidP="004319D4">
            <w:pPr>
              <w:rPr>
                <w:b/>
                <w:bCs/>
              </w:rPr>
            </w:pPr>
            <w:r w:rsidRPr="009F0D78">
              <w:rPr>
                <w:b/>
                <w:bCs/>
              </w:rPr>
              <w:t>Всего по программам:</w:t>
            </w:r>
          </w:p>
        </w:tc>
        <w:tc>
          <w:tcPr>
            <w:tcW w:w="1418" w:type="dxa"/>
            <w:tcBorders>
              <w:top w:val="nil"/>
              <w:left w:val="nil"/>
              <w:bottom w:val="single" w:sz="4" w:space="0" w:color="auto"/>
              <w:right w:val="single" w:sz="4" w:space="0" w:color="auto"/>
            </w:tcBorders>
            <w:shd w:val="clear" w:color="auto" w:fill="auto"/>
            <w:noWrap/>
            <w:vAlign w:val="bottom"/>
          </w:tcPr>
          <w:p w:rsidR="004319D4" w:rsidRPr="00E819CC" w:rsidRDefault="004319D4" w:rsidP="004319D4">
            <w:pPr>
              <w:jc w:val="center"/>
              <w:rPr>
                <w:b/>
                <w:bCs/>
              </w:rPr>
            </w:pPr>
            <w:r w:rsidRPr="00E819CC">
              <w:rPr>
                <w:b/>
                <w:bCs/>
              </w:rPr>
              <w:t xml:space="preserve">    1 814 062,4</w:t>
            </w:r>
          </w:p>
        </w:tc>
        <w:tc>
          <w:tcPr>
            <w:tcW w:w="1588" w:type="dxa"/>
            <w:tcBorders>
              <w:top w:val="nil"/>
              <w:left w:val="single" w:sz="4" w:space="0" w:color="auto"/>
              <w:bottom w:val="single" w:sz="4" w:space="0" w:color="auto"/>
              <w:right w:val="single" w:sz="4" w:space="0" w:color="auto"/>
            </w:tcBorders>
            <w:shd w:val="clear" w:color="auto" w:fill="auto"/>
            <w:vAlign w:val="bottom"/>
          </w:tcPr>
          <w:p w:rsidR="004319D4" w:rsidRPr="004319D4" w:rsidRDefault="004319D4" w:rsidP="004319D4">
            <w:pPr>
              <w:jc w:val="right"/>
              <w:rPr>
                <w:b/>
                <w:bCs/>
              </w:rPr>
            </w:pPr>
            <w:r w:rsidRPr="004319D4">
              <w:rPr>
                <w:b/>
                <w:bCs/>
              </w:rPr>
              <w:t>1 863 915,1</w:t>
            </w:r>
          </w:p>
        </w:tc>
        <w:tc>
          <w:tcPr>
            <w:tcW w:w="1134" w:type="dxa"/>
            <w:tcBorders>
              <w:top w:val="nil"/>
              <w:left w:val="single" w:sz="4" w:space="0" w:color="auto"/>
              <w:bottom w:val="single" w:sz="4" w:space="0" w:color="auto"/>
              <w:right w:val="single" w:sz="4" w:space="0" w:color="auto"/>
            </w:tcBorders>
            <w:shd w:val="clear" w:color="auto" w:fill="auto"/>
            <w:vAlign w:val="bottom"/>
          </w:tcPr>
          <w:p w:rsidR="004319D4" w:rsidRPr="00DD0C92" w:rsidRDefault="00DD0C92" w:rsidP="004319D4">
            <w:pPr>
              <w:jc w:val="right"/>
              <w:rPr>
                <w:b/>
                <w:bCs/>
              </w:rPr>
            </w:pPr>
            <w:r w:rsidRPr="00DD0C92">
              <w:rPr>
                <w:b/>
                <w:bCs/>
              </w:rPr>
              <w:t>49 852,7</w:t>
            </w:r>
          </w:p>
        </w:tc>
        <w:tc>
          <w:tcPr>
            <w:tcW w:w="1247" w:type="dxa"/>
            <w:tcBorders>
              <w:top w:val="nil"/>
              <w:left w:val="nil"/>
              <w:bottom w:val="single" w:sz="4" w:space="0" w:color="auto"/>
              <w:right w:val="single" w:sz="4" w:space="0" w:color="auto"/>
            </w:tcBorders>
            <w:shd w:val="clear" w:color="auto" w:fill="auto"/>
            <w:vAlign w:val="bottom"/>
          </w:tcPr>
          <w:p w:rsidR="004319D4" w:rsidRPr="00DD0C92" w:rsidRDefault="00DD0C92" w:rsidP="004319D4">
            <w:pPr>
              <w:jc w:val="center"/>
              <w:rPr>
                <w:b/>
                <w:bCs/>
              </w:rPr>
            </w:pPr>
            <w:r w:rsidRPr="00DD0C92">
              <w:rPr>
                <w:b/>
                <w:bCs/>
              </w:rPr>
              <w:t>2,7</w:t>
            </w:r>
          </w:p>
        </w:tc>
      </w:tr>
      <w:tr w:rsidR="004319D4" w:rsidRPr="00C80C4A" w:rsidTr="00990C5F">
        <w:trPr>
          <w:trHeight w:val="324"/>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19D4" w:rsidRPr="009F0D78" w:rsidRDefault="004319D4" w:rsidP="004319D4">
            <w:pPr>
              <w:rPr>
                <w:b/>
                <w:bCs/>
                <w:color w:val="000000"/>
              </w:rPr>
            </w:pPr>
            <w:r w:rsidRPr="009F0D78">
              <w:rPr>
                <w:b/>
                <w:bCs/>
                <w:color w:val="000000"/>
              </w:rPr>
              <w:t>Непрограммные расходы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19D4" w:rsidRPr="00E819CC" w:rsidRDefault="004319D4" w:rsidP="004319D4">
            <w:pPr>
              <w:jc w:val="right"/>
              <w:rPr>
                <w:b/>
              </w:rPr>
            </w:pPr>
            <w:r w:rsidRPr="00E819CC">
              <w:rPr>
                <w:b/>
              </w:rPr>
              <w:t>72 872,4</w:t>
            </w:r>
          </w:p>
        </w:tc>
        <w:tc>
          <w:tcPr>
            <w:tcW w:w="1588" w:type="dxa"/>
            <w:tcBorders>
              <w:top w:val="nil"/>
              <w:left w:val="nil"/>
              <w:bottom w:val="single" w:sz="4" w:space="0" w:color="auto"/>
              <w:right w:val="single" w:sz="4" w:space="0" w:color="auto"/>
            </w:tcBorders>
            <w:shd w:val="clear" w:color="auto" w:fill="auto"/>
            <w:vAlign w:val="bottom"/>
          </w:tcPr>
          <w:p w:rsidR="004319D4" w:rsidRPr="004319D4" w:rsidRDefault="004319D4" w:rsidP="004319D4">
            <w:pPr>
              <w:jc w:val="right"/>
              <w:rPr>
                <w:b/>
              </w:rPr>
            </w:pPr>
            <w:r w:rsidRPr="004319D4">
              <w:rPr>
                <w:b/>
              </w:rPr>
              <w:t>73 249,1</w:t>
            </w:r>
          </w:p>
        </w:tc>
        <w:tc>
          <w:tcPr>
            <w:tcW w:w="1134" w:type="dxa"/>
            <w:tcBorders>
              <w:top w:val="nil"/>
              <w:left w:val="single" w:sz="4" w:space="0" w:color="auto"/>
              <w:bottom w:val="single" w:sz="4" w:space="0" w:color="auto"/>
              <w:right w:val="single" w:sz="4" w:space="0" w:color="auto"/>
            </w:tcBorders>
            <w:shd w:val="clear" w:color="auto" w:fill="auto"/>
            <w:vAlign w:val="bottom"/>
          </w:tcPr>
          <w:p w:rsidR="004319D4" w:rsidRPr="00DD0C92" w:rsidRDefault="00DD0C92" w:rsidP="004319D4">
            <w:pPr>
              <w:jc w:val="right"/>
              <w:rPr>
                <w:b/>
              </w:rPr>
            </w:pPr>
            <w:r w:rsidRPr="00DD0C92">
              <w:rPr>
                <w:b/>
              </w:rPr>
              <w:t>376,7</w:t>
            </w:r>
          </w:p>
        </w:tc>
        <w:tc>
          <w:tcPr>
            <w:tcW w:w="1247" w:type="dxa"/>
            <w:tcBorders>
              <w:top w:val="nil"/>
              <w:left w:val="nil"/>
              <w:bottom w:val="single" w:sz="4" w:space="0" w:color="auto"/>
              <w:right w:val="single" w:sz="4" w:space="0" w:color="auto"/>
            </w:tcBorders>
            <w:shd w:val="clear" w:color="000000" w:fill="FFFFFF"/>
            <w:noWrap/>
            <w:vAlign w:val="bottom"/>
          </w:tcPr>
          <w:p w:rsidR="004319D4" w:rsidRPr="00DD0C92" w:rsidRDefault="00DD0C92" w:rsidP="004319D4">
            <w:pPr>
              <w:jc w:val="center"/>
              <w:rPr>
                <w:b/>
              </w:rPr>
            </w:pPr>
            <w:r w:rsidRPr="00DD0C92">
              <w:rPr>
                <w:b/>
              </w:rPr>
              <w:t>0,5</w:t>
            </w:r>
          </w:p>
        </w:tc>
      </w:tr>
      <w:tr w:rsidR="004319D4" w:rsidTr="00990C5F">
        <w:trPr>
          <w:trHeight w:val="23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319D4" w:rsidRPr="009F0D78" w:rsidRDefault="004319D4" w:rsidP="004319D4">
            <w:pPr>
              <w:rPr>
                <w:b/>
                <w:bCs/>
                <w:sz w:val="28"/>
                <w:szCs w:val="28"/>
              </w:rPr>
            </w:pPr>
            <w:r w:rsidRPr="009F0D78">
              <w:rPr>
                <w:b/>
                <w:bCs/>
                <w:sz w:val="28"/>
                <w:szCs w:val="28"/>
              </w:rPr>
              <w:t>Итого расходов</w:t>
            </w:r>
          </w:p>
        </w:tc>
        <w:tc>
          <w:tcPr>
            <w:tcW w:w="1418" w:type="dxa"/>
            <w:tcBorders>
              <w:top w:val="nil"/>
              <w:left w:val="single" w:sz="4" w:space="0" w:color="auto"/>
              <w:bottom w:val="single" w:sz="4" w:space="0" w:color="auto"/>
              <w:right w:val="single" w:sz="4" w:space="0" w:color="auto"/>
            </w:tcBorders>
            <w:shd w:val="clear" w:color="auto" w:fill="auto"/>
            <w:vAlign w:val="bottom"/>
          </w:tcPr>
          <w:p w:rsidR="004319D4" w:rsidRPr="00E819CC" w:rsidRDefault="004319D4" w:rsidP="004319D4">
            <w:pPr>
              <w:jc w:val="right"/>
              <w:rPr>
                <w:b/>
                <w:bCs/>
              </w:rPr>
            </w:pPr>
            <w:r w:rsidRPr="00E819CC">
              <w:rPr>
                <w:b/>
                <w:bCs/>
              </w:rPr>
              <w:t>1 886 934,8</w:t>
            </w:r>
          </w:p>
        </w:tc>
        <w:tc>
          <w:tcPr>
            <w:tcW w:w="1588" w:type="dxa"/>
            <w:tcBorders>
              <w:top w:val="nil"/>
              <w:left w:val="nil"/>
              <w:bottom w:val="single" w:sz="4" w:space="0" w:color="auto"/>
              <w:right w:val="single" w:sz="4" w:space="0" w:color="auto"/>
            </w:tcBorders>
            <w:shd w:val="clear" w:color="auto" w:fill="auto"/>
            <w:vAlign w:val="bottom"/>
          </w:tcPr>
          <w:p w:rsidR="004319D4" w:rsidRPr="004319D4" w:rsidRDefault="004319D4" w:rsidP="004319D4">
            <w:pPr>
              <w:jc w:val="right"/>
              <w:rPr>
                <w:b/>
                <w:bCs/>
              </w:rPr>
            </w:pPr>
            <w:r w:rsidRPr="004319D4">
              <w:rPr>
                <w:b/>
                <w:bCs/>
              </w:rPr>
              <w:t>1 937 164,2</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4319D4" w:rsidRPr="00DD0C92" w:rsidRDefault="00DD0C92" w:rsidP="004319D4">
            <w:pPr>
              <w:jc w:val="right"/>
              <w:rPr>
                <w:b/>
                <w:bCs/>
              </w:rPr>
            </w:pPr>
            <w:r w:rsidRPr="00DD0C92">
              <w:rPr>
                <w:b/>
                <w:bCs/>
              </w:rPr>
              <w:t>50 229,4</w:t>
            </w:r>
          </w:p>
        </w:tc>
        <w:tc>
          <w:tcPr>
            <w:tcW w:w="1247" w:type="dxa"/>
            <w:tcBorders>
              <w:top w:val="nil"/>
              <w:left w:val="nil"/>
              <w:bottom w:val="single" w:sz="4" w:space="0" w:color="auto"/>
              <w:right w:val="single" w:sz="4" w:space="0" w:color="auto"/>
            </w:tcBorders>
            <w:shd w:val="clear" w:color="000000" w:fill="FFFFFF"/>
            <w:noWrap/>
            <w:vAlign w:val="bottom"/>
          </w:tcPr>
          <w:p w:rsidR="004319D4" w:rsidRPr="00DD0C92" w:rsidRDefault="00DD0C92" w:rsidP="004319D4">
            <w:pPr>
              <w:jc w:val="center"/>
              <w:rPr>
                <w:b/>
                <w:bCs/>
              </w:rPr>
            </w:pPr>
            <w:r w:rsidRPr="00DD0C92">
              <w:rPr>
                <w:b/>
                <w:bCs/>
              </w:rPr>
              <w:t>2,7</w:t>
            </w:r>
          </w:p>
        </w:tc>
      </w:tr>
    </w:tbl>
    <w:p w:rsidR="00164DB2" w:rsidRDefault="00164DB2" w:rsidP="000C7F99">
      <w:pPr>
        <w:shd w:val="clear" w:color="auto" w:fill="FFFFFF"/>
        <w:jc w:val="both"/>
        <w:rPr>
          <w:sz w:val="28"/>
          <w:szCs w:val="28"/>
        </w:rPr>
      </w:pPr>
    </w:p>
    <w:p w:rsidR="00487E5D" w:rsidRDefault="00487E5D" w:rsidP="000C7F99">
      <w:pPr>
        <w:shd w:val="clear" w:color="auto" w:fill="FFFFFF"/>
        <w:jc w:val="both"/>
        <w:rPr>
          <w:sz w:val="28"/>
          <w:szCs w:val="28"/>
        </w:rPr>
      </w:pPr>
      <w:r>
        <w:rPr>
          <w:sz w:val="28"/>
          <w:szCs w:val="28"/>
        </w:rPr>
        <w:t xml:space="preserve">           </w:t>
      </w:r>
      <w:r w:rsidR="002C387F">
        <w:rPr>
          <w:sz w:val="28"/>
          <w:szCs w:val="28"/>
        </w:rPr>
        <w:t xml:space="preserve">Объем бюджетных ассигнований на реализацию 12 (двенадцати) муниципальных программ прогнозируется с увеличением на 49 852,7 </w:t>
      </w:r>
      <w:proofErr w:type="spellStart"/>
      <w:proofErr w:type="gramStart"/>
      <w:r w:rsidR="002C387F">
        <w:rPr>
          <w:sz w:val="28"/>
          <w:szCs w:val="28"/>
        </w:rPr>
        <w:t>тыс.рублей</w:t>
      </w:r>
      <w:proofErr w:type="spellEnd"/>
      <w:proofErr w:type="gramEnd"/>
      <w:r w:rsidR="002C387F">
        <w:rPr>
          <w:sz w:val="28"/>
          <w:szCs w:val="28"/>
        </w:rPr>
        <w:t xml:space="preserve"> или на 2,7% и составит 1 863 915,1 </w:t>
      </w:r>
      <w:proofErr w:type="spellStart"/>
      <w:r w:rsidR="002C387F">
        <w:rPr>
          <w:sz w:val="28"/>
          <w:szCs w:val="28"/>
        </w:rPr>
        <w:t>тыс.рублей</w:t>
      </w:r>
      <w:proofErr w:type="spellEnd"/>
      <w:r w:rsidR="002C387F">
        <w:rPr>
          <w:sz w:val="28"/>
          <w:szCs w:val="28"/>
        </w:rPr>
        <w:t>., что составляет 96,2 % от общего объема расходов бюджета.</w:t>
      </w:r>
      <w:r>
        <w:rPr>
          <w:sz w:val="28"/>
          <w:szCs w:val="28"/>
        </w:rPr>
        <w:t xml:space="preserve"> Проектом предусмотрено изменение финансового</w:t>
      </w:r>
      <w:r w:rsidR="00AF0DB2">
        <w:rPr>
          <w:sz w:val="28"/>
          <w:szCs w:val="28"/>
        </w:rPr>
        <w:t xml:space="preserve"> обеспечение на 2022 год по 4 (</w:t>
      </w:r>
      <w:r>
        <w:rPr>
          <w:sz w:val="28"/>
          <w:szCs w:val="28"/>
        </w:rPr>
        <w:t>четырем) муниципальным программам.</w:t>
      </w:r>
      <w:r w:rsidR="000C7F99">
        <w:rPr>
          <w:sz w:val="28"/>
          <w:szCs w:val="28"/>
        </w:rPr>
        <w:t xml:space="preserve">            </w:t>
      </w:r>
    </w:p>
    <w:p w:rsidR="00487E5D" w:rsidRDefault="00487E5D" w:rsidP="000C7F99">
      <w:pPr>
        <w:shd w:val="clear" w:color="auto" w:fill="FFFFFF"/>
        <w:jc w:val="both"/>
        <w:rPr>
          <w:sz w:val="28"/>
          <w:szCs w:val="28"/>
        </w:rPr>
      </w:pPr>
    </w:p>
    <w:p w:rsidR="000C7F99" w:rsidRDefault="00487E5D" w:rsidP="000C7F99">
      <w:pPr>
        <w:shd w:val="clear" w:color="auto" w:fill="FFFFFF"/>
        <w:jc w:val="both"/>
        <w:rPr>
          <w:sz w:val="28"/>
          <w:szCs w:val="28"/>
        </w:rPr>
      </w:pPr>
      <w:r>
        <w:rPr>
          <w:sz w:val="28"/>
          <w:szCs w:val="28"/>
        </w:rPr>
        <w:t xml:space="preserve">          </w:t>
      </w:r>
      <w:r w:rsidR="000C7F99">
        <w:rPr>
          <w:sz w:val="28"/>
          <w:szCs w:val="28"/>
        </w:rPr>
        <w:t xml:space="preserve">Общий объем расходов местного бюджета на 2023 год, с учетом увеличения на </w:t>
      </w:r>
      <w:proofErr w:type="gramStart"/>
      <w:r w:rsidR="000C7F99">
        <w:rPr>
          <w:sz w:val="28"/>
          <w:szCs w:val="28"/>
        </w:rPr>
        <w:t>153,1тыс.рублей</w:t>
      </w:r>
      <w:proofErr w:type="gramEnd"/>
      <w:r w:rsidR="000C7F99">
        <w:rPr>
          <w:sz w:val="28"/>
          <w:szCs w:val="28"/>
        </w:rPr>
        <w:t xml:space="preserve">, предлагается к утверждению в размере </w:t>
      </w:r>
      <w:r w:rsidR="000C7F99" w:rsidRPr="008D2890">
        <w:rPr>
          <w:b/>
          <w:sz w:val="28"/>
          <w:szCs w:val="28"/>
        </w:rPr>
        <w:t>1 </w:t>
      </w:r>
      <w:r w:rsidR="000C7F99">
        <w:rPr>
          <w:b/>
          <w:sz w:val="28"/>
          <w:szCs w:val="28"/>
        </w:rPr>
        <w:t xml:space="preserve"> 649 382,1</w:t>
      </w:r>
      <w:r w:rsidR="000C7F99" w:rsidRPr="008D2890">
        <w:rPr>
          <w:b/>
          <w:sz w:val="28"/>
          <w:szCs w:val="28"/>
        </w:rPr>
        <w:t xml:space="preserve"> </w:t>
      </w:r>
      <w:proofErr w:type="spellStart"/>
      <w:r w:rsidR="000C7F99" w:rsidRPr="008D2890">
        <w:rPr>
          <w:b/>
          <w:sz w:val="28"/>
          <w:szCs w:val="28"/>
        </w:rPr>
        <w:t>тыс.рублей</w:t>
      </w:r>
      <w:proofErr w:type="spellEnd"/>
      <w:r w:rsidR="000C7F99" w:rsidRPr="008D2890">
        <w:rPr>
          <w:b/>
          <w:sz w:val="28"/>
          <w:szCs w:val="28"/>
        </w:rPr>
        <w:t>.</w:t>
      </w:r>
      <w:r w:rsidR="000C7F99">
        <w:rPr>
          <w:b/>
          <w:sz w:val="28"/>
          <w:szCs w:val="28"/>
        </w:rPr>
        <w:t xml:space="preserve">               </w:t>
      </w:r>
      <w:r w:rsidR="000C7F99">
        <w:rPr>
          <w:sz w:val="28"/>
          <w:szCs w:val="28"/>
        </w:rPr>
        <w:t xml:space="preserve">             </w:t>
      </w:r>
    </w:p>
    <w:p w:rsidR="000C7F99" w:rsidRPr="008D2890" w:rsidRDefault="008A2663" w:rsidP="000C7F99">
      <w:pPr>
        <w:shd w:val="clear" w:color="auto" w:fill="FFFFFF"/>
        <w:jc w:val="both"/>
        <w:rPr>
          <w:b/>
          <w:sz w:val="28"/>
          <w:szCs w:val="28"/>
        </w:rPr>
      </w:pPr>
      <w:r>
        <w:rPr>
          <w:sz w:val="28"/>
          <w:szCs w:val="28"/>
        </w:rPr>
        <w:t xml:space="preserve">           </w:t>
      </w:r>
      <w:r w:rsidR="000C7F99">
        <w:rPr>
          <w:sz w:val="28"/>
          <w:szCs w:val="28"/>
        </w:rPr>
        <w:t xml:space="preserve">Общий объем расходов местного бюджета на 2024 год, с учетом увеличения на </w:t>
      </w:r>
      <w:proofErr w:type="gramStart"/>
      <w:r w:rsidR="000C7F99">
        <w:rPr>
          <w:sz w:val="28"/>
          <w:szCs w:val="28"/>
        </w:rPr>
        <w:t>10,2тыс.рублей</w:t>
      </w:r>
      <w:proofErr w:type="gramEnd"/>
      <w:r w:rsidR="000C7F99">
        <w:rPr>
          <w:sz w:val="28"/>
          <w:szCs w:val="28"/>
        </w:rPr>
        <w:t xml:space="preserve">  , предлагается к утверждению в размере </w:t>
      </w:r>
      <w:r w:rsidR="000C7F99" w:rsidRPr="008D2890">
        <w:rPr>
          <w:b/>
          <w:sz w:val="28"/>
          <w:szCs w:val="28"/>
        </w:rPr>
        <w:t>1 </w:t>
      </w:r>
      <w:r w:rsidR="000C7F99">
        <w:rPr>
          <w:b/>
          <w:sz w:val="28"/>
          <w:szCs w:val="28"/>
        </w:rPr>
        <w:t xml:space="preserve"> 679 121,8</w:t>
      </w:r>
      <w:r w:rsidR="000C7F99" w:rsidRPr="008D2890">
        <w:rPr>
          <w:b/>
          <w:sz w:val="28"/>
          <w:szCs w:val="28"/>
        </w:rPr>
        <w:t xml:space="preserve"> </w:t>
      </w:r>
      <w:proofErr w:type="spellStart"/>
      <w:r w:rsidR="000C7F99" w:rsidRPr="008D2890">
        <w:rPr>
          <w:b/>
          <w:sz w:val="28"/>
          <w:szCs w:val="28"/>
        </w:rPr>
        <w:t>тыс.рублей</w:t>
      </w:r>
      <w:proofErr w:type="spellEnd"/>
      <w:r w:rsidR="000C7F99" w:rsidRPr="008D2890">
        <w:rPr>
          <w:b/>
          <w:sz w:val="28"/>
          <w:szCs w:val="28"/>
        </w:rPr>
        <w:t>.</w:t>
      </w:r>
      <w:r w:rsidR="000C7F99">
        <w:rPr>
          <w:b/>
          <w:sz w:val="28"/>
          <w:szCs w:val="28"/>
        </w:rPr>
        <w:t xml:space="preserve">            </w:t>
      </w:r>
    </w:p>
    <w:p w:rsidR="00BB16AD" w:rsidRDefault="00696B6E" w:rsidP="00F43B45">
      <w:pPr>
        <w:jc w:val="both"/>
        <w:rPr>
          <w:sz w:val="28"/>
          <w:szCs w:val="28"/>
        </w:rPr>
      </w:pPr>
      <w:r>
        <w:rPr>
          <w:sz w:val="28"/>
          <w:szCs w:val="28"/>
        </w:rPr>
        <w:t xml:space="preserve">       </w:t>
      </w:r>
    </w:p>
    <w:p w:rsidR="00BB16AD" w:rsidRPr="00BB16AD" w:rsidRDefault="000C7F99" w:rsidP="00BB16AD">
      <w:pPr>
        <w:pStyle w:val="af5"/>
        <w:ind w:firstLine="567"/>
        <w:jc w:val="both"/>
        <w:rPr>
          <w:b w:val="0"/>
          <w:sz w:val="28"/>
          <w:szCs w:val="28"/>
        </w:rPr>
      </w:pPr>
      <w:r>
        <w:rPr>
          <w:sz w:val="28"/>
          <w:szCs w:val="28"/>
          <w:lang w:val="ru-RU"/>
        </w:rPr>
        <w:t>4</w:t>
      </w:r>
      <w:r w:rsidR="005606FE">
        <w:rPr>
          <w:sz w:val="28"/>
          <w:szCs w:val="28"/>
          <w:lang w:val="ru-RU"/>
        </w:rPr>
        <w:t xml:space="preserve">. </w:t>
      </w:r>
      <w:r w:rsidR="00BB16AD">
        <w:rPr>
          <w:sz w:val="28"/>
          <w:szCs w:val="28"/>
        </w:rPr>
        <w:t xml:space="preserve">Дефицит </w:t>
      </w:r>
      <w:r w:rsidR="00BB16AD" w:rsidRPr="005606FE">
        <w:rPr>
          <w:b w:val="0"/>
          <w:sz w:val="28"/>
          <w:szCs w:val="28"/>
        </w:rPr>
        <w:t xml:space="preserve">бюджета прогнозируется в </w:t>
      </w:r>
      <w:proofErr w:type="gramStart"/>
      <w:r w:rsidR="00BB16AD" w:rsidRPr="005606FE">
        <w:rPr>
          <w:b w:val="0"/>
          <w:sz w:val="28"/>
          <w:szCs w:val="28"/>
        </w:rPr>
        <w:t>сумме</w:t>
      </w:r>
      <w:r w:rsidR="00BB16AD">
        <w:rPr>
          <w:sz w:val="28"/>
          <w:szCs w:val="28"/>
        </w:rPr>
        <w:t xml:space="preserve">  234</w:t>
      </w:r>
      <w:proofErr w:type="gramEnd"/>
      <w:r w:rsidR="00BB16AD">
        <w:rPr>
          <w:sz w:val="28"/>
          <w:szCs w:val="28"/>
        </w:rPr>
        <w:t xml:space="preserve"> 589,5 </w:t>
      </w:r>
      <w:proofErr w:type="spellStart"/>
      <w:r w:rsidR="00BB16AD">
        <w:rPr>
          <w:sz w:val="28"/>
          <w:szCs w:val="28"/>
        </w:rPr>
        <w:t>тыс.рублей</w:t>
      </w:r>
      <w:proofErr w:type="spellEnd"/>
      <w:r w:rsidR="00BB16AD">
        <w:rPr>
          <w:sz w:val="28"/>
          <w:szCs w:val="28"/>
        </w:rPr>
        <w:t xml:space="preserve"> </w:t>
      </w:r>
      <w:r w:rsidR="00BB16AD" w:rsidRPr="00BB16AD">
        <w:rPr>
          <w:b w:val="0"/>
          <w:sz w:val="28"/>
          <w:szCs w:val="28"/>
        </w:rPr>
        <w:t xml:space="preserve">или </w:t>
      </w:r>
      <w:r w:rsidR="00BB16AD" w:rsidRPr="00BB16AD">
        <w:rPr>
          <w:b w:val="0"/>
          <w:sz w:val="28"/>
          <w:szCs w:val="28"/>
          <w:lang w:val="ru-RU"/>
        </w:rPr>
        <w:t xml:space="preserve">22,4 </w:t>
      </w:r>
      <w:r w:rsidR="00BB16AD" w:rsidRPr="00BB16AD">
        <w:rPr>
          <w:b w:val="0"/>
          <w:sz w:val="28"/>
          <w:szCs w:val="28"/>
        </w:rPr>
        <w:t>%</w:t>
      </w:r>
      <w:r w:rsidR="00BB16AD" w:rsidRPr="00BB16AD">
        <w:rPr>
          <w:sz w:val="28"/>
          <w:szCs w:val="28"/>
        </w:rPr>
        <w:t xml:space="preserve"> </w:t>
      </w:r>
      <w:r w:rsidR="00BB16AD" w:rsidRPr="00BB16AD">
        <w:rPr>
          <w:b w:val="0"/>
          <w:sz w:val="28"/>
          <w:szCs w:val="28"/>
        </w:rPr>
        <w:t xml:space="preserve">утвержденного общего годового объема доходов </w:t>
      </w:r>
      <w:r w:rsidR="00BB16AD" w:rsidRPr="00BB16AD">
        <w:rPr>
          <w:b w:val="0"/>
          <w:sz w:val="28"/>
          <w:szCs w:val="28"/>
          <w:lang w:val="ru-RU"/>
        </w:rPr>
        <w:t xml:space="preserve">местного бюджета </w:t>
      </w:r>
      <w:r w:rsidR="00BB16AD" w:rsidRPr="00BB16AD">
        <w:rPr>
          <w:b w:val="0"/>
          <w:sz w:val="28"/>
          <w:szCs w:val="28"/>
        </w:rPr>
        <w:t xml:space="preserve"> без учета утвержденного объема безвозмездных поступлений, что соответствует</w:t>
      </w:r>
      <w:r w:rsidR="00BB16AD" w:rsidRPr="00BB16AD">
        <w:rPr>
          <w:b w:val="0"/>
          <w:sz w:val="28"/>
          <w:szCs w:val="28"/>
          <w:lang w:val="ru-RU"/>
        </w:rPr>
        <w:t xml:space="preserve"> нормам, установленным ст. 92.1 БК РФ.</w:t>
      </w:r>
      <w:r w:rsidR="00BB16AD" w:rsidRPr="00BB16AD">
        <w:rPr>
          <w:b w:val="0"/>
          <w:sz w:val="28"/>
          <w:szCs w:val="28"/>
        </w:rPr>
        <w:t xml:space="preserve">  </w:t>
      </w:r>
    </w:p>
    <w:p w:rsidR="00BB16AD" w:rsidRPr="00BB16AD" w:rsidRDefault="00BB16AD" w:rsidP="00BB16AD">
      <w:pPr>
        <w:pStyle w:val="af5"/>
        <w:ind w:firstLine="567"/>
        <w:jc w:val="both"/>
        <w:rPr>
          <w:sz w:val="28"/>
          <w:szCs w:val="28"/>
        </w:rPr>
      </w:pPr>
    </w:p>
    <w:p w:rsidR="00BB16AD" w:rsidRPr="00BB16AD" w:rsidRDefault="00BB16AD" w:rsidP="00BB16AD">
      <w:pPr>
        <w:pStyle w:val="af5"/>
        <w:ind w:firstLine="567"/>
        <w:jc w:val="both"/>
        <w:rPr>
          <w:b w:val="0"/>
          <w:sz w:val="28"/>
          <w:szCs w:val="28"/>
        </w:rPr>
      </w:pPr>
      <w:r w:rsidRPr="00BB16AD">
        <w:rPr>
          <w:sz w:val="28"/>
          <w:szCs w:val="28"/>
        </w:rPr>
        <w:t>Дефицит</w:t>
      </w:r>
      <w:r w:rsidRPr="00BB16AD">
        <w:rPr>
          <w:b w:val="0"/>
          <w:sz w:val="28"/>
          <w:szCs w:val="28"/>
        </w:rPr>
        <w:t xml:space="preserve"> бюджета на 20</w:t>
      </w:r>
      <w:r w:rsidRPr="00BB16AD">
        <w:rPr>
          <w:b w:val="0"/>
          <w:sz w:val="28"/>
          <w:szCs w:val="28"/>
          <w:lang w:val="ru-RU"/>
        </w:rPr>
        <w:t>23</w:t>
      </w:r>
      <w:r w:rsidRPr="00BB16AD">
        <w:rPr>
          <w:b w:val="0"/>
          <w:sz w:val="28"/>
          <w:szCs w:val="28"/>
        </w:rPr>
        <w:t xml:space="preserve"> год </w:t>
      </w:r>
      <w:r w:rsidRPr="00BB16AD">
        <w:rPr>
          <w:b w:val="0"/>
          <w:sz w:val="28"/>
          <w:szCs w:val="28"/>
          <w:lang w:val="ru-RU"/>
        </w:rPr>
        <w:t xml:space="preserve">составит </w:t>
      </w:r>
      <w:r w:rsidRPr="00BB16AD">
        <w:rPr>
          <w:sz w:val="28"/>
          <w:szCs w:val="28"/>
          <w:lang w:val="ru-RU"/>
        </w:rPr>
        <w:t>58 540,8</w:t>
      </w:r>
      <w:r w:rsidRPr="00BB16AD">
        <w:rPr>
          <w:b w:val="0"/>
          <w:sz w:val="28"/>
          <w:szCs w:val="28"/>
          <w:lang w:val="ru-RU"/>
        </w:rPr>
        <w:t xml:space="preserve"> </w:t>
      </w:r>
      <w:proofErr w:type="spellStart"/>
      <w:r w:rsidRPr="00BB16AD">
        <w:rPr>
          <w:b w:val="0"/>
          <w:sz w:val="28"/>
          <w:szCs w:val="28"/>
          <w:lang w:val="ru-RU"/>
        </w:rPr>
        <w:t>тыс.руб</w:t>
      </w:r>
      <w:proofErr w:type="spellEnd"/>
      <w:r w:rsidRPr="00BB16AD">
        <w:rPr>
          <w:b w:val="0"/>
          <w:sz w:val="28"/>
          <w:szCs w:val="28"/>
          <w:lang w:val="ru-RU"/>
        </w:rPr>
        <w:t>., или 5,5%</w:t>
      </w:r>
      <w:r w:rsidRPr="00BB16AD">
        <w:rPr>
          <w:b w:val="0"/>
          <w:color w:val="FF0000"/>
          <w:sz w:val="28"/>
          <w:szCs w:val="28"/>
        </w:rPr>
        <w:t xml:space="preserve"> </w:t>
      </w:r>
      <w:r w:rsidRPr="00BB16AD">
        <w:rPr>
          <w:b w:val="0"/>
          <w:sz w:val="28"/>
          <w:szCs w:val="28"/>
        </w:rPr>
        <w:t xml:space="preserve">утвержденного общего годового объема доходов бюджета МО </w:t>
      </w:r>
      <w:proofErr w:type="spellStart"/>
      <w:r w:rsidRPr="00BB16AD">
        <w:rPr>
          <w:b w:val="0"/>
          <w:sz w:val="28"/>
          <w:szCs w:val="28"/>
        </w:rPr>
        <w:t>г.Бодайбо</w:t>
      </w:r>
      <w:proofErr w:type="spellEnd"/>
      <w:r w:rsidRPr="00BB16AD">
        <w:rPr>
          <w:b w:val="0"/>
          <w:sz w:val="28"/>
          <w:szCs w:val="28"/>
        </w:rPr>
        <w:t xml:space="preserve"> и района без учета утвержденного объема безвозмездных поступлений. </w:t>
      </w:r>
    </w:p>
    <w:p w:rsidR="00BB16AD" w:rsidRPr="00BB16AD" w:rsidRDefault="00BB16AD" w:rsidP="00BB16AD">
      <w:pPr>
        <w:pStyle w:val="af5"/>
        <w:ind w:firstLine="567"/>
        <w:jc w:val="both"/>
        <w:rPr>
          <w:b w:val="0"/>
          <w:sz w:val="28"/>
          <w:szCs w:val="28"/>
        </w:rPr>
      </w:pPr>
      <w:r w:rsidRPr="00BB16AD">
        <w:rPr>
          <w:sz w:val="28"/>
          <w:szCs w:val="28"/>
        </w:rPr>
        <w:t>Дефицит</w:t>
      </w:r>
      <w:r w:rsidRPr="00BB16AD">
        <w:rPr>
          <w:b w:val="0"/>
          <w:sz w:val="28"/>
          <w:szCs w:val="28"/>
        </w:rPr>
        <w:t xml:space="preserve"> бюджета на 20</w:t>
      </w:r>
      <w:r w:rsidRPr="00BB16AD">
        <w:rPr>
          <w:b w:val="0"/>
          <w:sz w:val="28"/>
          <w:szCs w:val="28"/>
          <w:lang w:val="ru-RU"/>
        </w:rPr>
        <w:t>24</w:t>
      </w:r>
      <w:r w:rsidRPr="00BB16AD">
        <w:rPr>
          <w:b w:val="0"/>
          <w:sz w:val="28"/>
          <w:szCs w:val="28"/>
        </w:rPr>
        <w:t xml:space="preserve"> год не изменится по сравнению с решением Думы </w:t>
      </w:r>
      <w:r w:rsidRPr="00BB16AD">
        <w:rPr>
          <w:b w:val="0"/>
          <w:sz w:val="28"/>
          <w:szCs w:val="28"/>
          <w:lang w:val="ru-RU"/>
        </w:rPr>
        <w:t xml:space="preserve">от </w:t>
      </w:r>
      <w:r w:rsidRPr="00BB16AD">
        <w:rPr>
          <w:b w:val="0"/>
          <w:sz w:val="28"/>
          <w:szCs w:val="28"/>
        </w:rPr>
        <w:t>1</w:t>
      </w:r>
      <w:r w:rsidRPr="00BB16AD">
        <w:rPr>
          <w:b w:val="0"/>
          <w:sz w:val="28"/>
          <w:szCs w:val="28"/>
          <w:lang w:val="ru-RU"/>
        </w:rPr>
        <w:t>0</w:t>
      </w:r>
      <w:r w:rsidRPr="00BB16AD">
        <w:rPr>
          <w:b w:val="0"/>
          <w:sz w:val="28"/>
          <w:szCs w:val="28"/>
        </w:rPr>
        <w:t>.</w:t>
      </w:r>
      <w:r w:rsidRPr="00BB16AD">
        <w:rPr>
          <w:b w:val="0"/>
          <w:sz w:val="28"/>
          <w:szCs w:val="28"/>
          <w:lang w:val="ru-RU"/>
        </w:rPr>
        <w:t>03</w:t>
      </w:r>
      <w:r w:rsidRPr="00BB16AD">
        <w:rPr>
          <w:b w:val="0"/>
          <w:sz w:val="28"/>
          <w:szCs w:val="28"/>
        </w:rPr>
        <w:t>.202</w:t>
      </w:r>
      <w:r w:rsidRPr="00BB16AD">
        <w:rPr>
          <w:b w:val="0"/>
          <w:sz w:val="28"/>
          <w:szCs w:val="28"/>
          <w:lang w:val="ru-RU"/>
        </w:rPr>
        <w:t>2</w:t>
      </w:r>
      <w:r w:rsidRPr="00BB16AD">
        <w:rPr>
          <w:b w:val="0"/>
          <w:sz w:val="28"/>
          <w:szCs w:val="28"/>
        </w:rPr>
        <w:t xml:space="preserve"> № </w:t>
      </w:r>
      <w:r w:rsidRPr="00BB16AD">
        <w:rPr>
          <w:b w:val="0"/>
          <w:sz w:val="28"/>
          <w:szCs w:val="28"/>
          <w:lang w:val="ru-RU"/>
        </w:rPr>
        <w:t>6</w:t>
      </w:r>
      <w:r w:rsidRPr="00BB16AD">
        <w:rPr>
          <w:b w:val="0"/>
          <w:sz w:val="28"/>
          <w:szCs w:val="28"/>
        </w:rPr>
        <w:t xml:space="preserve">-па и составит </w:t>
      </w:r>
      <w:r w:rsidRPr="00BB16AD">
        <w:rPr>
          <w:sz w:val="28"/>
          <w:szCs w:val="28"/>
          <w:lang w:val="ru-RU"/>
        </w:rPr>
        <w:t>77 438,9</w:t>
      </w:r>
      <w:r w:rsidRPr="00BB16AD">
        <w:rPr>
          <w:sz w:val="28"/>
          <w:szCs w:val="28"/>
        </w:rPr>
        <w:t xml:space="preserve"> </w:t>
      </w:r>
      <w:proofErr w:type="spellStart"/>
      <w:r w:rsidRPr="00BB16AD">
        <w:rPr>
          <w:b w:val="0"/>
          <w:sz w:val="28"/>
          <w:szCs w:val="28"/>
        </w:rPr>
        <w:t>тыс.руб</w:t>
      </w:r>
      <w:proofErr w:type="spellEnd"/>
      <w:r w:rsidRPr="00BB16AD">
        <w:rPr>
          <w:b w:val="0"/>
          <w:sz w:val="28"/>
          <w:szCs w:val="28"/>
        </w:rPr>
        <w:t xml:space="preserve">. или </w:t>
      </w:r>
      <w:r w:rsidRPr="00BB16AD">
        <w:rPr>
          <w:b w:val="0"/>
          <w:sz w:val="28"/>
          <w:szCs w:val="28"/>
          <w:lang w:val="ru-RU"/>
        </w:rPr>
        <w:t>7,1</w:t>
      </w:r>
      <w:r w:rsidRPr="00BB16AD">
        <w:rPr>
          <w:b w:val="0"/>
          <w:sz w:val="28"/>
          <w:szCs w:val="28"/>
        </w:rPr>
        <w:t xml:space="preserve">% утвержденного общего годового объема доходов бюджета МО </w:t>
      </w:r>
      <w:proofErr w:type="spellStart"/>
      <w:r w:rsidRPr="00BB16AD">
        <w:rPr>
          <w:b w:val="0"/>
          <w:sz w:val="28"/>
          <w:szCs w:val="28"/>
        </w:rPr>
        <w:t>г.Бодайбо</w:t>
      </w:r>
      <w:proofErr w:type="spellEnd"/>
      <w:r w:rsidRPr="00BB16AD">
        <w:rPr>
          <w:b w:val="0"/>
          <w:sz w:val="28"/>
          <w:szCs w:val="28"/>
        </w:rPr>
        <w:t xml:space="preserve"> и района без учета утвержденного объема безвозмездных поступлений. </w:t>
      </w:r>
    </w:p>
    <w:p w:rsidR="00BB16AD" w:rsidRPr="00BB16AD" w:rsidRDefault="00BB16AD" w:rsidP="00BB16AD">
      <w:pPr>
        <w:pStyle w:val="af5"/>
        <w:ind w:firstLine="567"/>
        <w:jc w:val="both"/>
        <w:rPr>
          <w:b w:val="0"/>
          <w:color w:val="FF0000"/>
          <w:sz w:val="28"/>
          <w:szCs w:val="28"/>
        </w:rPr>
      </w:pPr>
    </w:p>
    <w:p w:rsidR="00BB16AD" w:rsidRPr="00BB16AD" w:rsidRDefault="00BB16AD" w:rsidP="00BB16AD">
      <w:pPr>
        <w:pStyle w:val="af5"/>
        <w:ind w:firstLine="567"/>
        <w:jc w:val="both"/>
        <w:rPr>
          <w:b w:val="0"/>
          <w:sz w:val="28"/>
          <w:szCs w:val="28"/>
        </w:rPr>
      </w:pPr>
      <w:r w:rsidRPr="00BB16AD">
        <w:rPr>
          <w:b w:val="0"/>
          <w:sz w:val="28"/>
          <w:szCs w:val="28"/>
        </w:rPr>
        <w:t xml:space="preserve">При установленных параметрах бюджета верхний предел муниципального </w:t>
      </w:r>
      <w:r w:rsidRPr="00BB16AD">
        <w:rPr>
          <w:b w:val="0"/>
          <w:sz w:val="28"/>
          <w:szCs w:val="28"/>
          <w:lang w:val="ru-RU"/>
        </w:rPr>
        <w:t xml:space="preserve">внутреннего </w:t>
      </w:r>
      <w:r w:rsidRPr="00BB16AD">
        <w:rPr>
          <w:b w:val="0"/>
          <w:sz w:val="28"/>
          <w:szCs w:val="28"/>
        </w:rPr>
        <w:t>долга составит:</w:t>
      </w:r>
    </w:p>
    <w:p w:rsidR="00BB16AD" w:rsidRPr="00BB16AD" w:rsidRDefault="00BB16AD" w:rsidP="00BB16AD">
      <w:pPr>
        <w:pStyle w:val="af5"/>
        <w:ind w:firstLine="567"/>
        <w:jc w:val="both"/>
        <w:rPr>
          <w:b w:val="0"/>
          <w:sz w:val="28"/>
          <w:szCs w:val="28"/>
          <w:lang w:val="ru-RU"/>
        </w:rPr>
      </w:pPr>
      <w:r w:rsidRPr="00BB16AD">
        <w:rPr>
          <w:b w:val="0"/>
          <w:sz w:val="28"/>
          <w:szCs w:val="28"/>
        </w:rPr>
        <w:lastRenderedPageBreak/>
        <w:t>- на 1 января 20</w:t>
      </w:r>
      <w:r w:rsidRPr="00BB16AD">
        <w:rPr>
          <w:b w:val="0"/>
          <w:sz w:val="28"/>
          <w:szCs w:val="28"/>
          <w:lang w:val="ru-RU"/>
        </w:rPr>
        <w:t>23</w:t>
      </w:r>
      <w:r w:rsidRPr="00BB16AD">
        <w:rPr>
          <w:b w:val="0"/>
          <w:sz w:val="28"/>
          <w:szCs w:val="28"/>
        </w:rPr>
        <w:t xml:space="preserve"> года – </w:t>
      </w:r>
      <w:r w:rsidRPr="00BB16AD">
        <w:rPr>
          <w:b w:val="0"/>
          <w:sz w:val="28"/>
          <w:szCs w:val="28"/>
          <w:lang w:val="ru-RU"/>
        </w:rPr>
        <w:t>41 068,7</w:t>
      </w:r>
      <w:r w:rsidRPr="00BB16AD">
        <w:rPr>
          <w:b w:val="0"/>
          <w:sz w:val="28"/>
          <w:szCs w:val="28"/>
        </w:rPr>
        <w:t xml:space="preserve"> </w:t>
      </w:r>
      <w:proofErr w:type="spellStart"/>
      <w:r w:rsidRPr="00BB16AD">
        <w:rPr>
          <w:b w:val="0"/>
          <w:sz w:val="28"/>
          <w:szCs w:val="28"/>
        </w:rPr>
        <w:t>тыс.руб</w:t>
      </w:r>
      <w:proofErr w:type="spellEnd"/>
      <w:r w:rsidRPr="00BB16AD">
        <w:rPr>
          <w:b w:val="0"/>
          <w:sz w:val="28"/>
          <w:szCs w:val="28"/>
        </w:rPr>
        <w:t>.</w:t>
      </w:r>
      <w:r w:rsidRPr="00BB16AD">
        <w:rPr>
          <w:b w:val="0"/>
          <w:sz w:val="28"/>
          <w:szCs w:val="28"/>
          <w:lang w:val="ru-RU"/>
        </w:rPr>
        <w:t xml:space="preserve"> (3,9% от общего объема доходов за исключением безвозмездных перечислений)</w:t>
      </w:r>
      <w:r w:rsidRPr="00BB16AD">
        <w:rPr>
          <w:b w:val="0"/>
          <w:sz w:val="28"/>
          <w:szCs w:val="28"/>
        </w:rPr>
        <w:t xml:space="preserve">; </w:t>
      </w:r>
    </w:p>
    <w:p w:rsidR="00BB16AD" w:rsidRPr="00BB16AD" w:rsidRDefault="00BB16AD" w:rsidP="00BB16AD">
      <w:pPr>
        <w:pStyle w:val="af5"/>
        <w:ind w:firstLine="567"/>
        <w:jc w:val="both"/>
        <w:rPr>
          <w:b w:val="0"/>
          <w:sz w:val="28"/>
          <w:szCs w:val="28"/>
        </w:rPr>
      </w:pPr>
      <w:r w:rsidRPr="00BB16AD">
        <w:rPr>
          <w:b w:val="0"/>
          <w:sz w:val="28"/>
          <w:szCs w:val="28"/>
        </w:rPr>
        <w:t>- на 1 января 202</w:t>
      </w:r>
      <w:r w:rsidRPr="00BB16AD">
        <w:rPr>
          <w:b w:val="0"/>
          <w:sz w:val="28"/>
          <w:szCs w:val="28"/>
          <w:lang w:val="ru-RU"/>
        </w:rPr>
        <w:t>4</w:t>
      </w:r>
      <w:r w:rsidRPr="00BB16AD">
        <w:rPr>
          <w:b w:val="0"/>
          <w:sz w:val="28"/>
          <w:szCs w:val="28"/>
        </w:rPr>
        <w:t xml:space="preserve"> года – </w:t>
      </w:r>
      <w:r w:rsidRPr="00BB16AD">
        <w:rPr>
          <w:b w:val="0"/>
          <w:sz w:val="28"/>
          <w:szCs w:val="28"/>
          <w:lang w:val="ru-RU"/>
        </w:rPr>
        <w:t xml:space="preserve">99 609,5 </w:t>
      </w:r>
      <w:proofErr w:type="spellStart"/>
      <w:r w:rsidRPr="00BB16AD">
        <w:rPr>
          <w:b w:val="0"/>
          <w:sz w:val="28"/>
          <w:szCs w:val="28"/>
        </w:rPr>
        <w:t>тыс.руб</w:t>
      </w:r>
      <w:proofErr w:type="spellEnd"/>
      <w:r w:rsidRPr="00BB16AD">
        <w:rPr>
          <w:b w:val="0"/>
          <w:sz w:val="28"/>
          <w:szCs w:val="28"/>
        </w:rPr>
        <w:t>.</w:t>
      </w:r>
      <w:r w:rsidRPr="00BB16AD">
        <w:rPr>
          <w:b w:val="0"/>
          <w:sz w:val="28"/>
          <w:szCs w:val="28"/>
          <w:lang w:val="ru-RU"/>
        </w:rPr>
        <w:t xml:space="preserve"> (9,3%)</w:t>
      </w:r>
      <w:r w:rsidRPr="00BB16AD">
        <w:rPr>
          <w:b w:val="0"/>
          <w:sz w:val="28"/>
          <w:szCs w:val="28"/>
        </w:rPr>
        <w:t xml:space="preserve">; </w:t>
      </w:r>
    </w:p>
    <w:p w:rsidR="00BB16AD" w:rsidRDefault="00BB16AD" w:rsidP="00BB16AD">
      <w:pPr>
        <w:pStyle w:val="af5"/>
        <w:ind w:firstLine="567"/>
        <w:jc w:val="both"/>
        <w:rPr>
          <w:b w:val="0"/>
          <w:sz w:val="28"/>
          <w:szCs w:val="28"/>
          <w:lang w:val="ru-RU"/>
        </w:rPr>
      </w:pPr>
      <w:r w:rsidRPr="00BB16AD">
        <w:rPr>
          <w:b w:val="0"/>
          <w:sz w:val="28"/>
          <w:szCs w:val="28"/>
        </w:rPr>
        <w:t>- на 1 января 202</w:t>
      </w:r>
      <w:r w:rsidRPr="00BB16AD">
        <w:rPr>
          <w:b w:val="0"/>
          <w:sz w:val="28"/>
          <w:szCs w:val="28"/>
          <w:lang w:val="ru-RU"/>
        </w:rPr>
        <w:t>5</w:t>
      </w:r>
      <w:r w:rsidRPr="00BB16AD">
        <w:rPr>
          <w:b w:val="0"/>
          <w:sz w:val="28"/>
          <w:szCs w:val="28"/>
        </w:rPr>
        <w:t xml:space="preserve"> года – </w:t>
      </w:r>
      <w:r w:rsidRPr="00BB16AD">
        <w:rPr>
          <w:b w:val="0"/>
          <w:sz w:val="28"/>
          <w:szCs w:val="28"/>
          <w:lang w:val="ru-RU"/>
        </w:rPr>
        <w:t>177 048,4</w:t>
      </w:r>
      <w:r w:rsidRPr="00BB16AD">
        <w:rPr>
          <w:b w:val="0"/>
          <w:sz w:val="28"/>
          <w:szCs w:val="28"/>
        </w:rPr>
        <w:t xml:space="preserve"> </w:t>
      </w:r>
      <w:proofErr w:type="spellStart"/>
      <w:r w:rsidRPr="00BB16AD">
        <w:rPr>
          <w:b w:val="0"/>
          <w:sz w:val="28"/>
          <w:szCs w:val="28"/>
        </w:rPr>
        <w:t>тыс.руб</w:t>
      </w:r>
      <w:proofErr w:type="spellEnd"/>
      <w:r w:rsidRPr="00BB16AD">
        <w:rPr>
          <w:b w:val="0"/>
          <w:sz w:val="28"/>
          <w:szCs w:val="28"/>
        </w:rPr>
        <w:t xml:space="preserve">. </w:t>
      </w:r>
      <w:r w:rsidRPr="00BB16AD">
        <w:rPr>
          <w:b w:val="0"/>
          <w:sz w:val="28"/>
          <w:szCs w:val="28"/>
          <w:lang w:val="ru-RU"/>
        </w:rPr>
        <w:t>(16,2%).</w:t>
      </w:r>
    </w:p>
    <w:p w:rsidR="00491252" w:rsidRDefault="00491252" w:rsidP="00491252">
      <w:pPr>
        <w:pStyle w:val="ad"/>
        <w:rPr>
          <w:lang w:eastAsia="x-none"/>
        </w:rPr>
      </w:pPr>
    </w:p>
    <w:p w:rsidR="00491252" w:rsidRDefault="00491252" w:rsidP="00491252">
      <w:pPr>
        <w:pStyle w:val="ad"/>
        <w:jc w:val="left"/>
        <w:rPr>
          <w:b/>
          <w:sz w:val="28"/>
          <w:szCs w:val="28"/>
          <w:lang w:eastAsia="x-none"/>
        </w:rPr>
      </w:pPr>
      <w:r w:rsidRPr="00491252">
        <w:rPr>
          <w:b/>
          <w:sz w:val="28"/>
          <w:szCs w:val="28"/>
          <w:lang w:eastAsia="x-none"/>
        </w:rPr>
        <w:t>Вывод:</w:t>
      </w:r>
    </w:p>
    <w:p w:rsidR="00491252" w:rsidRDefault="00491252" w:rsidP="00CF5DBE">
      <w:pPr>
        <w:pStyle w:val="ad"/>
        <w:jc w:val="both"/>
        <w:rPr>
          <w:sz w:val="28"/>
          <w:szCs w:val="28"/>
          <w:lang w:eastAsia="x-none"/>
        </w:rPr>
      </w:pPr>
      <w:r>
        <w:rPr>
          <w:sz w:val="28"/>
          <w:szCs w:val="28"/>
          <w:lang w:eastAsia="x-none"/>
        </w:rPr>
        <w:t xml:space="preserve">        1. </w:t>
      </w:r>
      <w:r w:rsidRPr="00491252">
        <w:rPr>
          <w:sz w:val="28"/>
          <w:szCs w:val="28"/>
          <w:lang w:eastAsia="x-none"/>
        </w:rPr>
        <w:t>П</w:t>
      </w:r>
      <w:r>
        <w:rPr>
          <w:sz w:val="28"/>
          <w:szCs w:val="28"/>
          <w:lang w:eastAsia="x-none"/>
        </w:rPr>
        <w:t xml:space="preserve">роект решения подготовлен в соответствии с требованиями БК РФ. </w:t>
      </w:r>
    </w:p>
    <w:p w:rsidR="00491252" w:rsidRDefault="00491252" w:rsidP="00CF5DBE">
      <w:pPr>
        <w:pStyle w:val="ad"/>
        <w:jc w:val="both"/>
        <w:rPr>
          <w:sz w:val="28"/>
          <w:szCs w:val="28"/>
          <w:lang w:eastAsia="x-none"/>
        </w:rPr>
      </w:pPr>
      <w:r>
        <w:rPr>
          <w:sz w:val="28"/>
          <w:szCs w:val="28"/>
          <w:lang w:eastAsia="x-none"/>
        </w:rPr>
        <w:t xml:space="preserve">        2. В результате внесения изменения в основные характеристики бюджета на 2022 </w:t>
      </w:r>
      <w:proofErr w:type="gramStart"/>
      <w:r>
        <w:rPr>
          <w:sz w:val="28"/>
          <w:szCs w:val="28"/>
          <w:lang w:eastAsia="x-none"/>
        </w:rPr>
        <w:t>год  и</w:t>
      </w:r>
      <w:proofErr w:type="gramEnd"/>
      <w:r>
        <w:rPr>
          <w:sz w:val="28"/>
          <w:szCs w:val="28"/>
          <w:lang w:eastAsia="x-none"/>
        </w:rPr>
        <w:t xml:space="preserve"> плановый период 2023 и 2024 годы  предлагается утвердить :</w:t>
      </w:r>
    </w:p>
    <w:p w:rsidR="00491252" w:rsidRPr="00491252" w:rsidRDefault="00491252" w:rsidP="00CF5DBE">
      <w:pPr>
        <w:ind w:firstLine="567"/>
        <w:jc w:val="both"/>
        <w:rPr>
          <w:b/>
          <w:bCs/>
          <w:sz w:val="28"/>
          <w:szCs w:val="28"/>
        </w:rPr>
      </w:pPr>
      <w:r w:rsidRPr="00491252">
        <w:rPr>
          <w:sz w:val="28"/>
          <w:szCs w:val="28"/>
        </w:rPr>
        <w:t>- прогнозируемый общий объем доходов</w:t>
      </w:r>
      <w:r w:rsidR="00C062E0">
        <w:rPr>
          <w:sz w:val="28"/>
          <w:szCs w:val="28"/>
        </w:rPr>
        <w:t xml:space="preserve"> на 2022 </w:t>
      </w:r>
      <w:proofErr w:type="gramStart"/>
      <w:r w:rsidR="00C062E0">
        <w:rPr>
          <w:sz w:val="28"/>
          <w:szCs w:val="28"/>
        </w:rPr>
        <w:t xml:space="preserve">год </w:t>
      </w:r>
      <w:r w:rsidRPr="00491252">
        <w:rPr>
          <w:sz w:val="28"/>
          <w:szCs w:val="28"/>
        </w:rPr>
        <w:t xml:space="preserve"> в</w:t>
      </w:r>
      <w:proofErr w:type="gramEnd"/>
      <w:r w:rsidRPr="00491252">
        <w:rPr>
          <w:sz w:val="28"/>
          <w:szCs w:val="28"/>
        </w:rPr>
        <w:t xml:space="preserve"> сумме </w:t>
      </w:r>
      <w:r w:rsidRPr="00491252">
        <w:rPr>
          <w:bCs/>
          <w:sz w:val="28"/>
          <w:szCs w:val="28"/>
        </w:rPr>
        <w:t>1 702 574,7</w:t>
      </w:r>
      <w:r w:rsidRPr="00491252">
        <w:rPr>
          <w:b/>
          <w:bCs/>
          <w:sz w:val="28"/>
          <w:szCs w:val="28"/>
        </w:rPr>
        <w:t xml:space="preserve"> </w:t>
      </w:r>
      <w:proofErr w:type="spellStart"/>
      <w:r w:rsidRPr="00491252">
        <w:rPr>
          <w:sz w:val="28"/>
          <w:szCs w:val="28"/>
        </w:rPr>
        <w:t>тыс.рублей</w:t>
      </w:r>
      <w:proofErr w:type="spellEnd"/>
      <w:r w:rsidRPr="00491252">
        <w:rPr>
          <w:sz w:val="28"/>
          <w:szCs w:val="28"/>
        </w:rPr>
        <w:t xml:space="preserve">, в том числе безвозмездные поступления </w:t>
      </w:r>
      <w:r w:rsidRPr="00491252">
        <w:rPr>
          <w:bCs/>
          <w:sz w:val="28"/>
          <w:szCs w:val="28"/>
        </w:rPr>
        <w:t>655 807,7</w:t>
      </w:r>
      <w:r w:rsidRPr="00491252">
        <w:rPr>
          <w:sz w:val="28"/>
          <w:szCs w:val="28"/>
        </w:rPr>
        <w:t xml:space="preserve"> </w:t>
      </w:r>
      <w:proofErr w:type="spellStart"/>
      <w:r w:rsidRPr="00491252">
        <w:rPr>
          <w:sz w:val="28"/>
          <w:szCs w:val="28"/>
        </w:rPr>
        <w:t>тыс.рублей</w:t>
      </w:r>
      <w:proofErr w:type="spellEnd"/>
      <w:r w:rsidRPr="00491252">
        <w:rPr>
          <w:sz w:val="28"/>
          <w:szCs w:val="28"/>
        </w:rPr>
        <w:t xml:space="preserve">, из них объем межбюджетных трансфертов от других бюджетов бюджетной системы Российской Федерации в сумме     655 509,2 </w:t>
      </w:r>
      <w:proofErr w:type="spellStart"/>
      <w:r w:rsidRPr="00491252">
        <w:rPr>
          <w:sz w:val="28"/>
          <w:szCs w:val="28"/>
        </w:rPr>
        <w:t>тыс.рублей</w:t>
      </w:r>
      <w:proofErr w:type="spellEnd"/>
      <w:r w:rsidRPr="00491252">
        <w:rPr>
          <w:sz w:val="28"/>
          <w:szCs w:val="28"/>
        </w:rPr>
        <w:t>;</w:t>
      </w:r>
      <w:r w:rsidRPr="00491252">
        <w:rPr>
          <w:b/>
          <w:bCs/>
          <w:sz w:val="28"/>
          <w:szCs w:val="28"/>
        </w:rPr>
        <w:t xml:space="preserve">                 </w:t>
      </w:r>
    </w:p>
    <w:p w:rsidR="00491252" w:rsidRPr="00491252" w:rsidRDefault="00491252" w:rsidP="00CF5DBE">
      <w:pPr>
        <w:ind w:firstLine="567"/>
        <w:jc w:val="both"/>
        <w:rPr>
          <w:sz w:val="28"/>
          <w:szCs w:val="28"/>
        </w:rPr>
      </w:pPr>
      <w:r w:rsidRPr="00491252">
        <w:rPr>
          <w:sz w:val="28"/>
          <w:szCs w:val="28"/>
        </w:rPr>
        <w:t>- общий объем расходов</w:t>
      </w:r>
      <w:r w:rsidR="00C062E0">
        <w:rPr>
          <w:sz w:val="28"/>
          <w:szCs w:val="28"/>
        </w:rPr>
        <w:t xml:space="preserve"> на 2022 </w:t>
      </w:r>
      <w:proofErr w:type="gramStart"/>
      <w:r w:rsidR="00C062E0">
        <w:rPr>
          <w:sz w:val="28"/>
          <w:szCs w:val="28"/>
        </w:rPr>
        <w:t xml:space="preserve">года </w:t>
      </w:r>
      <w:r w:rsidRPr="00491252">
        <w:rPr>
          <w:sz w:val="28"/>
          <w:szCs w:val="28"/>
        </w:rPr>
        <w:t xml:space="preserve"> в</w:t>
      </w:r>
      <w:proofErr w:type="gramEnd"/>
      <w:r w:rsidRPr="00491252">
        <w:rPr>
          <w:sz w:val="28"/>
          <w:szCs w:val="28"/>
        </w:rPr>
        <w:t xml:space="preserve"> сумме 1 937 164,2 </w:t>
      </w:r>
      <w:proofErr w:type="spellStart"/>
      <w:r w:rsidRPr="00491252">
        <w:rPr>
          <w:sz w:val="28"/>
          <w:szCs w:val="28"/>
        </w:rPr>
        <w:t>тыс.рублей</w:t>
      </w:r>
      <w:proofErr w:type="spellEnd"/>
      <w:r w:rsidRPr="00491252">
        <w:rPr>
          <w:sz w:val="28"/>
          <w:szCs w:val="28"/>
        </w:rPr>
        <w:t>;</w:t>
      </w:r>
    </w:p>
    <w:p w:rsidR="00710AFA" w:rsidRDefault="00491252" w:rsidP="00AF0DB2">
      <w:pPr>
        <w:pStyle w:val="aa"/>
        <w:spacing w:after="0"/>
        <w:ind w:firstLine="567"/>
        <w:jc w:val="both"/>
        <w:rPr>
          <w:sz w:val="28"/>
          <w:szCs w:val="28"/>
        </w:rPr>
      </w:pPr>
      <w:r w:rsidRPr="00491252">
        <w:rPr>
          <w:sz w:val="28"/>
          <w:szCs w:val="28"/>
        </w:rPr>
        <w:t xml:space="preserve">- размер </w:t>
      </w:r>
      <w:proofErr w:type="gramStart"/>
      <w:r w:rsidRPr="00491252">
        <w:rPr>
          <w:sz w:val="28"/>
          <w:szCs w:val="28"/>
        </w:rPr>
        <w:t xml:space="preserve">дефицита </w:t>
      </w:r>
      <w:r w:rsidR="00C062E0">
        <w:rPr>
          <w:sz w:val="28"/>
          <w:szCs w:val="28"/>
        </w:rPr>
        <w:t xml:space="preserve"> на</w:t>
      </w:r>
      <w:proofErr w:type="gramEnd"/>
      <w:r w:rsidR="00C062E0">
        <w:rPr>
          <w:sz w:val="28"/>
          <w:szCs w:val="28"/>
        </w:rPr>
        <w:t xml:space="preserve"> 2022 год </w:t>
      </w:r>
      <w:r w:rsidRPr="00491252">
        <w:rPr>
          <w:sz w:val="28"/>
          <w:szCs w:val="28"/>
        </w:rPr>
        <w:t xml:space="preserve">в сумме 234 589,5 </w:t>
      </w:r>
      <w:proofErr w:type="spellStart"/>
      <w:r w:rsidRPr="00491252">
        <w:rPr>
          <w:sz w:val="28"/>
          <w:szCs w:val="28"/>
        </w:rPr>
        <w:t>тыс.рублей</w:t>
      </w:r>
      <w:proofErr w:type="spellEnd"/>
      <w:r w:rsidRPr="00491252">
        <w:rPr>
          <w:sz w:val="28"/>
          <w:szCs w:val="28"/>
        </w:rPr>
        <w:t>, или 22,4 % утвержденного общего годового объема доходов бюджета МО г. Бодайбо и района без учета утвержденного объ</w:t>
      </w:r>
      <w:r>
        <w:rPr>
          <w:sz w:val="28"/>
          <w:szCs w:val="28"/>
        </w:rPr>
        <w:t>ема безвозмездных поступлений»;</w:t>
      </w:r>
    </w:p>
    <w:p w:rsidR="00491252" w:rsidRPr="00491252" w:rsidRDefault="00491252" w:rsidP="00AF0DB2">
      <w:pPr>
        <w:pStyle w:val="aa"/>
        <w:spacing w:after="0"/>
        <w:ind w:firstLine="567"/>
        <w:jc w:val="both"/>
        <w:rPr>
          <w:b/>
          <w:bCs/>
          <w:sz w:val="28"/>
          <w:szCs w:val="28"/>
        </w:rPr>
      </w:pPr>
      <w:r w:rsidRPr="00491252">
        <w:rPr>
          <w:sz w:val="28"/>
          <w:szCs w:val="28"/>
        </w:rPr>
        <w:t xml:space="preserve">- прогнозируемый общий объем доходов на 2023 год в сумме </w:t>
      </w:r>
      <w:r w:rsidRPr="00491252">
        <w:rPr>
          <w:bCs/>
          <w:sz w:val="28"/>
          <w:szCs w:val="28"/>
        </w:rPr>
        <w:t>1 618 964,2</w:t>
      </w:r>
      <w:r w:rsidRPr="00491252">
        <w:rPr>
          <w:sz w:val="28"/>
          <w:szCs w:val="28"/>
        </w:rPr>
        <w:t xml:space="preserve"> тыс. рублей, в том числе безвозмездные поступления </w:t>
      </w:r>
      <w:r w:rsidRPr="00491252">
        <w:rPr>
          <w:bCs/>
          <w:sz w:val="28"/>
          <w:szCs w:val="28"/>
        </w:rPr>
        <w:t>552 588,6</w:t>
      </w:r>
      <w:r w:rsidRPr="00491252">
        <w:rPr>
          <w:sz w:val="28"/>
          <w:szCs w:val="28"/>
        </w:rPr>
        <w:t xml:space="preserve"> тыс. рублей, из них объем межбюджетных трансфертов от других бюджетов бюджетной системы Российской Федерации в сумме </w:t>
      </w:r>
      <w:r w:rsidRPr="00491252">
        <w:rPr>
          <w:bCs/>
          <w:sz w:val="28"/>
          <w:szCs w:val="28"/>
        </w:rPr>
        <w:t>552 588,6</w:t>
      </w:r>
      <w:r w:rsidRPr="00491252">
        <w:rPr>
          <w:sz w:val="28"/>
          <w:szCs w:val="28"/>
        </w:rPr>
        <w:t xml:space="preserve"> </w:t>
      </w:r>
      <w:proofErr w:type="spellStart"/>
      <w:r w:rsidRPr="00491252">
        <w:rPr>
          <w:sz w:val="28"/>
          <w:szCs w:val="28"/>
        </w:rPr>
        <w:t>тыс.рублей</w:t>
      </w:r>
      <w:proofErr w:type="spellEnd"/>
      <w:r w:rsidRPr="00491252">
        <w:rPr>
          <w:sz w:val="28"/>
          <w:szCs w:val="28"/>
        </w:rPr>
        <w:t xml:space="preserve">; на 2024 год в сумме </w:t>
      </w:r>
      <w:r w:rsidRPr="00491252">
        <w:rPr>
          <w:bCs/>
          <w:sz w:val="28"/>
          <w:szCs w:val="28"/>
        </w:rPr>
        <w:t>1 660 261,9</w:t>
      </w:r>
      <w:r w:rsidRPr="00491252">
        <w:rPr>
          <w:sz w:val="28"/>
          <w:szCs w:val="28"/>
        </w:rPr>
        <w:t xml:space="preserve"> тыс. рублей, в том числе безвозмездные поступления </w:t>
      </w:r>
      <w:r w:rsidRPr="00491252">
        <w:rPr>
          <w:bCs/>
          <w:sz w:val="28"/>
          <w:szCs w:val="28"/>
        </w:rPr>
        <w:t xml:space="preserve">566 120,4 </w:t>
      </w:r>
      <w:r w:rsidRPr="00491252">
        <w:rPr>
          <w:sz w:val="28"/>
          <w:szCs w:val="28"/>
        </w:rPr>
        <w:t xml:space="preserve">тыс. рублей, из них объем межбюджетных трансфертов от других бюджетов бюджетной системы Российской Федерации в сумме 566 120,4 </w:t>
      </w:r>
      <w:proofErr w:type="spellStart"/>
      <w:r w:rsidRPr="00491252">
        <w:rPr>
          <w:sz w:val="28"/>
          <w:szCs w:val="28"/>
        </w:rPr>
        <w:t>тыс.рублей</w:t>
      </w:r>
      <w:proofErr w:type="spellEnd"/>
      <w:r w:rsidRPr="00491252">
        <w:rPr>
          <w:sz w:val="28"/>
          <w:szCs w:val="28"/>
        </w:rPr>
        <w:t>;</w:t>
      </w:r>
    </w:p>
    <w:p w:rsidR="00491252" w:rsidRPr="00491252" w:rsidRDefault="00491252" w:rsidP="00CF5DBE">
      <w:pPr>
        <w:ind w:firstLine="567"/>
        <w:jc w:val="both"/>
        <w:rPr>
          <w:sz w:val="28"/>
          <w:szCs w:val="28"/>
        </w:rPr>
      </w:pPr>
      <w:r w:rsidRPr="00491252">
        <w:rPr>
          <w:sz w:val="28"/>
          <w:szCs w:val="28"/>
        </w:rPr>
        <w:t xml:space="preserve">- общий объем расходов на 2023 год в сумме 1 677 505,0 тыс. рублей, в том числе условно утвержденные расходы в сумме 28 122,9 тыс. рублей, на 2024 год в сумме 1 737 700,8 тыс. рублей, в том числе условно утвержденные расходы в сумме 58 579,0 тыс. рублей;     </w:t>
      </w:r>
    </w:p>
    <w:p w:rsidR="00491252" w:rsidRDefault="00491252" w:rsidP="00CF5DBE">
      <w:pPr>
        <w:pStyle w:val="a8"/>
        <w:ind w:firstLine="567"/>
        <w:jc w:val="both"/>
        <w:rPr>
          <w:sz w:val="28"/>
          <w:szCs w:val="28"/>
        </w:rPr>
      </w:pPr>
      <w:r w:rsidRPr="00491252">
        <w:rPr>
          <w:sz w:val="28"/>
          <w:szCs w:val="28"/>
        </w:rPr>
        <w:t>- размер дефицита на 2023 год в сумме 58 540,8 тыс. рублей, или 5,5% утвержденного общего годового объема доходов бюджета МО г. Бодайбо и района без учета утвержденного объема безвозмездных поступлений, на 2024 год в сумме 77 438,9</w:t>
      </w:r>
      <w:r w:rsidR="00C062E0">
        <w:rPr>
          <w:sz w:val="28"/>
          <w:szCs w:val="28"/>
        </w:rPr>
        <w:t xml:space="preserve"> </w:t>
      </w:r>
      <w:proofErr w:type="spellStart"/>
      <w:proofErr w:type="gramStart"/>
      <w:r w:rsidR="00C062E0">
        <w:rPr>
          <w:sz w:val="28"/>
          <w:szCs w:val="28"/>
        </w:rPr>
        <w:t>тыс.рублей</w:t>
      </w:r>
      <w:proofErr w:type="spellEnd"/>
      <w:proofErr w:type="gramEnd"/>
      <w:r>
        <w:rPr>
          <w:sz w:val="28"/>
          <w:szCs w:val="28"/>
        </w:rPr>
        <w:t>.</w:t>
      </w:r>
    </w:p>
    <w:p w:rsidR="00491252" w:rsidRPr="00491252" w:rsidRDefault="00C062E0" w:rsidP="00CF5DBE">
      <w:pPr>
        <w:shd w:val="clear" w:color="auto" w:fill="FFFFFF"/>
        <w:jc w:val="both"/>
        <w:rPr>
          <w:sz w:val="28"/>
          <w:szCs w:val="28"/>
        </w:rPr>
      </w:pPr>
      <w:r>
        <w:rPr>
          <w:sz w:val="28"/>
          <w:szCs w:val="28"/>
        </w:rPr>
        <w:t xml:space="preserve">  </w:t>
      </w:r>
      <w:r w:rsidR="00491252">
        <w:rPr>
          <w:sz w:val="28"/>
          <w:szCs w:val="28"/>
        </w:rPr>
        <w:t xml:space="preserve">   3. Ревизионная комиссия г. Бодайбо и района полагает, что проект решения Думы г. Бодайбо и района </w:t>
      </w:r>
      <w:proofErr w:type="gramStart"/>
      <w:r w:rsidR="00491252" w:rsidRPr="00491252">
        <w:rPr>
          <w:sz w:val="28"/>
          <w:szCs w:val="28"/>
        </w:rPr>
        <w:t>«</w:t>
      </w:r>
      <w:r w:rsidR="00491252" w:rsidRPr="00491252">
        <w:rPr>
          <w:sz w:val="28"/>
          <w:szCs w:val="28"/>
          <w:u w:val="single"/>
        </w:rPr>
        <w:t xml:space="preserve"> </w:t>
      </w:r>
      <w:r w:rsidR="00491252" w:rsidRPr="00491252">
        <w:rPr>
          <w:sz w:val="28"/>
          <w:szCs w:val="28"/>
        </w:rPr>
        <w:t>О</w:t>
      </w:r>
      <w:proofErr w:type="gramEnd"/>
      <w:r w:rsidR="00491252" w:rsidRPr="00491252">
        <w:rPr>
          <w:sz w:val="28"/>
          <w:szCs w:val="28"/>
        </w:rPr>
        <w:t xml:space="preserve"> внесении изменений и дополнений в решение Думы </w:t>
      </w:r>
      <w:proofErr w:type="spellStart"/>
      <w:r w:rsidR="00491252" w:rsidRPr="00491252">
        <w:rPr>
          <w:sz w:val="28"/>
          <w:szCs w:val="28"/>
        </w:rPr>
        <w:t>г.Бодайбо</w:t>
      </w:r>
      <w:proofErr w:type="spellEnd"/>
      <w:r w:rsidR="00491252" w:rsidRPr="00491252">
        <w:rPr>
          <w:sz w:val="28"/>
          <w:szCs w:val="28"/>
        </w:rPr>
        <w:t xml:space="preserve"> и района от 13.12.2021 №26-па «О бюджете муниципального образования </w:t>
      </w:r>
      <w:proofErr w:type="spellStart"/>
      <w:r w:rsidR="00491252" w:rsidRPr="00491252">
        <w:rPr>
          <w:sz w:val="28"/>
          <w:szCs w:val="28"/>
        </w:rPr>
        <w:t>г.Бодайбо</w:t>
      </w:r>
      <w:proofErr w:type="spellEnd"/>
      <w:r w:rsidR="00491252" w:rsidRPr="00491252">
        <w:rPr>
          <w:sz w:val="28"/>
          <w:szCs w:val="28"/>
        </w:rPr>
        <w:t xml:space="preserve">  и района на 2022 год и на плановый период 2023 и 2024 годов»</w:t>
      </w:r>
      <w:r>
        <w:rPr>
          <w:sz w:val="28"/>
          <w:szCs w:val="28"/>
        </w:rPr>
        <w:t xml:space="preserve"> может быть принят Думай г. Бодайбо и района.</w:t>
      </w:r>
    </w:p>
    <w:p w:rsidR="00491252" w:rsidRPr="00491252" w:rsidRDefault="00491252" w:rsidP="00CF5DBE">
      <w:pPr>
        <w:pStyle w:val="a8"/>
        <w:jc w:val="both"/>
        <w:rPr>
          <w:sz w:val="28"/>
          <w:szCs w:val="28"/>
        </w:rPr>
      </w:pPr>
    </w:p>
    <w:p w:rsidR="00AF0DB2" w:rsidRDefault="00AF0DB2" w:rsidP="00997B7F">
      <w:pPr>
        <w:jc w:val="both"/>
        <w:rPr>
          <w:sz w:val="28"/>
          <w:szCs w:val="28"/>
        </w:rPr>
      </w:pPr>
    </w:p>
    <w:p w:rsidR="00F93783" w:rsidRDefault="00A62452" w:rsidP="00997B7F">
      <w:pPr>
        <w:jc w:val="both"/>
        <w:rPr>
          <w:sz w:val="28"/>
          <w:szCs w:val="28"/>
        </w:rPr>
      </w:pPr>
      <w:r>
        <w:rPr>
          <w:sz w:val="28"/>
          <w:szCs w:val="28"/>
        </w:rPr>
        <w:t>Председатель</w:t>
      </w:r>
      <w:r w:rsidR="00BA6188" w:rsidRPr="0072745E">
        <w:rPr>
          <w:sz w:val="28"/>
          <w:szCs w:val="28"/>
        </w:rPr>
        <w:t xml:space="preserve"> </w:t>
      </w:r>
      <w:r w:rsidR="0033025D" w:rsidRPr="0072745E">
        <w:rPr>
          <w:sz w:val="28"/>
          <w:szCs w:val="28"/>
        </w:rPr>
        <w:t>Ревизионной комиссии</w:t>
      </w:r>
      <w:r w:rsidR="002B0FA9" w:rsidRPr="0072745E">
        <w:rPr>
          <w:sz w:val="28"/>
          <w:szCs w:val="28"/>
        </w:rPr>
        <w:t xml:space="preserve">     </w:t>
      </w:r>
      <w:r w:rsidR="006E52B0" w:rsidRPr="0072745E">
        <w:rPr>
          <w:sz w:val="28"/>
          <w:szCs w:val="28"/>
        </w:rPr>
        <w:t xml:space="preserve">                 </w:t>
      </w:r>
      <w:r w:rsidR="0033025D" w:rsidRPr="0072745E">
        <w:rPr>
          <w:sz w:val="28"/>
          <w:szCs w:val="28"/>
        </w:rPr>
        <w:t xml:space="preserve"> </w:t>
      </w:r>
      <w:r>
        <w:rPr>
          <w:sz w:val="28"/>
          <w:szCs w:val="28"/>
        </w:rPr>
        <w:t xml:space="preserve"> </w:t>
      </w:r>
      <w:r w:rsidR="00997B7F">
        <w:rPr>
          <w:sz w:val="28"/>
          <w:szCs w:val="28"/>
        </w:rPr>
        <w:t xml:space="preserve">                    </w:t>
      </w:r>
      <w:r>
        <w:rPr>
          <w:sz w:val="28"/>
          <w:szCs w:val="28"/>
        </w:rPr>
        <w:t xml:space="preserve"> О.М. </w:t>
      </w:r>
      <w:proofErr w:type="spellStart"/>
      <w:r>
        <w:rPr>
          <w:sz w:val="28"/>
          <w:szCs w:val="28"/>
        </w:rPr>
        <w:t>Шушунова</w:t>
      </w:r>
      <w:proofErr w:type="spellEnd"/>
    </w:p>
    <w:p w:rsidR="00A20347" w:rsidRDefault="00A20347" w:rsidP="00997B7F">
      <w:pPr>
        <w:jc w:val="both"/>
        <w:rPr>
          <w:sz w:val="28"/>
          <w:szCs w:val="28"/>
        </w:rPr>
      </w:pPr>
    </w:p>
    <w:p w:rsidR="00A20347" w:rsidRPr="0072745E" w:rsidRDefault="00A20347" w:rsidP="00997B7F">
      <w:pPr>
        <w:jc w:val="both"/>
        <w:rPr>
          <w:sz w:val="28"/>
          <w:szCs w:val="28"/>
        </w:rPr>
      </w:pPr>
      <w:bookmarkStart w:id="0" w:name="_GoBack"/>
      <w:bookmarkEnd w:id="0"/>
      <w:r>
        <w:rPr>
          <w:sz w:val="28"/>
          <w:szCs w:val="28"/>
        </w:rPr>
        <w:t xml:space="preserve">Ответственный исполнитель                                                        В.Н. </w:t>
      </w:r>
      <w:proofErr w:type="spellStart"/>
      <w:r>
        <w:rPr>
          <w:sz w:val="28"/>
          <w:szCs w:val="28"/>
        </w:rPr>
        <w:t>Баркаева</w:t>
      </w:r>
      <w:proofErr w:type="spellEnd"/>
    </w:p>
    <w:sectPr w:rsidR="00A20347" w:rsidRPr="0072745E" w:rsidSect="0030184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AFA" w:rsidRDefault="00710AFA" w:rsidP="00BF19A6">
      <w:r>
        <w:separator/>
      </w:r>
    </w:p>
  </w:endnote>
  <w:endnote w:type="continuationSeparator" w:id="0">
    <w:p w:rsidR="00710AFA" w:rsidRDefault="00710AFA" w:rsidP="00B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FA" w:rsidRDefault="00710AF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FA" w:rsidRDefault="00710AF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FA" w:rsidRDefault="00710AF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AFA" w:rsidRDefault="00710AFA" w:rsidP="00BF19A6">
      <w:r>
        <w:separator/>
      </w:r>
    </w:p>
  </w:footnote>
  <w:footnote w:type="continuationSeparator" w:id="0">
    <w:p w:rsidR="00710AFA" w:rsidRDefault="00710AFA" w:rsidP="00BF19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FA" w:rsidRDefault="00710AF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66890"/>
      <w:docPartObj>
        <w:docPartGallery w:val="Page Numbers (Top of Page)"/>
        <w:docPartUnique/>
      </w:docPartObj>
    </w:sdtPr>
    <w:sdtContent>
      <w:p w:rsidR="00710AFA" w:rsidRDefault="00710AFA">
        <w:pPr>
          <w:pStyle w:val="a6"/>
          <w:jc w:val="center"/>
        </w:pPr>
        <w:r>
          <w:fldChar w:fldCharType="begin"/>
        </w:r>
        <w:r>
          <w:instrText>PAGE   \* MERGEFORMAT</w:instrText>
        </w:r>
        <w:r>
          <w:fldChar w:fldCharType="separate"/>
        </w:r>
        <w:r w:rsidR="00AF0DB2">
          <w:rPr>
            <w:noProof/>
          </w:rPr>
          <w:t>11</w:t>
        </w:r>
        <w:r>
          <w:rPr>
            <w:noProof/>
          </w:rPr>
          <w:fldChar w:fldCharType="end"/>
        </w:r>
      </w:p>
    </w:sdtContent>
  </w:sdt>
  <w:p w:rsidR="00710AFA" w:rsidRDefault="00710AFA">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FA" w:rsidRDefault="00710AF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FCB0FA"/>
    <w:lvl w:ilvl="0">
      <w:numFmt w:val="bullet"/>
      <w:lvlText w:val="*"/>
      <w:lvlJc w:val="left"/>
    </w:lvl>
  </w:abstractNum>
  <w:abstractNum w:abstractNumId="1" w15:restartNumberingAfterBreak="0">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15:restartNumberingAfterBreak="0">
    <w:nsid w:val="0F2071A0"/>
    <w:multiLevelType w:val="multilevel"/>
    <w:tmpl w:val="6C22E60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5D420C"/>
    <w:multiLevelType w:val="hybridMultilevel"/>
    <w:tmpl w:val="378ECC72"/>
    <w:lvl w:ilvl="0" w:tplc="21844AA6">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7" w15:restartNumberingAfterBreak="0">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8" w15:restartNumberingAfterBreak="0">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6"/>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3"/>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63"/>
    <w:rsid w:val="000004FB"/>
    <w:rsid w:val="00002824"/>
    <w:rsid w:val="00002A92"/>
    <w:rsid w:val="00003D1D"/>
    <w:rsid w:val="000046F5"/>
    <w:rsid w:val="00004863"/>
    <w:rsid w:val="00004A72"/>
    <w:rsid w:val="000060D1"/>
    <w:rsid w:val="00006157"/>
    <w:rsid w:val="00007A23"/>
    <w:rsid w:val="000102AE"/>
    <w:rsid w:val="000102D3"/>
    <w:rsid w:val="000107A6"/>
    <w:rsid w:val="00010BAB"/>
    <w:rsid w:val="00010D6C"/>
    <w:rsid w:val="000116A0"/>
    <w:rsid w:val="0001190F"/>
    <w:rsid w:val="00012490"/>
    <w:rsid w:val="0001270B"/>
    <w:rsid w:val="0001297C"/>
    <w:rsid w:val="000141CF"/>
    <w:rsid w:val="000142C7"/>
    <w:rsid w:val="00014551"/>
    <w:rsid w:val="000157B2"/>
    <w:rsid w:val="00016551"/>
    <w:rsid w:val="000176A9"/>
    <w:rsid w:val="00024A76"/>
    <w:rsid w:val="000309E1"/>
    <w:rsid w:val="00030FCA"/>
    <w:rsid w:val="00031221"/>
    <w:rsid w:val="00031CFD"/>
    <w:rsid w:val="00033268"/>
    <w:rsid w:val="00035A67"/>
    <w:rsid w:val="00040566"/>
    <w:rsid w:val="0004092A"/>
    <w:rsid w:val="000413D1"/>
    <w:rsid w:val="00041B52"/>
    <w:rsid w:val="00041E38"/>
    <w:rsid w:val="0004215D"/>
    <w:rsid w:val="000425AE"/>
    <w:rsid w:val="00042A40"/>
    <w:rsid w:val="0004322F"/>
    <w:rsid w:val="0004325C"/>
    <w:rsid w:val="000436A9"/>
    <w:rsid w:val="00043EDD"/>
    <w:rsid w:val="00043F58"/>
    <w:rsid w:val="000453B8"/>
    <w:rsid w:val="00045C4A"/>
    <w:rsid w:val="00046EBE"/>
    <w:rsid w:val="00051E3E"/>
    <w:rsid w:val="00052099"/>
    <w:rsid w:val="000523E7"/>
    <w:rsid w:val="00052923"/>
    <w:rsid w:val="00054F30"/>
    <w:rsid w:val="00055533"/>
    <w:rsid w:val="000557D1"/>
    <w:rsid w:val="00056C87"/>
    <w:rsid w:val="0006108F"/>
    <w:rsid w:val="000636C2"/>
    <w:rsid w:val="00063F34"/>
    <w:rsid w:val="00065085"/>
    <w:rsid w:val="000652E7"/>
    <w:rsid w:val="0006797F"/>
    <w:rsid w:val="00070EC9"/>
    <w:rsid w:val="00071AAE"/>
    <w:rsid w:val="00071CEA"/>
    <w:rsid w:val="00074206"/>
    <w:rsid w:val="00074AE4"/>
    <w:rsid w:val="00076F47"/>
    <w:rsid w:val="00077525"/>
    <w:rsid w:val="000806A3"/>
    <w:rsid w:val="00082AB7"/>
    <w:rsid w:val="000834FB"/>
    <w:rsid w:val="000843AD"/>
    <w:rsid w:val="000856E7"/>
    <w:rsid w:val="0009257B"/>
    <w:rsid w:val="00093AF3"/>
    <w:rsid w:val="000941A5"/>
    <w:rsid w:val="00096A97"/>
    <w:rsid w:val="00096E40"/>
    <w:rsid w:val="00096F4A"/>
    <w:rsid w:val="0009729E"/>
    <w:rsid w:val="000A20E4"/>
    <w:rsid w:val="000A360B"/>
    <w:rsid w:val="000A383C"/>
    <w:rsid w:val="000A3C56"/>
    <w:rsid w:val="000A3CFF"/>
    <w:rsid w:val="000A77F0"/>
    <w:rsid w:val="000B0086"/>
    <w:rsid w:val="000B2270"/>
    <w:rsid w:val="000B3560"/>
    <w:rsid w:val="000B3A04"/>
    <w:rsid w:val="000B603B"/>
    <w:rsid w:val="000C20A1"/>
    <w:rsid w:val="000C20D2"/>
    <w:rsid w:val="000C2771"/>
    <w:rsid w:val="000C31FB"/>
    <w:rsid w:val="000C4104"/>
    <w:rsid w:val="000C6119"/>
    <w:rsid w:val="000C79C8"/>
    <w:rsid w:val="000C7F99"/>
    <w:rsid w:val="000D019B"/>
    <w:rsid w:val="000D0914"/>
    <w:rsid w:val="000D2077"/>
    <w:rsid w:val="000D2B3E"/>
    <w:rsid w:val="000D319D"/>
    <w:rsid w:val="000D6A11"/>
    <w:rsid w:val="000E08D4"/>
    <w:rsid w:val="000E25E6"/>
    <w:rsid w:val="000E41EF"/>
    <w:rsid w:val="000E453C"/>
    <w:rsid w:val="000E4653"/>
    <w:rsid w:val="000E49FD"/>
    <w:rsid w:val="000E571B"/>
    <w:rsid w:val="000E5E92"/>
    <w:rsid w:val="000E6C66"/>
    <w:rsid w:val="000E7115"/>
    <w:rsid w:val="000F0D13"/>
    <w:rsid w:val="000F1FB7"/>
    <w:rsid w:val="000F3968"/>
    <w:rsid w:val="000F4432"/>
    <w:rsid w:val="000F4CFE"/>
    <w:rsid w:val="000F4EB0"/>
    <w:rsid w:val="000F5012"/>
    <w:rsid w:val="000F5845"/>
    <w:rsid w:val="000F5C9C"/>
    <w:rsid w:val="000F6E16"/>
    <w:rsid w:val="000F72BD"/>
    <w:rsid w:val="000F72C1"/>
    <w:rsid w:val="000F790A"/>
    <w:rsid w:val="001005EC"/>
    <w:rsid w:val="00101121"/>
    <w:rsid w:val="0010135E"/>
    <w:rsid w:val="001013B7"/>
    <w:rsid w:val="001028E1"/>
    <w:rsid w:val="0010295A"/>
    <w:rsid w:val="00102A09"/>
    <w:rsid w:val="001030E5"/>
    <w:rsid w:val="001037FD"/>
    <w:rsid w:val="001039B8"/>
    <w:rsid w:val="0010499F"/>
    <w:rsid w:val="00105A3C"/>
    <w:rsid w:val="00105B8F"/>
    <w:rsid w:val="00110C21"/>
    <w:rsid w:val="00113135"/>
    <w:rsid w:val="0011375F"/>
    <w:rsid w:val="00113B6D"/>
    <w:rsid w:val="00114174"/>
    <w:rsid w:val="001168C1"/>
    <w:rsid w:val="0012027F"/>
    <w:rsid w:val="00120FC6"/>
    <w:rsid w:val="00123140"/>
    <w:rsid w:val="00126C93"/>
    <w:rsid w:val="0012762A"/>
    <w:rsid w:val="00127DB5"/>
    <w:rsid w:val="00133401"/>
    <w:rsid w:val="001341E1"/>
    <w:rsid w:val="0013435F"/>
    <w:rsid w:val="00135243"/>
    <w:rsid w:val="00136BED"/>
    <w:rsid w:val="00137B90"/>
    <w:rsid w:val="00140368"/>
    <w:rsid w:val="001405FF"/>
    <w:rsid w:val="00140CCE"/>
    <w:rsid w:val="00140E3C"/>
    <w:rsid w:val="00142D11"/>
    <w:rsid w:val="0014314F"/>
    <w:rsid w:val="00143B1D"/>
    <w:rsid w:val="00143FDC"/>
    <w:rsid w:val="00144F11"/>
    <w:rsid w:val="00145839"/>
    <w:rsid w:val="00146770"/>
    <w:rsid w:val="00146D91"/>
    <w:rsid w:val="00146F00"/>
    <w:rsid w:val="00147597"/>
    <w:rsid w:val="00147A3D"/>
    <w:rsid w:val="001507C1"/>
    <w:rsid w:val="00151C73"/>
    <w:rsid w:val="00155146"/>
    <w:rsid w:val="001556AC"/>
    <w:rsid w:val="0015587B"/>
    <w:rsid w:val="00156B2F"/>
    <w:rsid w:val="001571EC"/>
    <w:rsid w:val="0016161F"/>
    <w:rsid w:val="0016194F"/>
    <w:rsid w:val="00162177"/>
    <w:rsid w:val="0016275E"/>
    <w:rsid w:val="00163A34"/>
    <w:rsid w:val="00164DB2"/>
    <w:rsid w:val="00166F09"/>
    <w:rsid w:val="00167122"/>
    <w:rsid w:val="0017005D"/>
    <w:rsid w:val="001701ED"/>
    <w:rsid w:val="00171876"/>
    <w:rsid w:val="00172F58"/>
    <w:rsid w:val="00173A13"/>
    <w:rsid w:val="001741E2"/>
    <w:rsid w:val="001742D6"/>
    <w:rsid w:val="00174C16"/>
    <w:rsid w:val="00174F8B"/>
    <w:rsid w:val="00174FAD"/>
    <w:rsid w:val="001804FB"/>
    <w:rsid w:val="00180C45"/>
    <w:rsid w:val="001825FD"/>
    <w:rsid w:val="001827A9"/>
    <w:rsid w:val="00183CF3"/>
    <w:rsid w:val="001840F5"/>
    <w:rsid w:val="0018468B"/>
    <w:rsid w:val="001847A1"/>
    <w:rsid w:val="001854D7"/>
    <w:rsid w:val="0018591C"/>
    <w:rsid w:val="00185BC0"/>
    <w:rsid w:val="00185C05"/>
    <w:rsid w:val="00185D31"/>
    <w:rsid w:val="0019002F"/>
    <w:rsid w:val="00191910"/>
    <w:rsid w:val="00191BD3"/>
    <w:rsid w:val="0019207F"/>
    <w:rsid w:val="00192D83"/>
    <w:rsid w:val="001936BC"/>
    <w:rsid w:val="00193B4B"/>
    <w:rsid w:val="00195A20"/>
    <w:rsid w:val="00197052"/>
    <w:rsid w:val="001976BC"/>
    <w:rsid w:val="001A2762"/>
    <w:rsid w:val="001A3EA8"/>
    <w:rsid w:val="001A497F"/>
    <w:rsid w:val="001A65C0"/>
    <w:rsid w:val="001B118F"/>
    <w:rsid w:val="001B26A5"/>
    <w:rsid w:val="001B2848"/>
    <w:rsid w:val="001B3ABF"/>
    <w:rsid w:val="001B3D70"/>
    <w:rsid w:val="001B3DCD"/>
    <w:rsid w:val="001B4548"/>
    <w:rsid w:val="001B5830"/>
    <w:rsid w:val="001C050F"/>
    <w:rsid w:val="001C0879"/>
    <w:rsid w:val="001C0A49"/>
    <w:rsid w:val="001C16E8"/>
    <w:rsid w:val="001C1CAD"/>
    <w:rsid w:val="001C23FE"/>
    <w:rsid w:val="001C2701"/>
    <w:rsid w:val="001C39A5"/>
    <w:rsid w:val="001C63BA"/>
    <w:rsid w:val="001C6A62"/>
    <w:rsid w:val="001C6E5F"/>
    <w:rsid w:val="001D0101"/>
    <w:rsid w:val="001D1FE0"/>
    <w:rsid w:val="001D2EA1"/>
    <w:rsid w:val="001D54B9"/>
    <w:rsid w:val="001D6460"/>
    <w:rsid w:val="001D6820"/>
    <w:rsid w:val="001D6E18"/>
    <w:rsid w:val="001D70E5"/>
    <w:rsid w:val="001D75B4"/>
    <w:rsid w:val="001E0B49"/>
    <w:rsid w:val="001E1B7C"/>
    <w:rsid w:val="001E32A8"/>
    <w:rsid w:val="001E39B1"/>
    <w:rsid w:val="001E3B3F"/>
    <w:rsid w:val="001E4A28"/>
    <w:rsid w:val="001E4F04"/>
    <w:rsid w:val="001E55B5"/>
    <w:rsid w:val="001E5A21"/>
    <w:rsid w:val="001E6D19"/>
    <w:rsid w:val="001E7B86"/>
    <w:rsid w:val="001F1F09"/>
    <w:rsid w:val="001F3441"/>
    <w:rsid w:val="001F3CA8"/>
    <w:rsid w:val="001F4B0F"/>
    <w:rsid w:val="001F54C8"/>
    <w:rsid w:val="001F6089"/>
    <w:rsid w:val="001F6F9B"/>
    <w:rsid w:val="00200F8F"/>
    <w:rsid w:val="002020A7"/>
    <w:rsid w:val="00203BBE"/>
    <w:rsid w:val="0020487C"/>
    <w:rsid w:val="00204CBE"/>
    <w:rsid w:val="0020594F"/>
    <w:rsid w:val="00205F8E"/>
    <w:rsid w:val="00206BDE"/>
    <w:rsid w:val="002102C9"/>
    <w:rsid w:val="0021048D"/>
    <w:rsid w:val="0021108A"/>
    <w:rsid w:val="00212805"/>
    <w:rsid w:val="0021294D"/>
    <w:rsid w:val="00217667"/>
    <w:rsid w:val="00220B23"/>
    <w:rsid w:val="0022150F"/>
    <w:rsid w:val="002215EA"/>
    <w:rsid w:val="00222ADF"/>
    <w:rsid w:val="0022309F"/>
    <w:rsid w:val="00223733"/>
    <w:rsid w:val="00225072"/>
    <w:rsid w:val="00226ECC"/>
    <w:rsid w:val="002272CF"/>
    <w:rsid w:val="00227E27"/>
    <w:rsid w:val="00230D3A"/>
    <w:rsid w:val="002325B5"/>
    <w:rsid w:val="0023350F"/>
    <w:rsid w:val="002341C1"/>
    <w:rsid w:val="002350D9"/>
    <w:rsid w:val="00235E92"/>
    <w:rsid w:val="00235ED3"/>
    <w:rsid w:val="00240FF0"/>
    <w:rsid w:val="00242239"/>
    <w:rsid w:val="00243A98"/>
    <w:rsid w:val="00245F00"/>
    <w:rsid w:val="00251D83"/>
    <w:rsid w:val="00253473"/>
    <w:rsid w:val="00256A7B"/>
    <w:rsid w:val="0025790F"/>
    <w:rsid w:val="00257A73"/>
    <w:rsid w:val="00263A5F"/>
    <w:rsid w:val="00264831"/>
    <w:rsid w:val="00265240"/>
    <w:rsid w:val="00265E04"/>
    <w:rsid w:val="002661F3"/>
    <w:rsid w:val="00267DB1"/>
    <w:rsid w:val="00272DD5"/>
    <w:rsid w:val="00273722"/>
    <w:rsid w:val="002754D7"/>
    <w:rsid w:val="002763DD"/>
    <w:rsid w:val="00280537"/>
    <w:rsid w:val="002808D9"/>
    <w:rsid w:val="00281E3D"/>
    <w:rsid w:val="002824F2"/>
    <w:rsid w:val="00283A18"/>
    <w:rsid w:val="00283B0B"/>
    <w:rsid w:val="00283CA9"/>
    <w:rsid w:val="00284F9E"/>
    <w:rsid w:val="00285307"/>
    <w:rsid w:val="00286ACB"/>
    <w:rsid w:val="00287F69"/>
    <w:rsid w:val="0029321A"/>
    <w:rsid w:val="00294110"/>
    <w:rsid w:val="00295B61"/>
    <w:rsid w:val="00297B6D"/>
    <w:rsid w:val="002A012C"/>
    <w:rsid w:val="002A1505"/>
    <w:rsid w:val="002A1633"/>
    <w:rsid w:val="002A45EC"/>
    <w:rsid w:val="002A4760"/>
    <w:rsid w:val="002A54C6"/>
    <w:rsid w:val="002A568F"/>
    <w:rsid w:val="002A646A"/>
    <w:rsid w:val="002B0763"/>
    <w:rsid w:val="002B0FA9"/>
    <w:rsid w:val="002B1144"/>
    <w:rsid w:val="002B458C"/>
    <w:rsid w:val="002B4F8B"/>
    <w:rsid w:val="002B6FC4"/>
    <w:rsid w:val="002B73E6"/>
    <w:rsid w:val="002C0217"/>
    <w:rsid w:val="002C0767"/>
    <w:rsid w:val="002C1600"/>
    <w:rsid w:val="002C1D16"/>
    <w:rsid w:val="002C3501"/>
    <w:rsid w:val="002C387F"/>
    <w:rsid w:val="002C4AC3"/>
    <w:rsid w:val="002C6881"/>
    <w:rsid w:val="002C75E7"/>
    <w:rsid w:val="002D0414"/>
    <w:rsid w:val="002D0CCE"/>
    <w:rsid w:val="002D1515"/>
    <w:rsid w:val="002D35B5"/>
    <w:rsid w:val="002D368D"/>
    <w:rsid w:val="002D45A1"/>
    <w:rsid w:val="002D4BB1"/>
    <w:rsid w:val="002D51F1"/>
    <w:rsid w:val="002D5AFC"/>
    <w:rsid w:val="002D64DD"/>
    <w:rsid w:val="002D6C43"/>
    <w:rsid w:val="002D7A8B"/>
    <w:rsid w:val="002E0089"/>
    <w:rsid w:val="002E0A21"/>
    <w:rsid w:val="002E0D7E"/>
    <w:rsid w:val="002E0F3A"/>
    <w:rsid w:val="002E1BA2"/>
    <w:rsid w:val="002E22AE"/>
    <w:rsid w:val="002E6BFC"/>
    <w:rsid w:val="002E6FBE"/>
    <w:rsid w:val="002E70EA"/>
    <w:rsid w:val="002E7B0F"/>
    <w:rsid w:val="002E7C82"/>
    <w:rsid w:val="002F020C"/>
    <w:rsid w:val="002F18FA"/>
    <w:rsid w:val="002F2556"/>
    <w:rsid w:val="002F38E4"/>
    <w:rsid w:val="002F3F83"/>
    <w:rsid w:val="002F4BD0"/>
    <w:rsid w:val="002F6810"/>
    <w:rsid w:val="00300CEE"/>
    <w:rsid w:val="0030184F"/>
    <w:rsid w:val="00301915"/>
    <w:rsid w:val="00301FAA"/>
    <w:rsid w:val="0030247E"/>
    <w:rsid w:val="00303737"/>
    <w:rsid w:val="00303DFC"/>
    <w:rsid w:val="00303F9E"/>
    <w:rsid w:val="003053BD"/>
    <w:rsid w:val="00306D99"/>
    <w:rsid w:val="00310842"/>
    <w:rsid w:val="00310E03"/>
    <w:rsid w:val="00311CDB"/>
    <w:rsid w:val="00311FF3"/>
    <w:rsid w:val="00311FFD"/>
    <w:rsid w:val="00312352"/>
    <w:rsid w:val="003127A2"/>
    <w:rsid w:val="00312EFE"/>
    <w:rsid w:val="003142D6"/>
    <w:rsid w:val="00314338"/>
    <w:rsid w:val="00314371"/>
    <w:rsid w:val="0031454C"/>
    <w:rsid w:val="0031493C"/>
    <w:rsid w:val="00314A33"/>
    <w:rsid w:val="0031676B"/>
    <w:rsid w:val="00316C2E"/>
    <w:rsid w:val="003174DC"/>
    <w:rsid w:val="00321E89"/>
    <w:rsid w:val="00322912"/>
    <w:rsid w:val="00326070"/>
    <w:rsid w:val="0032711D"/>
    <w:rsid w:val="0033025D"/>
    <w:rsid w:val="003307F0"/>
    <w:rsid w:val="003317FE"/>
    <w:rsid w:val="00331E51"/>
    <w:rsid w:val="00333BF1"/>
    <w:rsid w:val="00333E0F"/>
    <w:rsid w:val="00334DC7"/>
    <w:rsid w:val="003357AB"/>
    <w:rsid w:val="00335C4E"/>
    <w:rsid w:val="0033722D"/>
    <w:rsid w:val="003374CE"/>
    <w:rsid w:val="00337F0B"/>
    <w:rsid w:val="0034251A"/>
    <w:rsid w:val="00342DD3"/>
    <w:rsid w:val="00346CBB"/>
    <w:rsid w:val="003471F1"/>
    <w:rsid w:val="0034728A"/>
    <w:rsid w:val="003479EF"/>
    <w:rsid w:val="003521D0"/>
    <w:rsid w:val="003526F3"/>
    <w:rsid w:val="0035497D"/>
    <w:rsid w:val="003549BA"/>
    <w:rsid w:val="00354A58"/>
    <w:rsid w:val="00354D44"/>
    <w:rsid w:val="00355148"/>
    <w:rsid w:val="00355AED"/>
    <w:rsid w:val="00355B87"/>
    <w:rsid w:val="00356618"/>
    <w:rsid w:val="00356FA0"/>
    <w:rsid w:val="003603F2"/>
    <w:rsid w:val="0036174C"/>
    <w:rsid w:val="00362017"/>
    <w:rsid w:val="00362CD5"/>
    <w:rsid w:val="00364865"/>
    <w:rsid w:val="003659D0"/>
    <w:rsid w:val="00365AE2"/>
    <w:rsid w:val="003709AB"/>
    <w:rsid w:val="00371402"/>
    <w:rsid w:val="003717DD"/>
    <w:rsid w:val="00371CD2"/>
    <w:rsid w:val="00372B2F"/>
    <w:rsid w:val="00373B13"/>
    <w:rsid w:val="00374AFE"/>
    <w:rsid w:val="00374FC4"/>
    <w:rsid w:val="0037532D"/>
    <w:rsid w:val="00375BE1"/>
    <w:rsid w:val="00376405"/>
    <w:rsid w:val="00377C48"/>
    <w:rsid w:val="00380964"/>
    <w:rsid w:val="003810B1"/>
    <w:rsid w:val="00381D30"/>
    <w:rsid w:val="00383678"/>
    <w:rsid w:val="00387394"/>
    <w:rsid w:val="00387811"/>
    <w:rsid w:val="003903EA"/>
    <w:rsid w:val="00390754"/>
    <w:rsid w:val="003917E0"/>
    <w:rsid w:val="00391C2F"/>
    <w:rsid w:val="00391E20"/>
    <w:rsid w:val="00395462"/>
    <w:rsid w:val="003961D7"/>
    <w:rsid w:val="003964C7"/>
    <w:rsid w:val="0039735E"/>
    <w:rsid w:val="00397427"/>
    <w:rsid w:val="00397812"/>
    <w:rsid w:val="00397901"/>
    <w:rsid w:val="00397E26"/>
    <w:rsid w:val="003A1C86"/>
    <w:rsid w:val="003A2338"/>
    <w:rsid w:val="003A300D"/>
    <w:rsid w:val="003A35C7"/>
    <w:rsid w:val="003A5D86"/>
    <w:rsid w:val="003A6902"/>
    <w:rsid w:val="003A6BBF"/>
    <w:rsid w:val="003B119A"/>
    <w:rsid w:val="003B1A6C"/>
    <w:rsid w:val="003B48BC"/>
    <w:rsid w:val="003B6817"/>
    <w:rsid w:val="003B6AD4"/>
    <w:rsid w:val="003B7452"/>
    <w:rsid w:val="003B7761"/>
    <w:rsid w:val="003B7F58"/>
    <w:rsid w:val="003C1788"/>
    <w:rsid w:val="003C1E36"/>
    <w:rsid w:val="003C1EBF"/>
    <w:rsid w:val="003C3DFD"/>
    <w:rsid w:val="003C3F64"/>
    <w:rsid w:val="003C4314"/>
    <w:rsid w:val="003C4575"/>
    <w:rsid w:val="003C6353"/>
    <w:rsid w:val="003C76DF"/>
    <w:rsid w:val="003D017D"/>
    <w:rsid w:val="003D2C97"/>
    <w:rsid w:val="003D35DE"/>
    <w:rsid w:val="003D3D51"/>
    <w:rsid w:val="003D3F5F"/>
    <w:rsid w:val="003D3FA1"/>
    <w:rsid w:val="003D4E03"/>
    <w:rsid w:val="003D5007"/>
    <w:rsid w:val="003D53A6"/>
    <w:rsid w:val="003D64B6"/>
    <w:rsid w:val="003E0717"/>
    <w:rsid w:val="003E0ABC"/>
    <w:rsid w:val="003E113C"/>
    <w:rsid w:val="003E38DA"/>
    <w:rsid w:val="003E3A9F"/>
    <w:rsid w:val="003E4FA0"/>
    <w:rsid w:val="003E5DEC"/>
    <w:rsid w:val="003E5F56"/>
    <w:rsid w:val="003E5FFF"/>
    <w:rsid w:val="003E6AE9"/>
    <w:rsid w:val="003E7AF8"/>
    <w:rsid w:val="003E7C21"/>
    <w:rsid w:val="003F0504"/>
    <w:rsid w:val="003F66EA"/>
    <w:rsid w:val="003F7CF2"/>
    <w:rsid w:val="004001A1"/>
    <w:rsid w:val="00400403"/>
    <w:rsid w:val="00400757"/>
    <w:rsid w:val="00400B39"/>
    <w:rsid w:val="00404F9B"/>
    <w:rsid w:val="004063B7"/>
    <w:rsid w:val="00406B8A"/>
    <w:rsid w:val="0040707E"/>
    <w:rsid w:val="00407794"/>
    <w:rsid w:val="00407FA4"/>
    <w:rsid w:val="00410069"/>
    <w:rsid w:val="004108D1"/>
    <w:rsid w:val="00410D62"/>
    <w:rsid w:val="00412ADF"/>
    <w:rsid w:val="00415109"/>
    <w:rsid w:val="00415941"/>
    <w:rsid w:val="00415979"/>
    <w:rsid w:val="00417152"/>
    <w:rsid w:val="00417BB1"/>
    <w:rsid w:val="004209AA"/>
    <w:rsid w:val="00421664"/>
    <w:rsid w:val="004226F1"/>
    <w:rsid w:val="00424B42"/>
    <w:rsid w:val="00424FAC"/>
    <w:rsid w:val="00427CB7"/>
    <w:rsid w:val="00430E12"/>
    <w:rsid w:val="004310EA"/>
    <w:rsid w:val="004319D4"/>
    <w:rsid w:val="00432C6D"/>
    <w:rsid w:val="004341B6"/>
    <w:rsid w:val="0043574F"/>
    <w:rsid w:val="0043766A"/>
    <w:rsid w:val="00442465"/>
    <w:rsid w:val="00442DE0"/>
    <w:rsid w:val="0044327A"/>
    <w:rsid w:val="0044454A"/>
    <w:rsid w:val="004459E1"/>
    <w:rsid w:val="00446996"/>
    <w:rsid w:val="004478F5"/>
    <w:rsid w:val="0045118A"/>
    <w:rsid w:val="0045122F"/>
    <w:rsid w:val="004514B7"/>
    <w:rsid w:val="004549B0"/>
    <w:rsid w:val="00456633"/>
    <w:rsid w:val="0046051F"/>
    <w:rsid w:val="00460A8E"/>
    <w:rsid w:val="004611E8"/>
    <w:rsid w:val="00461AB8"/>
    <w:rsid w:val="00462B12"/>
    <w:rsid w:val="00462DEE"/>
    <w:rsid w:val="00462F2C"/>
    <w:rsid w:val="00463527"/>
    <w:rsid w:val="004641C6"/>
    <w:rsid w:val="00466413"/>
    <w:rsid w:val="00466D2F"/>
    <w:rsid w:val="00466E98"/>
    <w:rsid w:val="004677C2"/>
    <w:rsid w:val="00467D4E"/>
    <w:rsid w:val="004703E1"/>
    <w:rsid w:val="004705FA"/>
    <w:rsid w:val="004707EF"/>
    <w:rsid w:val="004717D4"/>
    <w:rsid w:val="00471AAE"/>
    <w:rsid w:val="00473178"/>
    <w:rsid w:val="00473E23"/>
    <w:rsid w:val="00474903"/>
    <w:rsid w:val="0047496F"/>
    <w:rsid w:val="00475530"/>
    <w:rsid w:val="00475B5B"/>
    <w:rsid w:val="00476746"/>
    <w:rsid w:val="0047783C"/>
    <w:rsid w:val="00482366"/>
    <w:rsid w:val="00483537"/>
    <w:rsid w:val="0048385B"/>
    <w:rsid w:val="004838A3"/>
    <w:rsid w:val="00483909"/>
    <w:rsid w:val="004842E5"/>
    <w:rsid w:val="0048535E"/>
    <w:rsid w:val="00485577"/>
    <w:rsid w:val="00486B9D"/>
    <w:rsid w:val="004870A3"/>
    <w:rsid w:val="00487223"/>
    <w:rsid w:val="00487666"/>
    <w:rsid w:val="00487E5D"/>
    <w:rsid w:val="00491252"/>
    <w:rsid w:val="0049188F"/>
    <w:rsid w:val="004938DE"/>
    <w:rsid w:val="00496201"/>
    <w:rsid w:val="00496300"/>
    <w:rsid w:val="00496782"/>
    <w:rsid w:val="004969C6"/>
    <w:rsid w:val="004A1C7F"/>
    <w:rsid w:val="004A23FE"/>
    <w:rsid w:val="004A2585"/>
    <w:rsid w:val="004A2A31"/>
    <w:rsid w:val="004A35ED"/>
    <w:rsid w:val="004A3DE4"/>
    <w:rsid w:val="004B0280"/>
    <w:rsid w:val="004B19DC"/>
    <w:rsid w:val="004B1CEB"/>
    <w:rsid w:val="004B23DE"/>
    <w:rsid w:val="004B2F89"/>
    <w:rsid w:val="004B326C"/>
    <w:rsid w:val="004B5ECC"/>
    <w:rsid w:val="004B746F"/>
    <w:rsid w:val="004C059B"/>
    <w:rsid w:val="004C0B1F"/>
    <w:rsid w:val="004C0B3F"/>
    <w:rsid w:val="004C1A14"/>
    <w:rsid w:val="004C3DC3"/>
    <w:rsid w:val="004C3F06"/>
    <w:rsid w:val="004C512E"/>
    <w:rsid w:val="004D0924"/>
    <w:rsid w:val="004D1479"/>
    <w:rsid w:val="004D2B9A"/>
    <w:rsid w:val="004D39B2"/>
    <w:rsid w:val="004D519A"/>
    <w:rsid w:val="004D5D3D"/>
    <w:rsid w:val="004D64DF"/>
    <w:rsid w:val="004D7393"/>
    <w:rsid w:val="004E01E7"/>
    <w:rsid w:val="004E1D9C"/>
    <w:rsid w:val="004E2DAD"/>
    <w:rsid w:val="004E3A90"/>
    <w:rsid w:val="004E4BFD"/>
    <w:rsid w:val="004E4D8A"/>
    <w:rsid w:val="004E50BA"/>
    <w:rsid w:val="004E6170"/>
    <w:rsid w:val="004E70EE"/>
    <w:rsid w:val="004F00B2"/>
    <w:rsid w:val="004F1B34"/>
    <w:rsid w:val="004F2C05"/>
    <w:rsid w:val="004F4391"/>
    <w:rsid w:val="004F6ED1"/>
    <w:rsid w:val="004F767B"/>
    <w:rsid w:val="00502AB7"/>
    <w:rsid w:val="00502C27"/>
    <w:rsid w:val="005040E3"/>
    <w:rsid w:val="0050425C"/>
    <w:rsid w:val="00505490"/>
    <w:rsid w:val="00506EC9"/>
    <w:rsid w:val="00510FB0"/>
    <w:rsid w:val="0051178D"/>
    <w:rsid w:val="00512284"/>
    <w:rsid w:val="00512329"/>
    <w:rsid w:val="00512D9D"/>
    <w:rsid w:val="005138BE"/>
    <w:rsid w:val="00513FF1"/>
    <w:rsid w:val="00517C05"/>
    <w:rsid w:val="00517D10"/>
    <w:rsid w:val="0052012C"/>
    <w:rsid w:val="00521099"/>
    <w:rsid w:val="00521D99"/>
    <w:rsid w:val="00521F49"/>
    <w:rsid w:val="0052260B"/>
    <w:rsid w:val="00522F8E"/>
    <w:rsid w:val="0052387F"/>
    <w:rsid w:val="00524BE5"/>
    <w:rsid w:val="00525F6F"/>
    <w:rsid w:val="00526691"/>
    <w:rsid w:val="00531140"/>
    <w:rsid w:val="00531233"/>
    <w:rsid w:val="00532234"/>
    <w:rsid w:val="005334FB"/>
    <w:rsid w:val="00534906"/>
    <w:rsid w:val="005349DD"/>
    <w:rsid w:val="00534F41"/>
    <w:rsid w:val="00535663"/>
    <w:rsid w:val="00535A13"/>
    <w:rsid w:val="00535B6F"/>
    <w:rsid w:val="005365FA"/>
    <w:rsid w:val="0053700C"/>
    <w:rsid w:val="005376CF"/>
    <w:rsid w:val="005379FF"/>
    <w:rsid w:val="005426C9"/>
    <w:rsid w:val="00542BF4"/>
    <w:rsid w:val="00545B08"/>
    <w:rsid w:val="00546370"/>
    <w:rsid w:val="00546674"/>
    <w:rsid w:val="005476AC"/>
    <w:rsid w:val="00551DBF"/>
    <w:rsid w:val="0055369B"/>
    <w:rsid w:val="00553C7F"/>
    <w:rsid w:val="005555CF"/>
    <w:rsid w:val="0056054F"/>
    <w:rsid w:val="005606FE"/>
    <w:rsid w:val="00560A35"/>
    <w:rsid w:val="00560B14"/>
    <w:rsid w:val="00561FD8"/>
    <w:rsid w:val="005628B2"/>
    <w:rsid w:val="005636FA"/>
    <w:rsid w:val="00564D4A"/>
    <w:rsid w:val="005652AE"/>
    <w:rsid w:val="00565B7B"/>
    <w:rsid w:val="005660CF"/>
    <w:rsid w:val="00575121"/>
    <w:rsid w:val="005752C4"/>
    <w:rsid w:val="005757D1"/>
    <w:rsid w:val="00575BDC"/>
    <w:rsid w:val="00575E93"/>
    <w:rsid w:val="005760B8"/>
    <w:rsid w:val="00576CA2"/>
    <w:rsid w:val="00577E84"/>
    <w:rsid w:val="00581A98"/>
    <w:rsid w:val="00582035"/>
    <w:rsid w:val="005836FC"/>
    <w:rsid w:val="00583983"/>
    <w:rsid w:val="00583EA3"/>
    <w:rsid w:val="00585435"/>
    <w:rsid w:val="0058607C"/>
    <w:rsid w:val="005868D9"/>
    <w:rsid w:val="00590A3E"/>
    <w:rsid w:val="00590C46"/>
    <w:rsid w:val="00590D39"/>
    <w:rsid w:val="00590E63"/>
    <w:rsid w:val="005920C7"/>
    <w:rsid w:val="00592FF7"/>
    <w:rsid w:val="005930E2"/>
    <w:rsid w:val="005940A3"/>
    <w:rsid w:val="00595BF6"/>
    <w:rsid w:val="00596DC5"/>
    <w:rsid w:val="005A0007"/>
    <w:rsid w:val="005A03A6"/>
    <w:rsid w:val="005A339A"/>
    <w:rsid w:val="005A4B12"/>
    <w:rsid w:val="005A5433"/>
    <w:rsid w:val="005A7807"/>
    <w:rsid w:val="005A7FEF"/>
    <w:rsid w:val="005B117B"/>
    <w:rsid w:val="005B2610"/>
    <w:rsid w:val="005B3007"/>
    <w:rsid w:val="005B3011"/>
    <w:rsid w:val="005B306A"/>
    <w:rsid w:val="005B3301"/>
    <w:rsid w:val="005B367B"/>
    <w:rsid w:val="005B500D"/>
    <w:rsid w:val="005B51D2"/>
    <w:rsid w:val="005B7453"/>
    <w:rsid w:val="005C01A8"/>
    <w:rsid w:val="005C0F78"/>
    <w:rsid w:val="005C148D"/>
    <w:rsid w:val="005C1602"/>
    <w:rsid w:val="005C2344"/>
    <w:rsid w:val="005C370B"/>
    <w:rsid w:val="005C6BEC"/>
    <w:rsid w:val="005C71E9"/>
    <w:rsid w:val="005C765C"/>
    <w:rsid w:val="005C7C53"/>
    <w:rsid w:val="005D0298"/>
    <w:rsid w:val="005D08E2"/>
    <w:rsid w:val="005D0AEF"/>
    <w:rsid w:val="005D0C8D"/>
    <w:rsid w:val="005D37C5"/>
    <w:rsid w:val="005D4037"/>
    <w:rsid w:val="005D62AA"/>
    <w:rsid w:val="005D6684"/>
    <w:rsid w:val="005D6839"/>
    <w:rsid w:val="005D779B"/>
    <w:rsid w:val="005D7C22"/>
    <w:rsid w:val="005E0522"/>
    <w:rsid w:val="005E1368"/>
    <w:rsid w:val="005E1B29"/>
    <w:rsid w:val="005E29A3"/>
    <w:rsid w:val="005E72B4"/>
    <w:rsid w:val="005E76A3"/>
    <w:rsid w:val="005E76C0"/>
    <w:rsid w:val="005F0A58"/>
    <w:rsid w:val="005F0C59"/>
    <w:rsid w:val="005F0CD7"/>
    <w:rsid w:val="005F1B76"/>
    <w:rsid w:val="005F1D1A"/>
    <w:rsid w:val="005F27D4"/>
    <w:rsid w:val="005F3245"/>
    <w:rsid w:val="005F503F"/>
    <w:rsid w:val="005F5AD6"/>
    <w:rsid w:val="005F7ACF"/>
    <w:rsid w:val="006016BA"/>
    <w:rsid w:val="0060189B"/>
    <w:rsid w:val="00603084"/>
    <w:rsid w:val="00605D43"/>
    <w:rsid w:val="0060641B"/>
    <w:rsid w:val="00611F89"/>
    <w:rsid w:val="00611FA9"/>
    <w:rsid w:val="00612ACA"/>
    <w:rsid w:val="00614677"/>
    <w:rsid w:val="00614859"/>
    <w:rsid w:val="00614B54"/>
    <w:rsid w:val="0061582D"/>
    <w:rsid w:val="00617A9A"/>
    <w:rsid w:val="00620471"/>
    <w:rsid w:val="0062241F"/>
    <w:rsid w:val="006226E6"/>
    <w:rsid w:val="006230FA"/>
    <w:rsid w:val="00623A59"/>
    <w:rsid w:val="00623CA1"/>
    <w:rsid w:val="00623CF3"/>
    <w:rsid w:val="00623E42"/>
    <w:rsid w:val="0062458C"/>
    <w:rsid w:val="00624CA4"/>
    <w:rsid w:val="00624D60"/>
    <w:rsid w:val="00625606"/>
    <w:rsid w:val="0062713F"/>
    <w:rsid w:val="006271A4"/>
    <w:rsid w:val="00630E8B"/>
    <w:rsid w:val="00633375"/>
    <w:rsid w:val="00633F55"/>
    <w:rsid w:val="00634DDF"/>
    <w:rsid w:val="00636CFA"/>
    <w:rsid w:val="006372A5"/>
    <w:rsid w:val="00637F56"/>
    <w:rsid w:val="00640948"/>
    <w:rsid w:val="006433F6"/>
    <w:rsid w:val="00643405"/>
    <w:rsid w:val="00644EB8"/>
    <w:rsid w:val="006451DC"/>
    <w:rsid w:val="00645B41"/>
    <w:rsid w:val="00646C59"/>
    <w:rsid w:val="00652A2A"/>
    <w:rsid w:val="00655A8E"/>
    <w:rsid w:val="006572E8"/>
    <w:rsid w:val="006615F8"/>
    <w:rsid w:val="0066334F"/>
    <w:rsid w:val="006652C8"/>
    <w:rsid w:val="00665D24"/>
    <w:rsid w:val="006669A2"/>
    <w:rsid w:val="00666C84"/>
    <w:rsid w:val="00667092"/>
    <w:rsid w:val="00667B80"/>
    <w:rsid w:val="0067056B"/>
    <w:rsid w:val="00670761"/>
    <w:rsid w:val="006710D2"/>
    <w:rsid w:val="006737B5"/>
    <w:rsid w:val="006737FF"/>
    <w:rsid w:val="006741E8"/>
    <w:rsid w:val="006757A1"/>
    <w:rsid w:val="00676DAD"/>
    <w:rsid w:val="00676E8B"/>
    <w:rsid w:val="0068095B"/>
    <w:rsid w:val="00681821"/>
    <w:rsid w:val="0068275E"/>
    <w:rsid w:val="00682A27"/>
    <w:rsid w:val="00682BAA"/>
    <w:rsid w:val="00683602"/>
    <w:rsid w:val="006853A7"/>
    <w:rsid w:val="006857E0"/>
    <w:rsid w:val="006876D2"/>
    <w:rsid w:val="00690898"/>
    <w:rsid w:val="00690EC9"/>
    <w:rsid w:val="00692081"/>
    <w:rsid w:val="006937ED"/>
    <w:rsid w:val="00693E9A"/>
    <w:rsid w:val="00694F29"/>
    <w:rsid w:val="00695667"/>
    <w:rsid w:val="00696066"/>
    <w:rsid w:val="0069615E"/>
    <w:rsid w:val="0069690D"/>
    <w:rsid w:val="00696B6E"/>
    <w:rsid w:val="006A05CF"/>
    <w:rsid w:val="006A095F"/>
    <w:rsid w:val="006A4683"/>
    <w:rsid w:val="006A4B41"/>
    <w:rsid w:val="006A4F0E"/>
    <w:rsid w:val="006A5758"/>
    <w:rsid w:val="006A631A"/>
    <w:rsid w:val="006A6730"/>
    <w:rsid w:val="006A7885"/>
    <w:rsid w:val="006B00E8"/>
    <w:rsid w:val="006B1085"/>
    <w:rsid w:val="006B1AAC"/>
    <w:rsid w:val="006B3458"/>
    <w:rsid w:val="006B4EF6"/>
    <w:rsid w:val="006B58B8"/>
    <w:rsid w:val="006C2596"/>
    <w:rsid w:val="006C3267"/>
    <w:rsid w:val="006C361C"/>
    <w:rsid w:val="006C3853"/>
    <w:rsid w:val="006C4894"/>
    <w:rsid w:val="006C6FF4"/>
    <w:rsid w:val="006C7147"/>
    <w:rsid w:val="006D16A7"/>
    <w:rsid w:val="006D2287"/>
    <w:rsid w:val="006D3021"/>
    <w:rsid w:val="006D4722"/>
    <w:rsid w:val="006D4EC8"/>
    <w:rsid w:val="006D6FDF"/>
    <w:rsid w:val="006E09AA"/>
    <w:rsid w:val="006E1621"/>
    <w:rsid w:val="006E52B0"/>
    <w:rsid w:val="006F02EE"/>
    <w:rsid w:val="006F0AF9"/>
    <w:rsid w:val="006F1DB7"/>
    <w:rsid w:val="006F2A89"/>
    <w:rsid w:val="006F44CC"/>
    <w:rsid w:val="006F462C"/>
    <w:rsid w:val="006F5945"/>
    <w:rsid w:val="006F68D8"/>
    <w:rsid w:val="006F70E8"/>
    <w:rsid w:val="006F7C58"/>
    <w:rsid w:val="00700E2F"/>
    <w:rsid w:val="00701496"/>
    <w:rsid w:val="00702DD1"/>
    <w:rsid w:val="00703FAB"/>
    <w:rsid w:val="00705D8E"/>
    <w:rsid w:val="00706037"/>
    <w:rsid w:val="00707870"/>
    <w:rsid w:val="00710017"/>
    <w:rsid w:val="007109A0"/>
    <w:rsid w:val="00710AFA"/>
    <w:rsid w:val="00710E4C"/>
    <w:rsid w:val="00712F3D"/>
    <w:rsid w:val="007138D6"/>
    <w:rsid w:val="00713A96"/>
    <w:rsid w:val="0071415E"/>
    <w:rsid w:val="007142D6"/>
    <w:rsid w:val="00715DEB"/>
    <w:rsid w:val="00716816"/>
    <w:rsid w:val="00716898"/>
    <w:rsid w:val="00717CD0"/>
    <w:rsid w:val="00720570"/>
    <w:rsid w:val="007213FB"/>
    <w:rsid w:val="00722886"/>
    <w:rsid w:val="00722F09"/>
    <w:rsid w:val="0072404F"/>
    <w:rsid w:val="00724BB2"/>
    <w:rsid w:val="00725129"/>
    <w:rsid w:val="00725B4A"/>
    <w:rsid w:val="0072745E"/>
    <w:rsid w:val="00727A31"/>
    <w:rsid w:val="00727F5B"/>
    <w:rsid w:val="0073263E"/>
    <w:rsid w:val="00732FB1"/>
    <w:rsid w:val="00733646"/>
    <w:rsid w:val="0073420A"/>
    <w:rsid w:val="00734C8D"/>
    <w:rsid w:val="00735B0C"/>
    <w:rsid w:val="00736E01"/>
    <w:rsid w:val="00737F5B"/>
    <w:rsid w:val="00740A30"/>
    <w:rsid w:val="0074197C"/>
    <w:rsid w:val="007431DC"/>
    <w:rsid w:val="00745123"/>
    <w:rsid w:val="007464C4"/>
    <w:rsid w:val="00746795"/>
    <w:rsid w:val="00746E98"/>
    <w:rsid w:val="0075087C"/>
    <w:rsid w:val="0075386E"/>
    <w:rsid w:val="00754010"/>
    <w:rsid w:val="00754091"/>
    <w:rsid w:val="007549FC"/>
    <w:rsid w:val="00756213"/>
    <w:rsid w:val="00756452"/>
    <w:rsid w:val="00757208"/>
    <w:rsid w:val="00757EE6"/>
    <w:rsid w:val="00760FD1"/>
    <w:rsid w:val="0076164E"/>
    <w:rsid w:val="007659C9"/>
    <w:rsid w:val="00765F1A"/>
    <w:rsid w:val="007662F9"/>
    <w:rsid w:val="00770937"/>
    <w:rsid w:val="007737C6"/>
    <w:rsid w:val="007745FD"/>
    <w:rsid w:val="00775B65"/>
    <w:rsid w:val="00776933"/>
    <w:rsid w:val="007779E5"/>
    <w:rsid w:val="00777A08"/>
    <w:rsid w:val="007810B2"/>
    <w:rsid w:val="00781E69"/>
    <w:rsid w:val="00783874"/>
    <w:rsid w:val="00784A6B"/>
    <w:rsid w:val="00784DDE"/>
    <w:rsid w:val="00785A80"/>
    <w:rsid w:val="00786ED8"/>
    <w:rsid w:val="007874F1"/>
    <w:rsid w:val="00787DA7"/>
    <w:rsid w:val="00790221"/>
    <w:rsid w:val="00791B6C"/>
    <w:rsid w:val="00792207"/>
    <w:rsid w:val="0079316D"/>
    <w:rsid w:val="007953A1"/>
    <w:rsid w:val="007954DD"/>
    <w:rsid w:val="00795BB8"/>
    <w:rsid w:val="00797265"/>
    <w:rsid w:val="00797FD0"/>
    <w:rsid w:val="007A194C"/>
    <w:rsid w:val="007A3513"/>
    <w:rsid w:val="007A428D"/>
    <w:rsid w:val="007A438A"/>
    <w:rsid w:val="007A71A9"/>
    <w:rsid w:val="007B0293"/>
    <w:rsid w:val="007B046A"/>
    <w:rsid w:val="007B38FE"/>
    <w:rsid w:val="007B400D"/>
    <w:rsid w:val="007B6069"/>
    <w:rsid w:val="007B6B79"/>
    <w:rsid w:val="007B71F5"/>
    <w:rsid w:val="007B7BA5"/>
    <w:rsid w:val="007C03E0"/>
    <w:rsid w:val="007C28DC"/>
    <w:rsid w:val="007C3B72"/>
    <w:rsid w:val="007C59A9"/>
    <w:rsid w:val="007C59E5"/>
    <w:rsid w:val="007C7652"/>
    <w:rsid w:val="007D0485"/>
    <w:rsid w:val="007D0BDC"/>
    <w:rsid w:val="007D4417"/>
    <w:rsid w:val="007D4CDB"/>
    <w:rsid w:val="007D5B0D"/>
    <w:rsid w:val="007D61D8"/>
    <w:rsid w:val="007D63EC"/>
    <w:rsid w:val="007D723A"/>
    <w:rsid w:val="007D72A5"/>
    <w:rsid w:val="007E1D0C"/>
    <w:rsid w:val="007E1FA4"/>
    <w:rsid w:val="007E31CE"/>
    <w:rsid w:val="007E379F"/>
    <w:rsid w:val="007E5FDF"/>
    <w:rsid w:val="007F0B16"/>
    <w:rsid w:val="007F192E"/>
    <w:rsid w:val="007F1C64"/>
    <w:rsid w:val="007F404C"/>
    <w:rsid w:val="007F54B7"/>
    <w:rsid w:val="007F592C"/>
    <w:rsid w:val="007F6197"/>
    <w:rsid w:val="007F66ED"/>
    <w:rsid w:val="007F7B36"/>
    <w:rsid w:val="007F7E5A"/>
    <w:rsid w:val="00800195"/>
    <w:rsid w:val="0080024B"/>
    <w:rsid w:val="0080056A"/>
    <w:rsid w:val="00802465"/>
    <w:rsid w:val="008042CD"/>
    <w:rsid w:val="00804739"/>
    <w:rsid w:val="0080498D"/>
    <w:rsid w:val="00805AC0"/>
    <w:rsid w:val="0080634D"/>
    <w:rsid w:val="008065E6"/>
    <w:rsid w:val="00811D01"/>
    <w:rsid w:val="008141EE"/>
    <w:rsid w:val="00814A03"/>
    <w:rsid w:val="00814E61"/>
    <w:rsid w:val="00816999"/>
    <w:rsid w:val="00816A6E"/>
    <w:rsid w:val="008202E6"/>
    <w:rsid w:val="00820C12"/>
    <w:rsid w:val="00820C59"/>
    <w:rsid w:val="008214B4"/>
    <w:rsid w:val="00822494"/>
    <w:rsid w:val="0082476B"/>
    <w:rsid w:val="00824BC1"/>
    <w:rsid w:val="0082509E"/>
    <w:rsid w:val="0082650B"/>
    <w:rsid w:val="00827173"/>
    <w:rsid w:val="00827AAE"/>
    <w:rsid w:val="00831466"/>
    <w:rsid w:val="008323D2"/>
    <w:rsid w:val="00832DED"/>
    <w:rsid w:val="00833383"/>
    <w:rsid w:val="008339EE"/>
    <w:rsid w:val="008342CE"/>
    <w:rsid w:val="00834EFC"/>
    <w:rsid w:val="00835262"/>
    <w:rsid w:val="00836238"/>
    <w:rsid w:val="00836391"/>
    <w:rsid w:val="00841219"/>
    <w:rsid w:val="00842EB9"/>
    <w:rsid w:val="00842EC5"/>
    <w:rsid w:val="00843A49"/>
    <w:rsid w:val="00844FE0"/>
    <w:rsid w:val="008478E4"/>
    <w:rsid w:val="00847D1A"/>
    <w:rsid w:val="00850F8A"/>
    <w:rsid w:val="00852357"/>
    <w:rsid w:val="0085283E"/>
    <w:rsid w:val="00853BCC"/>
    <w:rsid w:val="0085623E"/>
    <w:rsid w:val="00857201"/>
    <w:rsid w:val="00857953"/>
    <w:rsid w:val="008626AD"/>
    <w:rsid w:val="00862CF7"/>
    <w:rsid w:val="00864A71"/>
    <w:rsid w:val="00865325"/>
    <w:rsid w:val="00866CE9"/>
    <w:rsid w:val="00867978"/>
    <w:rsid w:val="00870810"/>
    <w:rsid w:val="00870C1C"/>
    <w:rsid w:val="00871E8C"/>
    <w:rsid w:val="00873829"/>
    <w:rsid w:val="00873DFD"/>
    <w:rsid w:val="0087745B"/>
    <w:rsid w:val="0088230F"/>
    <w:rsid w:val="008826DB"/>
    <w:rsid w:val="00883DC5"/>
    <w:rsid w:val="00885DA1"/>
    <w:rsid w:val="00887D3E"/>
    <w:rsid w:val="00890876"/>
    <w:rsid w:val="008911F0"/>
    <w:rsid w:val="00891AF2"/>
    <w:rsid w:val="00892F78"/>
    <w:rsid w:val="00893D30"/>
    <w:rsid w:val="0089558F"/>
    <w:rsid w:val="00895E17"/>
    <w:rsid w:val="008A1DA6"/>
    <w:rsid w:val="008A1EDC"/>
    <w:rsid w:val="008A22B0"/>
    <w:rsid w:val="008A2372"/>
    <w:rsid w:val="008A25E3"/>
    <w:rsid w:val="008A2663"/>
    <w:rsid w:val="008A37F4"/>
    <w:rsid w:val="008A6458"/>
    <w:rsid w:val="008A79AE"/>
    <w:rsid w:val="008B0C3C"/>
    <w:rsid w:val="008B2A1A"/>
    <w:rsid w:val="008B2B42"/>
    <w:rsid w:val="008B3769"/>
    <w:rsid w:val="008B4C40"/>
    <w:rsid w:val="008B64A4"/>
    <w:rsid w:val="008C06F8"/>
    <w:rsid w:val="008C0975"/>
    <w:rsid w:val="008C0D59"/>
    <w:rsid w:val="008C13A5"/>
    <w:rsid w:val="008C160B"/>
    <w:rsid w:val="008C1D03"/>
    <w:rsid w:val="008C2E9C"/>
    <w:rsid w:val="008C485C"/>
    <w:rsid w:val="008C48B1"/>
    <w:rsid w:val="008C59F6"/>
    <w:rsid w:val="008C5CFB"/>
    <w:rsid w:val="008C5F1D"/>
    <w:rsid w:val="008D13E4"/>
    <w:rsid w:val="008D2784"/>
    <w:rsid w:val="008D2890"/>
    <w:rsid w:val="008D344D"/>
    <w:rsid w:val="008D411B"/>
    <w:rsid w:val="008D4E33"/>
    <w:rsid w:val="008D5B7F"/>
    <w:rsid w:val="008D605B"/>
    <w:rsid w:val="008D68EF"/>
    <w:rsid w:val="008D6AAE"/>
    <w:rsid w:val="008D7C0E"/>
    <w:rsid w:val="008E02B4"/>
    <w:rsid w:val="008E0649"/>
    <w:rsid w:val="008E0B69"/>
    <w:rsid w:val="008E50C2"/>
    <w:rsid w:val="008E550A"/>
    <w:rsid w:val="008E582F"/>
    <w:rsid w:val="008E6501"/>
    <w:rsid w:val="008F07C4"/>
    <w:rsid w:val="008F16DB"/>
    <w:rsid w:val="008F3F02"/>
    <w:rsid w:val="008F61C6"/>
    <w:rsid w:val="008F6B55"/>
    <w:rsid w:val="008F7769"/>
    <w:rsid w:val="008F77D2"/>
    <w:rsid w:val="008F7B10"/>
    <w:rsid w:val="008F7C16"/>
    <w:rsid w:val="008F7D3E"/>
    <w:rsid w:val="00901376"/>
    <w:rsid w:val="0090238B"/>
    <w:rsid w:val="00903EED"/>
    <w:rsid w:val="00911F18"/>
    <w:rsid w:val="009127DA"/>
    <w:rsid w:val="00915F39"/>
    <w:rsid w:val="0091707D"/>
    <w:rsid w:val="0092048A"/>
    <w:rsid w:val="009207B8"/>
    <w:rsid w:val="0092164C"/>
    <w:rsid w:val="00925B4F"/>
    <w:rsid w:val="00926FB0"/>
    <w:rsid w:val="009304E0"/>
    <w:rsid w:val="00932A75"/>
    <w:rsid w:val="009337EF"/>
    <w:rsid w:val="009357CC"/>
    <w:rsid w:val="00936EA2"/>
    <w:rsid w:val="009375DB"/>
    <w:rsid w:val="00937D10"/>
    <w:rsid w:val="0094063D"/>
    <w:rsid w:val="00940A38"/>
    <w:rsid w:val="00941176"/>
    <w:rsid w:val="0094148E"/>
    <w:rsid w:val="00942669"/>
    <w:rsid w:val="0094564D"/>
    <w:rsid w:val="00946A5C"/>
    <w:rsid w:val="00947EE2"/>
    <w:rsid w:val="009514F6"/>
    <w:rsid w:val="0095173A"/>
    <w:rsid w:val="00951E8F"/>
    <w:rsid w:val="0095241B"/>
    <w:rsid w:val="009524E7"/>
    <w:rsid w:val="00954AAB"/>
    <w:rsid w:val="009623F4"/>
    <w:rsid w:val="009624DD"/>
    <w:rsid w:val="009627DF"/>
    <w:rsid w:val="00962D08"/>
    <w:rsid w:val="00963268"/>
    <w:rsid w:val="00963328"/>
    <w:rsid w:val="009645BB"/>
    <w:rsid w:val="00965BE1"/>
    <w:rsid w:val="00966180"/>
    <w:rsid w:val="009713F7"/>
    <w:rsid w:val="00972061"/>
    <w:rsid w:val="00972DB9"/>
    <w:rsid w:val="009733B9"/>
    <w:rsid w:val="009734DE"/>
    <w:rsid w:val="0097364D"/>
    <w:rsid w:val="00974C6D"/>
    <w:rsid w:val="00974E21"/>
    <w:rsid w:val="00976B98"/>
    <w:rsid w:val="009777B0"/>
    <w:rsid w:val="00977EB0"/>
    <w:rsid w:val="00982D80"/>
    <w:rsid w:val="009841A9"/>
    <w:rsid w:val="00984BBC"/>
    <w:rsid w:val="00985C28"/>
    <w:rsid w:val="00986AFC"/>
    <w:rsid w:val="00990B25"/>
    <w:rsid w:val="00990C5F"/>
    <w:rsid w:val="00991743"/>
    <w:rsid w:val="00991FC1"/>
    <w:rsid w:val="0099210E"/>
    <w:rsid w:val="0099405D"/>
    <w:rsid w:val="0099436F"/>
    <w:rsid w:val="00994CD5"/>
    <w:rsid w:val="00996362"/>
    <w:rsid w:val="00997B7F"/>
    <w:rsid w:val="009A1681"/>
    <w:rsid w:val="009A29E4"/>
    <w:rsid w:val="009A2E6A"/>
    <w:rsid w:val="009A4652"/>
    <w:rsid w:val="009A5BE9"/>
    <w:rsid w:val="009A5C9B"/>
    <w:rsid w:val="009A6E34"/>
    <w:rsid w:val="009A7E7F"/>
    <w:rsid w:val="009B2266"/>
    <w:rsid w:val="009B340B"/>
    <w:rsid w:val="009B37F6"/>
    <w:rsid w:val="009B44DF"/>
    <w:rsid w:val="009B5457"/>
    <w:rsid w:val="009B5E7C"/>
    <w:rsid w:val="009C0403"/>
    <w:rsid w:val="009C1BA9"/>
    <w:rsid w:val="009C25D9"/>
    <w:rsid w:val="009C2955"/>
    <w:rsid w:val="009C5097"/>
    <w:rsid w:val="009C57EA"/>
    <w:rsid w:val="009C64EC"/>
    <w:rsid w:val="009C7066"/>
    <w:rsid w:val="009C7980"/>
    <w:rsid w:val="009D091B"/>
    <w:rsid w:val="009D1848"/>
    <w:rsid w:val="009D2958"/>
    <w:rsid w:val="009D29AE"/>
    <w:rsid w:val="009D30F2"/>
    <w:rsid w:val="009D3207"/>
    <w:rsid w:val="009D4E66"/>
    <w:rsid w:val="009D577E"/>
    <w:rsid w:val="009D7F1D"/>
    <w:rsid w:val="009E050A"/>
    <w:rsid w:val="009E2135"/>
    <w:rsid w:val="009E2659"/>
    <w:rsid w:val="009E64D6"/>
    <w:rsid w:val="009E7276"/>
    <w:rsid w:val="009E7B9F"/>
    <w:rsid w:val="009F013D"/>
    <w:rsid w:val="009F27DE"/>
    <w:rsid w:val="009F2D68"/>
    <w:rsid w:val="009F380A"/>
    <w:rsid w:val="009F41E2"/>
    <w:rsid w:val="009F4ABA"/>
    <w:rsid w:val="009F52D1"/>
    <w:rsid w:val="009F5457"/>
    <w:rsid w:val="009F54B4"/>
    <w:rsid w:val="009F6276"/>
    <w:rsid w:val="009F7F7F"/>
    <w:rsid w:val="00A0123C"/>
    <w:rsid w:val="00A01899"/>
    <w:rsid w:val="00A023D0"/>
    <w:rsid w:val="00A02885"/>
    <w:rsid w:val="00A038D9"/>
    <w:rsid w:val="00A04AB5"/>
    <w:rsid w:val="00A04EC4"/>
    <w:rsid w:val="00A051D0"/>
    <w:rsid w:val="00A074DE"/>
    <w:rsid w:val="00A07BE6"/>
    <w:rsid w:val="00A10CB7"/>
    <w:rsid w:val="00A11FA7"/>
    <w:rsid w:val="00A12649"/>
    <w:rsid w:val="00A13E95"/>
    <w:rsid w:val="00A1436F"/>
    <w:rsid w:val="00A20158"/>
    <w:rsid w:val="00A20347"/>
    <w:rsid w:val="00A20AF1"/>
    <w:rsid w:val="00A229FC"/>
    <w:rsid w:val="00A241BF"/>
    <w:rsid w:val="00A2523E"/>
    <w:rsid w:val="00A254B8"/>
    <w:rsid w:val="00A26F48"/>
    <w:rsid w:val="00A272A6"/>
    <w:rsid w:val="00A27339"/>
    <w:rsid w:val="00A27927"/>
    <w:rsid w:val="00A30000"/>
    <w:rsid w:val="00A3017B"/>
    <w:rsid w:val="00A31687"/>
    <w:rsid w:val="00A33063"/>
    <w:rsid w:val="00A348E4"/>
    <w:rsid w:val="00A35282"/>
    <w:rsid w:val="00A36880"/>
    <w:rsid w:val="00A374C0"/>
    <w:rsid w:val="00A4111A"/>
    <w:rsid w:val="00A4168F"/>
    <w:rsid w:val="00A42EAE"/>
    <w:rsid w:val="00A43DC0"/>
    <w:rsid w:val="00A4561C"/>
    <w:rsid w:val="00A523C3"/>
    <w:rsid w:val="00A52AA3"/>
    <w:rsid w:val="00A52CC7"/>
    <w:rsid w:val="00A53AD4"/>
    <w:rsid w:val="00A5457B"/>
    <w:rsid w:val="00A5567C"/>
    <w:rsid w:val="00A61D08"/>
    <w:rsid w:val="00A62452"/>
    <w:rsid w:val="00A63DA8"/>
    <w:rsid w:val="00A642D7"/>
    <w:rsid w:val="00A65917"/>
    <w:rsid w:val="00A65F3A"/>
    <w:rsid w:val="00A67A06"/>
    <w:rsid w:val="00A70452"/>
    <w:rsid w:val="00A730BA"/>
    <w:rsid w:val="00A73AF2"/>
    <w:rsid w:val="00A73AFA"/>
    <w:rsid w:val="00A73FCA"/>
    <w:rsid w:val="00A740C6"/>
    <w:rsid w:val="00A76002"/>
    <w:rsid w:val="00A76EBC"/>
    <w:rsid w:val="00A805E4"/>
    <w:rsid w:val="00A80FB9"/>
    <w:rsid w:val="00A81E3E"/>
    <w:rsid w:val="00A82126"/>
    <w:rsid w:val="00A8234A"/>
    <w:rsid w:val="00A827EB"/>
    <w:rsid w:val="00A83BA0"/>
    <w:rsid w:val="00A84399"/>
    <w:rsid w:val="00A85302"/>
    <w:rsid w:val="00A86F56"/>
    <w:rsid w:val="00A87F31"/>
    <w:rsid w:val="00A90197"/>
    <w:rsid w:val="00A90303"/>
    <w:rsid w:val="00A90379"/>
    <w:rsid w:val="00A911CA"/>
    <w:rsid w:val="00A91341"/>
    <w:rsid w:val="00A93337"/>
    <w:rsid w:val="00A964F2"/>
    <w:rsid w:val="00A96D38"/>
    <w:rsid w:val="00A96F52"/>
    <w:rsid w:val="00AA0182"/>
    <w:rsid w:val="00AA165C"/>
    <w:rsid w:val="00AA5B62"/>
    <w:rsid w:val="00AA5D6E"/>
    <w:rsid w:val="00AA698E"/>
    <w:rsid w:val="00AB0E60"/>
    <w:rsid w:val="00AB120F"/>
    <w:rsid w:val="00AB14E6"/>
    <w:rsid w:val="00AB2C20"/>
    <w:rsid w:val="00AB3505"/>
    <w:rsid w:val="00AB46EF"/>
    <w:rsid w:val="00AB4D94"/>
    <w:rsid w:val="00AB6386"/>
    <w:rsid w:val="00AB678F"/>
    <w:rsid w:val="00AB7ECB"/>
    <w:rsid w:val="00AC1C5F"/>
    <w:rsid w:val="00AC5039"/>
    <w:rsid w:val="00AC5241"/>
    <w:rsid w:val="00AC6B80"/>
    <w:rsid w:val="00AC717D"/>
    <w:rsid w:val="00AD15C5"/>
    <w:rsid w:val="00AD168C"/>
    <w:rsid w:val="00AD17F4"/>
    <w:rsid w:val="00AD22D1"/>
    <w:rsid w:val="00AD27ED"/>
    <w:rsid w:val="00AD5340"/>
    <w:rsid w:val="00AD54DB"/>
    <w:rsid w:val="00AD63C0"/>
    <w:rsid w:val="00AD662C"/>
    <w:rsid w:val="00AD7438"/>
    <w:rsid w:val="00AE230D"/>
    <w:rsid w:val="00AE314C"/>
    <w:rsid w:val="00AE4253"/>
    <w:rsid w:val="00AE59F5"/>
    <w:rsid w:val="00AE6C40"/>
    <w:rsid w:val="00AE75C9"/>
    <w:rsid w:val="00AE7F47"/>
    <w:rsid w:val="00AF0325"/>
    <w:rsid w:val="00AF0375"/>
    <w:rsid w:val="00AF0DB2"/>
    <w:rsid w:val="00AF2A5B"/>
    <w:rsid w:val="00AF54F8"/>
    <w:rsid w:val="00AF5FC0"/>
    <w:rsid w:val="00AF6A39"/>
    <w:rsid w:val="00B00240"/>
    <w:rsid w:val="00B00253"/>
    <w:rsid w:val="00B00E59"/>
    <w:rsid w:val="00B01623"/>
    <w:rsid w:val="00B0192B"/>
    <w:rsid w:val="00B01B51"/>
    <w:rsid w:val="00B0312A"/>
    <w:rsid w:val="00B04536"/>
    <w:rsid w:val="00B10E02"/>
    <w:rsid w:val="00B11C43"/>
    <w:rsid w:val="00B13B47"/>
    <w:rsid w:val="00B142FB"/>
    <w:rsid w:val="00B14CD8"/>
    <w:rsid w:val="00B15126"/>
    <w:rsid w:val="00B15CF5"/>
    <w:rsid w:val="00B16916"/>
    <w:rsid w:val="00B17283"/>
    <w:rsid w:val="00B17364"/>
    <w:rsid w:val="00B17729"/>
    <w:rsid w:val="00B17A20"/>
    <w:rsid w:val="00B17E9E"/>
    <w:rsid w:val="00B20BC6"/>
    <w:rsid w:val="00B22016"/>
    <w:rsid w:val="00B237D6"/>
    <w:rsid w:val="00B239BF"/>
    <w:rsid w:val="00B23AA8"/>
    <w:rsid w:val="00B23AF2"/>
    <w:rsid w:val="00B263E4"/>
    <w:rsid w:val="00B26948"/>
    <w:rsid w:val="00B26FD6"/>
    <w:rsid w:val="00B30B07"/>
    <w:rsid w:val="00B3186D"/>
    <w:rsid w:val="00B31FDC"/>
    <w:rsid w:val="00B32D54"/>
    <w:rsid w:val="00B3393E"/>
    <w:rsid w:val="00B344E0"/>
    <w:rsid w:val="00B345C9"/>
    <w:rsid w:val="00B372C2"/>
    <w:rsid w:val="00B379C1"/>
    <w:rsid w:val="00B40644"/>
    <w:rsid w:val="00B41ACE"/>
    <w:rsid w:val="00B42D96"/>
    <w:rsid w:val="00B43AAA"/>
    <w:rsid w:val="00B43DB6"/>
    <w:rsid w:val="00B443DF"/>
    <w:rsid w:val="00B4487D"/>
    <w:rsid w:val="00B44A74"/>
    <w:rsid w:val="00B4642D"/>
    <w:rsid w:val="00B47DAD"/>
    <w:rsid w:val="00B50D8F"/>
    <w:rsid w:val="00B50EEE"/>
    <w:rsid w:val="00B51F8A"/>
    <w:rsid w:val="00B53AC4"/>
    <w:rsid w:val="00B53D31"/>
    <w:rsid w:val="00B549D3"/>
    <w:rsid w:val="00B54C15"/>
    <w:rsid w:val="00B562F7"/>
    <w:rsid w:val="00B56524"/>
    <w:rsid w:val="00B56686"/>
    <w:rsid w:val="00B566AF"/>
    <w:rsid w:val="00B57E9D"/>
    <w:rsid w:val="00B61450"/>
    <w:rsid w:val="00B66758"/>
    <w:rsid w:val="00B66C48"/>
    <w:rsid w:val="00B677D4"/>
    <w:rsid w:val="00B704E5"/>
    <w:rsid w:val="00B70F1A"/>
    <w:rsid w:val="00B71B03"/>
    <w:rsid w:val="00B72865"/>
    <w:rsid w:val="00B72C26"/>
    <w:rsid w:val="00B75F71"/>
    <w:rsid w:val="00B76817"/>
    <w:rsid w:val="00B770A9"/>
    <w:rsid w:val="00B80023"/>
    <w:rsid w:val="00B806EA"/>
    <w:rsid w:val="00B807DA"/>
    <w:rsid w:val="00B8084E"/>
    <w:rsid w:val="00B818F0"/>
    <w:rsid w:val="00B8261C"/>
    <w:rsid w:val="00B83465"/>
    <w:rsid w:val="00B83B53"/>
    <w:rsid w:val="00B85532"/>
    <w:rsid w:val="00B87D86"/>
    <w:rsid w:val="00B91211"/>
    <w:rsid w:val="00B91E12"/>
    <w:rsid w:val="00B920D4"/>
    <w:rsid w:val="00B92F3E"/>
    <w:rsid w:val="00B93E48"/>
    <w:rsid w:val="00B94321"/>
    <w:rsid w:val="00B94A8F"/>
    <w:rsid w:val="00B9673F"/>
    <w:rsid w:val="00B9676F"/>
    <w:rsid w:val="00B96C47"/>
    <w:rsid w:val="00B971FB"/>
    <w:rsid w:val="00BA1B13"/>
    <w:rsid w:val="00BA1F86"/>
    <w:rsid w:val="00BA2994"/>
    <w:rsid w:val="00BA323E"/>
    <w:rsid w:val="00BA38CE"/>
    <w:rsid w:val="00BA41C3"/>
    <w:rsid w:val="00BA4F7C"/>
    <w:rsid w:val="00BA5F45"/>
    <w:rsid w:val="00BA6188"/>
    <w:rsid w:val="00BA7548"/>
    <w:rsid w:val="00BB16AD"/>
    <w:rsid w:val="00BB35D3"/>
    <w:rsid w:val="00BB3A3F"/>
    <w:rsid w:val="00BB3F10"/>
    <w:rsid w:val="00BB592D"/>
    <w:rsid w:val="00BB7BDC"/>
    <w:rsid w:val="00BB7CE7"/>
    <w:rsid w:val="00BB7E9D"/>
    <w:rsid w:val="00BC0137"/>
    <w:rsid w:val="00BC044D"/>
    <w:rsid w:val="00BC0D77"/>
    <w:rsid w:val="00BC2A5F"/>
    <w:rsid w:val="00BC33DC"/>
    <w:rsid w:val="00BD270E"/>
    <w:rsid w:val="00BD2A90"/>
    <w:rsid w:val="00BD3954"/>
    <w:rsid w:val="00BD5FB1"/>
    <w:rsid w:val="00BD70CE"/>
    <w:rsid w:val="00BD7241"/>
    <w:rsid w:val="00BE1B90"/>
    <w:rsid w:val="00BE4148"/>
    <w:rsid w:val="00BE4621"/>
    <w:rsid w:val="00BE49DA"/>
    <w:rsid w:val="00BE5F71"/>
    <w:rsid w:val="00BE617B"/>
    <w:rsid w:val="00BF04FC"/>
    <w:rsid w:val="00BF1758"/>
    <w:rsid w:val="00BF19A6"/>
    <w:rsid w:val="00BF2EDC"/>
    <w:rsid w:val="00BF3915"/>
    <w:rsid w:val="00BF45B4"/>
    <w:rsid w:val="00BF67D5"/>
    <w:rsid w:val="00BF6A69"/>
    <w:rsid w:val="00C00EA0"/>
    <w:rsid w:val="00C01339"/>
    <w:rsid w:val="00C04D01"/>
    <w:rsid w:val="00C062E0"/>
    <w:rsid w:val="00C06E5D"/>
    <w:rsid w:val="00C075F9"/>
    <w:rsid w:val="00C10204"/>
    <w:rsid w:val="00C1050A"/>
    <w:rsid w:val="00C126EE"/>
    <w:rsid w:val="00C12FB4"/>
    <w:rsid w:val="00C13565"/>
    <w:rsid w:val="00C14139"/>
    <w:rsid w:val="00C14F12"/>
    <w:rsid w:val="00C1554A"/>
    <w:rsid w:val="00C16965"/>
    <w:rsid w:val="00C17F27"/>
    <w:rsid w:val="00C22884"/>
    <w:rsid w:val="00C22C23"/>
    <w:rsid w:val="00C2335D"/>
    <w:rsid w:val="00C23769"/>
    <w:rsid w:val="00C240C8"/>
    <w:rsid w:val="00C25A21"/>
    <w:rsid w:val="00C30415"/>
    <w:rsid w:val="00C36BF4"/>
    <w:rsid w:val="00C37A05"/>
    <w:rsid w:val="00C40C03"/>
    <w:rsid w:val="00C40C27"/>
    <w:rsid w:val="00C411EA"/>
    <w:rsid w:val="00C41283"/>
    <w:rsid w:val="00C440C8"/>
    <w:rsid w:val="00C45D92"/>
    <w:rsid w:val="00C466AD"/>
    <w:rsid w:val="00C46D71"/>
    <w:rsid w:val="00C46ED4"/>
    <w:rsid w:val="00C501AC"/>
    <w:rsid w:val="00C50B18"/>
    <w:rsid w:val="00C51058"/>
    <w:rsid w:val="00C52A0B"/>
    <w:rsid w:val="00C55096"/>
    <w:rsid w:val="00C56CA3"/>
    <w:rsid w:val="00C5711D"/>
    <w:rsid w:val="00C61323"/>
    <w:rsid w:val="00C63788"/>
    <w:rsid w:val="00C63814"/>
    <w:rsid w:val="00C64059"/>
    <w:rsid w:val="00C646B9"/>
    <w:rsid w:val="00C64765"/>
    <w:rsid w:val="00C65A69"/>
    <w:rsid w:val="00C65D50"/>
    <w:rsid w:val="00C66860"/>
    <w:rsid w:val="00C66CAD"/>
    <w:rsid w:val="00C70A90"/>
    <w:rsid w:val="00C70D74"/>
    <w:rsid w:val="00C71008"/>
    <w:rsid w:val="00C71BF6"/>
    <w:rsid w:val="00C72372"/>
    <w:rsid w:val="00C73E10"/>
    <w:rsid w:val="00C73EBF"/>
    <w:rsid w:val="00C74A87"/>
    <w:rsid w:val="00C75F7C"/>
    <w:rsid w:val="00C768CC"/>
    <w:rsid w:val="00C77273"/>
    <w:rsid w:val="00C772C8"/>
    <w:rsid w:val="00C8118F"/>
    <w:rsid w:val="00C8205B"/>
    <w:rsid w:val="00C83301"/>
    <w:rsid w:val="00C8385F"/>
    <w:rsid w:val="00C90673"/>
    <w:rsid w:val="00C908DB"/>
    <w:rsid w:val="00C90D94"/>
    <w:rsid w:val="00C90F78"/>
    <w:rsid w:val="00C91DC7"/>
    <w:rsid w:val="00C92CC9"/>
    <w:rsid w:val="00C95A8A"/>
    <w:rsid w:val="00C96D72"/>
    <w:rsid w:val="00CA014D"/>
    <w:rsid w:val="00CA1A02"/>
    <w:rsid w:val="00CA1A1E"/>
    <w:rsid w:val="00CA26A3"/>
    <w:rsid w:val="00CA27D3"/>
    <w:rsid w:val="00CA2DBD"/>
    <w:rsid w:val="00CA49B7"/>
    <w:rsid w:val="00CA5C81"/>
    <w:rsid w:val="00CA618E"/>
    <w:rsid w:val="00CA763E"/>
    <w:rsid w:val="00CA7B3E"/>
    <w:rsid w:val="00CA7CA8"/>
    <w:rsid w:val="00CB077D"/>
    <w:rsid w:val="00CB1832"/>
    <w:rsid w:val="00CB20B3"/>
    <w:rsid w:val="00CB2AF6"/>
    <w:rsid w:val="00CB580B"/>
    <w:rsid w:val="00CB6077"/>
    <w:rsid w:val="00CB67F9"/>
    <w:rsid w:val="00CB6A34"/>
    <w:rsid w:val="00CB73FA"/>
    <w:rsid w:val="00CB7D32"/>
    <w:rsid w:val="00CC0A56"/>
    <w:rsid w:val="00CC1254"/>
    <w:rsid w:val="00CC1302"/>
    <w:rsid w:val="00CC17FE"/>
    <w:rsid w:val="00CC2176"/>
    <w:rsid w:val="00CC2666"/>
    <w:rsid w:val="00CC377F"/>
    <w:rsid w:val="00CC3AF3"/>
    <w:rsid w:val="00CC5618"/>
    <w:rsid w:val="00CC5644"/>
    <w:rsid w:val="00CC5680"/>
    <w:rsid w:val="00CC6023"/>
    <w:rsid w:val="00CC7150"/>
    <w:rsid w:val="00CC7BE5"/>
    <w:rsid w:val="00CD0F72"/>
    <w:rsid w:val="00CD1144"/>
    <w:rsid w:val="00CD17BA"/>
    <w:rsid w:val="00CD3D7D"/>
    <w:rsid w:val="00CD4EDA"/>
    <w:rsid w:val="00CD51FF"/>
    <w:rsid w:val="00CE0B63"/>
    <w:rsid w:val="00CE24A6"/>
    <w:rsid w:val="00CE4740"/>
    <w:rsid w:val="00CE5A18"/>
    <w:rsid w:val="00CE7803"/>
    <w:rsid w:val="00CF01EA"/>
    <w:rsid w:val="00CF3178"/>
    <w:rsid w:val="00CF4029"/>
    <w:rsid w:val="00CF40F4"/>
    <w:rsid w:val="00CF427D"/>
    <w:rsid w:val="00CF49FA"/>
    <w:rsid w:val="00CF5DBE"/>
    <w:rsid w:val="00CF5FAB"/>
    <w:rsid w:val="00CF6138"/>
    <w:rsid w:val="00CF6479"/>
    <w:rsid w:val="00D000DA"/>
    <w:rsid w:val="00D006A1"/>
    <w:rsid w:val="00D00F12"/>
    <w:rsid w:val="00D0258D"/>
    <w:rsid w:val="00D02787"/>
    <w:rsid w:val="00D02919"/>
    <w:rsid w:val="00D03B9D"/>
    <w:rsid w:val="00D03C6C"/>
    <w:rsid w:val="00D045C1"/>
    <w:rsid w:val="00D047F8"/>
    <w:rsid w:val="00D0724F"/>
    <w:rsid w:val="00D07911"/>
    <w:rsid w:val="00D1235E"/>
    <w:rsid w:val="00D132E0"/>
    <w:rsid w:val="00D1399D"/>
    <w:rsid w:val="00D1474F"/>
    <w:rsid w:val="00D147B5"/>
    <w:rsid w:val="00D20782"/>
    <w:rsid w:val="00D20FA1"/>
    <w:rsid w:val="00D21E5B"/>
    <w:rsid w:val="00D22423"/>
    <w:rsid w:val="00D24727"/>
    <w:rsid w:val="00D24CA7"/>
    <w:rsid w:val="00D24DAB"/>
    <w:rsid w:val="00D25E62"/>
    <w:rsid w:val="00D30804"/>
    <w:rsid w:val="00D31271"/>
    <w:rsid w:val="00D320F7"/>
    <w:rsid w:val="00D35193"/>
    <w:rsid w:val="00D35E3C"/>
    <w:rsid w:val="00D362CD"/>
    <w:rsid w:val="00D3685E"/>
    <w:rsid w:val="00D413EE"/>
    <w:rsid w:val="00D41732"/>
    <w:rsid w:val="00D4278D"/>
    <w:rsid w:val="00D4314A"/>
    <w:rsid w:val="00D432A8"/>
    <w:rsid w:val="00D43C18"/>
    <w:rsid w:val="00D45554"/>
    <w:rsid w:val="00D46BE3"/>
    <w:rsid w:val="00D50A1E"/>
    <w:rsid w:val="00D5148F"/>
    <w:rsid w:val="00D522A1"/>
    <w:rsid w:val="00D53A50"/>
    <w:rsid w:val="00D549FE"/>
    <w:rsid w:val="00D54CF4"/>
    <w:rsid w:val="00D60A11"/>
    <w:rsid w:val="00D60B61"/>
    <w:rsid w:val="00D61012"/>
    <w:rsid w:val="00D6160E"/>
    <w:rsid w:val="00D63E1F"/>
    <w:rsid w:val="00D63E85"/>
    <w:rsid w:val="00D63FAC"/>
    <w:rsid w:val="00D64140"/>
    <w:rsid w:val="00D646DA"/>
    <w:rsid w:val="00D66D8A"/>
    <w:rsid w:val="00D66F6B"/>
    <w:rsid w:val="00D676DE"/>
    <w:rsid w:val="00D70784"/>
    <w:rsid w:val="00D71D0E"/>
    <w:rsid w:val="00D727A5"/>
    <w:rsid w:val="00D72B61"/>
    <w:rsid w:val="00D731CA"/>
    <w:rsid w:val="00D733A8"/>
    <w:rsid w:val="00D749A6"/>
    <w:rsid w:val="00D77733"/>
    <w:rsid w:val="00D77D1A"/>
    <w:rsid w:val="00D802C0"/>
    <w:rsid w:val="00D8153F"/>
    <w:rsid w:val="00D82114"/>
    <w:rsid w:val="00D8270F"/>
    <w:rsid w:val="00D82FEB"/>
    <w:rsid w:val="00D83741"/>
    <w:rsid w:val="00D83D5C"/>
    <w:rsid w:val="00D852D4"/>
    <w:rsid w:val="00D8625C"/>
    <w:rsid w:val="00D90A50"/>
    <w:rsid w:val="00D91E16"/>
    <w:rsid w:val="00D9373C"/>
    <w:rsid w:val="00D9409D"/>
    <w:rsid w:val="00D946C2"/>
    <w:rsid w:val="00D95CE4"/>
    <w:rsid w:val="00D970B6"/>
    <w:rsid w:val="00D97399"/>
    <w:rsid w:val="00DA0156"/>
    <w:rsid w:val="00DA021C"/>
    <w:rsid w:val="00DA072F"/>
    <w:rsid w:val="00DA1868"/>
    <w:rsid w:val="00DA1A5C"/>
    <w:rsid w:val="00DA1E72"/>
    <w:rsid w:val="00DA2AF1"/>
    <w:rsid w:val="00DA3A1F"/>
    <w:rsid w:val="00DA45F9"/>
    <w:rsid w:val="00DA57EB"/>
    <w:rsid w:val="00DB1646"/>
    <w:rsid w:val="00DB1BAE"/>
    <w:rsid w:val="00DB2BE6"/>
    <w:rsid w:val="00DB329F"/>
    <w:rsid w:val="00DB3C78"/>
    <w:rsid w:val="00DB48F7"/>
    <w:rsid w:val="00DB50D2"/>
    <w:rsid w:val="00DB530D"/>
    <w:rsid w:val="00DB5C81"/>
    <w:rsid w:val="00DB684A"/>
    <w:rsid w:val="00DC01A5"/>
    <w:rsid w:val="00DC089F"/>
    <w:rsid w:val="00DC0FCB"/>
    <w:rsid w:val="00DC1D20"/>
    <w:rsid w:val="00DC2D46"/>
    <w:rsid w:val="00DC36FB"/>
    <w:rsid w:val="00DC4CC0"/>
    <w:rsid w:val="00DC63A1"/>
    <w:rsid w:val="00DC64BD"/>
    <w:rsid w:val="00DD0C92"/>
    <w:rsid w:val="00DD29C9"/>
    <w:rsid w:val="00DD2BD7"/>
    <w:rsid w:val="00DD2CF9"/>
    <w:rsid w:val="00DD2E1A"/>
    <w:rsid w:val="00DD3BA0"/>
    <w:rsid w:val="00DD3E9D"/>
    <w:rsid w:val="00DD4D47"/>
    <w:rsid w:val="00DD5797"/>
    <w:rsid w:val="00DD61DC"/>
    <w:rsid w:val="00DE1B48"/>
    <w:rsid w:val="00DE2E46"/>
    <w:rsid w:val="00DE396B"/>
    <w:rsid w:val="00DE4646"/>
    <w:rsid w:val="00DE6DBE"/>
    <w:rsid w:val="00DE70E6"/>
    <w:rsid w:val="00DF0627"/>
    <w:rsid w:val="00DF118A"/>
    <w:rsid w:val="00DF1351"/>
    <w:rsid w:val="00DF4855"/>
    <w:rsid w:val="00DF56A2"/>
    <w:rsid w:val="00DF681D"/>
    <w:rsid w:val="00DF79E5"/>
    <w:rsid w:val="00DF7BA9"/>
    <w:rsid w:val="00E00D57"/>
    <w:rsid w:val="00E01FC5"/>
    <w:rsid w:val="00E02C10"/>
    <w:rsid w:val="00E03C02"/>
    <w:rsid w:val="00E03CDB"/>
    <w:rsid w:val="00E03E80"/>
    <w:rsid w:val="00E053EA"/>
    <w:rsid w:val="00E06EC4"/>
    <w:rsid w:val="00E0788A"/>
    <w:rsid w:val="00E07A79"/>
    <w:rsid w:val="00E12BFA"/>
    <w:rsid w:val="00E13C20"/>
    <w:rsid w:val="00E142D2"/>
    <w:rsid w:val="00E14C9C"/>
    <w:rsid w:val="00E15E2C"/>
    <w:rsid w:val="00E20D5A"/>
    <w:rsid w:val="00E21766"/>
    <w:rsid w:val="00E21789"/>
    <w:rsid w:val="00E234EE"/>
    <w:rsid w:val="00E24BDB"/>
    <w:rsid w:val="00E2510A"/>
    <w:rsid w:val="00E25112"/>
    <w:rsid w:val="00E25F59"/>
    <w:rsid w:val="00E2625B"/>
    <w:rsid w:val="00E27DD6"/>
    <w:rsid w:val="00E30D9D"/>
    <w:rsid w:val="00E31316"/>
    <w:rsid w:val="00E314B2"/>
    <w:rsid w:val="00E31572"/>
    <w:rsid w:val="00E32CCA"/>
    <w:rsid w:val="00E334EC"/>
    <w:rsid w:val="00E33688"/>
    <w:rsid w:val="00E33C4F"/>
    <w:rsid w:val="00E3444B"/>
    <w:rsid w:val="00E37B43"/>
    <w:rsid w:val="00E40042"/>
    <w:rsid w:val="00E41292"/>
    <w:rsid w:val="00E418E6"/>
    <w:rsid w:val="00E41E79"/>
    <w:rsid w:val="00E4299C"/>
    <w:rsid w:val="00E43468"/>
    <w:rsid w:val="00E46F65"/>
    <w:rsid w:val="00E46FB3"/>
    <w:rsid w:val="00E5032F"/>
    <w:rsid w:val="00E52574"/>
    <w:rsid w:val="00E5294D"/>
    <w:rsid w:val="00E53FCA"/>
    <w:rsid w:val="00E5586E"/>
    <w:rsid w:val="00E57B3A"/>
    <w:rsid w:val="00E57FAB"/>
    <w:rsid w:val="00E616B1"/>
    <w:rsid w:val="00E617B8"/>
    <w:rsid w:val="00E61D79"/>
    <w:rsid w:val="00E62608"/>
    <w:rsid w:val="00E62615"/>
    <w:rsid w:val="00E62A37"/>
    <w:rsid w:val="00E647B6"/>
    <w:rsid w:val="00E651A3"/>
    <w:rsid w:val="00E659A7"/>
    <w:rsid w:val="00E65EC7"/>
    <w:rsid w:val="00E67A13"/>
    <w:rsid w:val="00E67CA3"/>
    <w:rsid w:val="00E71426"/>
    <w:rsid w:val="00E72516"/>
    <w:rsid w:val="00E72577"/>
    <w:rsid w:val="00E745DF"/>
    <w:rsid w:val="00E74B31"/>
    <w:rsid w:val="00E769D6"/>
    <w:rsid w:val="00E806E1"/>
    <w:rsid w:val="00E8115D"/>
    <w:rsid w:val="00E819CC"/>
    <w:rsid w:val="00E81F26"/>
    <w:rsid w:val="00E82EB2"/>
    <w:rsid w:val="00E8366B"/>
    <w:rsid w:val="00E83847"/>
    <w:rsid w:val="00E840E5"/>
    <w:rsid w:val="00E84D11"/>
    <w:rsid w:val="00E85675"/>
    <w:rsid w:val="00E866D3"/>
    <w:rsid w:val="00E900E9"/>
    <w:rsid w:val="00E910F4"/>
    <w:rsid w:val="00E91405"/>
    <w:rsid w:val="00E9422D"/>
    <w:rsid w:val="00E95980"/>
    <w:rsid w:val="00EA114F"/>
    <w:rsid w:val="00EA11C5"/>
    <w:rsid w:val="00EA149C"/>
    <w:rsid w:val="00EA1BA4"/>
    <w:rsid w:val="00EA2BB2"/>
    <w:rsid w:val="00EA2BDE"/>
    <w:rsid w:val="00EA452D"/>
    <w:rsid w:val="00EA4956"/>
    <w:rsid w:val="00EA4A5C"/>
    <w:rsid w:val="00EA73B4"/>
    <w:rsid w:val="00EB2400"/>
    <w:rsid w:val="00EB60A9"/>
    <w:rsid w:val="00EB6499"/>
    <w:rsid w:val="00EC0C2B"/>
    <w:rsid w:val="00EC0E4D"/>
    <w:rsid w:val="00EC11F3"/>
    <w:rsid w:val="00EC4812"/>
    <w:rsid w:val="00EC539D"/>
    <w:rsid w:val="00EC54D2"/>
    <w:rsid w:val="00EC54D6"/>
    <w:rsid w:val="00EC596A"/>
    <w:rsid w:val="00EC5A9B"/>
    <w:rsid w:val="00EC5D49"/>
    <w:rsid w:val="00EC6EB5"/>
    <w:rsid w:val="00EC7A6D"/>
    <w:rsid w:val="00ED018F"/>
    <w:rsid w:val="00ED055F"/>
    <w:rsid w:val="00ED185E"/>
    <w:rsid w:val="00ED1D8F"/>
    <w:rsid w:val="00ED20BD"/>
    <w:rsid w:val="00ED3D2B"/>
    <w:rsid w:val="00ED4CDD"/>
    <w:rsid w:val="00ED61EF"/>
    <w:rsid w:val="00ED67F7"/>
    <w:rsid w:val="00ED6A4D"/>
    <w:rsid w:val="00ED7C63"/>
    <w:rsid w:val="00EE0B54"/>
    <w:rsid w:val="00EE106F"/>
    <w:rsid w:val="00EE32CD"/>
    <w:rsid w:val="00EE355D"/>
    <w:rsid w:val="00EE3670"/>
    <w:rsid w:val="00EE438C"/>
    <w:rsid w:val="00EE4B03"/>
    <w:rsid w:val="00EE4BB9"/>
    <w:rsid w:val="00EE523D"/>
    <w:rsid w:val="00EE6916"/>
    <w:rsid w:val="00EE7127"/>
    <w:rsid w:val="00EE79E1"/>
    <w:rsid w:val="00EF04C0"/>
    <w:rsid w:val="00EF12DC"/>
    <w:rsid w:val="00EF14E7"/>
    <w:rsid w:val="00EF1833"/>
    <w:rsid w:val="00EF3127"/>
    <w:rsid w:val="00EF4EA6"/>
    <w:rsid w:val="00EF5F13"/>
    <w:rsid w:val="00EF75F7"/>
    <w:rsid w:val="00F000C2"/>
    <w:rsid w:val="00F0057A"/>
    <w:rsid w:val="00F0089E"/>
    <w:rsid w:val="00F00CA4"/>
    <w:rsid w:val="00F0273F"/>
    <w:rsid w:val="00F02E69"/>
    <w:rsid w:val="00F03711"/>
    <w:rsid w:val="00F03F37"/>
    <w:rsid w:val="00F06A2D"/>
    <w:rsid w:val="00F06CBA"/>
    <w:rsid w:val="00F073DD"/>
    <w:rsid w:val="00F07DFA"/>
    <w:rsid w:val="00F1164C"/>
    <w:rsid w:val="00F11829"/>
    <w:rsid w:val="00F125F6"/>
    <w:rsid w:val="00F131A2"/>
    <w:rsid w:val="00F133A5"/>
    <w:rsid w:val="00F14EB1"/>
    <w:rsid w:val="00F15157"/>
    <w:rsid w:val="00F169B1"/>
    <w:rsid w:val="00F16C50"/>
    <w:rsid w:val="00F17596"/>
    <w:rsid w:val="00F226A3"/>
    <w:rsid w:val="00F23BD2"/>
    <w:rsid w:val="00F24BF0"/>
    <w:rsid w:val="00F2613B"/>
    <w:rsid w:val="00F26AA3"/>
    <w:rsid w:val="00F30CA4"/>
    <w:rsid w:val="00F30D04"/>
    <w:rsid w:val="00F3116C"/>
    <w:rsid w:val="00F32357"/>
    <w:rsid w:val="00F32CFA"/>
    <w:rsid w:val="00F33A3D"/>
    <w:rsid w:val="00F35D9D"/>
    <w:rsid w:val="00F35E94"/>
    <w:rsid w:val="00F36ED4"/>
    <w:rsid w:val="00F3750F"/>
    <w:rsid w:val="00F40838"/>
    <w:rsid w:val="00F43B45"/>
    <w:rsid w:val="00F43FCF"/>
    <w:rsid w:val="00F45FA4"/>
    <w:rsid w:val="00F466E7"/>
    <w:rsid w:val="00F47F8C"/>
    <w:rsid w:val="00F5028B"/>
    <w:rsid w:val="00F506AB"/>
    <w:rsid w:val="00F506E9"/>
    <w:rsid w:val="00F50815"/>
    <w:rsid w:val="00F50A2E"/>
    <w:rsid w:val="00F514C1"/>
    <w:rsid w:val="00F52372"/>
    <w:rsid w:val="00F52444"/>
    <w:rsid w:val="00F52B42"/>
    <w:rsid w:val="00F5313A"/>
    <w:rsid w:val="00F5355F"/>
    <w:rsid w:val="00F54D3F"/>
    <w:rsid w:val="00F55331"/>
    <w:rsid w:val="00F55731"/>
    <w:rsid w:val="00F55DC6"/>
    <w:rsid w:val="00F56547"/>
    <w:rsid w:val="00F57208"/>
    <w:rsid w:val="00F61BB0"/>
    <w:rsid w:val="00F623A0"/>
    <w:rsid w:val="00F63F5D"/>
    <w:rsid w:val="00F6754A"/>
    <w:rsid w:val="00F7009F"/>
    <w:rsid w:val="00F7083F"/>
    <w:rsid w:val="00F71921"/>
    <w:rsid w:val="00F72360"/>
    <w:rsid w:val="00F7249C"/>
    <w:rsid w:val="00F73C1D"/>
    <w:rsid w:val="00F73D7A"/>
    <w:rsid w:val="00F747B3"/>
    <w:rsid w:val="00F76BD1"/>
    <w:rsid w:val="00F80EC6"/>
    <w:rsid w:val="00F81DE8"/>
    <w:rsid w:val="00F865CD"/>
    <w:rsid w:val="00F86EDB"/>
    <w:rsid w:val="00F87824"/>
    <w:rsid w:val="00F87EF8"/>
    <w:rsid w:val="00F90579"/>
    <w:rsid w:val="00F90AAE"/>
    <w:rsid w:val="00F92654"/>
    <w:rsid w:val="00F93783"/>
    <w:rsid w:val="00F951E9"/>
    <w:rsid w:val="00F966B4"/>
    <w:rsid w:val="00F973E0"/>
    <w:rsid w:val="00F97900"/>
    <w:rsid w:val="00FA1638"/>
    <w:rsid w:val="00FA17FE"/>
    <w:rsid w:val="00FA3E3C"/>
    <w:rsid w:val="00FA466F"/>
    <w:rsid w:val="00FA47CE"/>
    <w:rsid w:val="00FA549F"/>
    <w:rsid w:val="00FA5C3E"/>
    <w:rsid w:val="00FA760E"/>
    <w:rsid w:val="00FA78F6"/>
    <w:rsid w:val="00FB1486"/>
    <w:rsid w:val="00FB1BB5"/>
    <w:rsid w:val="00FB31AB"/>
    <w:rsid w:val="00FB573A"/>
    <w:rsid w:val="00FB5C58"/>
    <w:rsid w:val="00FB60FA"/>
    <w:rsid w:val="00FB7175"/>
    <w:rsid w:val="00FB76E1"/>
    <w:rsid w:val="00FC098B"/>
    <w:rsid w:val="00FC09CC"/>
    <w:rsid w:val="00FC1DA0"/>
    <w:rsid w:val="00FC3B45"/>
    <w:rsid w:val="00FC6D64"/>
    <w:rsid w:val="00FC7130"/>
    <w:rsid w:val="00FC7C60"/>
    <w:rsid w:val="00FD205E"/>
    <w:rsid w:val="00FD2BE0"/>
    <w:rsid w:val="00FD5948"/>
    <w:rsid w:val="00FD5B04"/>
    <w:rsid w:val="00FD667A"/>
    <w:rsid w:val="00FD6EF4"/>
    <w:rsid w:val="00FD7FB6"/>
    <w:rsid w:val="00FE10CE"/>
    <w:rsid w:val="00FE1248"/>
    <w:rsid w:val="00FE1BEB"/>
    <w:rsid w:val="00FE1E4A"/>
    <w:rsid w:val="00FE26E4"/>
    <w:rsid w:val="00FE3F33"/>
    <w:rsid w:val="00FE46BC"/>
    <w:rsid w:val="00FE675E"/>
    <w:rsid w:val="00FE7793"/>
    <w:rsid w:val="00FF1190"/>
    <w:rsid w:val="00FF3C9F"/>
    <w:rsid w:val="00FF4467"/>
    <w:rsid w:val="00FF5BEC"/>
    <w:rsid w:val="00FF5F9E"/>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EBB5"/>
  <w15:docId w15:val="{749209D8-670B-4EAA-A3D5-B00FE156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nhideWhenUsed/>
    <w:rsid w:val="00BF19A6"/>
    <w:pPr>
      <w:tabs>
        <w:tab w:val="center" w:pos="4677"/>
        <w:tab w:val="right" w:pos="9355"/>
      </w:tabs>
    </w:pPr>
  </w:style>
  <w:style w:type="character" w:customStyle="1" w:styleId="a9">
    <w:name w:val="Нижний колонтитул Знак"/>
    <w:basedOn w:val="a0"/>
    <w:link w:val="a8"/>
    <w:rsid w:val="00BF19A6"/>
    <w:rPr>
      <w:rFonts w:ascii="Times New Roman" w:eastAsia="Times New Roman" w:hAnsi="Times New Roman" w:cs="Times New Roman"/>
      <w:sz w:val="20"/>
      <w:szCs w:val="20"/>
      <w:lang w:eastAsia="ru-RU"/>
    </w:rPr>
  </w:style>
  <w:style w:type="paragraph" w:styleId="aa">
    <w:name w:val="Body Text"/>
    <w:basedOn w:val="a"/>
    <w:link w:val="ab"/>
    <w:rsid w:val="00EF75F7"/>
    <w:pPr>
      <w:widowControl/>
      <w:autoSpaceDE/>
      <w:autoSpaceDN/>
      <w:adjustRightInd/>
      <w:spacing w:after="120"/>
    </w:pPr>
  </w:style>
  <w:style w:type="character" w:customStyle="1" w:styleId="ab">
    <w:name w:val="Основной текст Знак"/>
    <w:basedOn w:val="a0"/>
    <w:link w:val="aa"/>
    <w:rsid w:val="00EF75F7"/>
    <w:rPr>
      <w:rFonts w:ascii="Times New Roman" w:eastAsia="Times New Roman" w:hAnsi="Times New Roman" w:cs="Times New Roman"/>
      <w:sz w:val="20"/>
      <w:szCs w:val="20"/>
    </w:rPr>
  </w:style>
  <w:style w:type="paragraph" w:customStyle="1" w:styleId="ac">
    <w:name w:val="Для_актов"/>
    <w:basedOn w:val="a"/>
    <w:rsid w:val="00256A7B"/>
    <w:pPr>
      <w:widowControl/>
      <w:autoSpaceDE/>
      <w:autoSpaceDN/>
      <w:adjustRightInd/>
      <w:ind w:firstLine="720"/>
      <w:jc w:val="both"/>
    </w:pPr>
    <w:rPr>
      <w:sz w:val="26"/>
      <w:szCs w:val="24"/>
    </w:rPr>
  </w:style>
  <w:style w:type="paragraph" w:styleId="ad">
    <w:name w:val="Title"/>
    <w:basedOn w:val="a"/>
    <w:link w:val="ae"/>
    <w:qFormat/>
    <w:rsid w:val="0052260B"/>
    <w:pPr>
      <w:widowControl/>
      <w:autoSpaceDE/>
      <w:autoSpaceDN/>
      <w:adjustRightInd/>
      <w:jc w:val="center"/>
    </w:pPr>
    <w:rPr>
      <w:sz w:val="24"/>
    </w:rPr>
  </w:style>
  <w:style w:type="character" w:customStyle="1" w:styleId="ae">
    <w:name w:val="Заголовок Знак"/>
    <w:basedOn w:val="a0"/>
    <w:link w:val="ad"/>
    <w:rsid w:val="0052260B"/>
    <w:rPr>
      <w:rFonts w:ascii="Times New Roman" w:eastAsia="Times New Roman" w:hAnsi="Times New Roman" w:cs="Times New Roman"/>
      <w:sz w:val="24"/>
      <w:szCs w:val="20"/>
    </w:rPr>
  </w:style>
  <w:style w:type="paragraph" w:customStyle="1" w:styleId="Default">
    <w:name w:val="Default"/>
    <w:rsid w:val="00D802C0"/>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72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72360"/>
    <w:pPr>
      <w:spacing w:after="0" w:line="240" w:lineRule="auto"/>
    </w:pPr>
    <w:rPr>
      <w:rFonts w:ascii="Calibri" w:eastAsia="Calibri" w:hAnsi="Calibri" w:cs="Times New Roman"/>
    </w:rPr>
  </w:style>
  <w:style w:type="paragraph" w:styleId="af1">
    <w:name w:val="Body Text Indent"/>
    <w:basedOn w:val="a"/>
    <w:link w:val="af2"/>
    <w:uiPriority w:val="99"/>
    <w:semiHidden/>
    <w:unhideWhenUsed/>
    <w:rsid w:val="006B3458"/>
    <w:pPr>
      <w:spacing w:after="120"/>
      <w:ind w:left="283"/>
    </w:pPr>
  </w:style>
  <w:style w:type="character" w:customStyle="1" w:styleId="af2">
    <w:name w:val="Основной текст с отступом Знак"/>
    <w:basedOn w:val="a0"/>
    <w:link w:val="af1"/>
    <w:uiPriority w:val="99"/>
    <w:semiHidden/>
    <w:rsid w:val="006B3458"/>
    <w:rPr>
      <w:rFonts w:ascii="Times New Roman" w:eastAsia="Times New Roman" w:hAnsi="Times New Roman" w:cs="Times New Roman"/>
      <w:sz w:val="20"/>
      <w:szCs w:val="20"/>
      <w:lang w:eastAsia="ru-RU"/>
    </w:rPr>
  </w:style>
  <w:style w:type="paragraph" w:customStyle="1" w:styleId="af3">
    <w:basedOn w:val="a"/>
    <w:next w:val="ad"/>
    <w:link w:val="af4"/>
    <w:qFormat/>
    <w:rsid w:val="006B3458"/>
    <w:pPr>
      <w:widowControl/>
      <w:autoSpaceDE/>
      <w:autoSpaceDN/>
      <w:adjustRightInd/>
      <w:jc w:val="center"/>
    </w:pPr>
    <w:rPr>
      <w:sz w:val="24"/>
    </w:rPr>
  </w:style>
  <w:style w:type="character" w:customStyle="1" w:styleId="af4">
    <w:name w:val="Название Знак"/>
    <w:link w:val="af3"/>
    <w:qFormat/>
    <w:rsid w:val="006B3458"/>
    <w:rPr>
      <w:rFonts w:ascii="Times New Roman" w:hAnsi="Times New Roman"/>
      <w:sz w:val="24"/>
    </w:rPr>
  </w:style>
  <w:style w:type="paragraph" w:customStyle="1" w:styleId="af5">
    <w:basedOn w:val="a"/>
    <w:next w:val="ad"/>
    <w:qFormat/>
    <w:rsid w:val="00BB16AD"/>
    <w:pPr>
      <w:widowControl/>
      <w:autoSpaceDE/>
      <w:autoSpaceDN/>
      <w:adjustRightInd/>
      <w:jc w:val="center"/>
    </w:pPr>
    <w:rPr>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8551">
      <w:bodyDiv w:val="1"/>
      <w:marLeft w:val="0"/>
      <w:marRight w:val="0"/>
      <w:marTop w:val="0"/>
      <w:marBottom w:val="0"/>
      <w:divBdr>
        <w:top w:val="none" w:sz="0" w:space="0" w:color="auto"/>
        <w:left w:val="none" w:sz="0" w:space="0" w:color="auto"/>
        <w:bottom w:val="none" w:sz="0" w:space="0" w:color="auto"/>
        <w:right w:val="none" w:sz="0" w:space="0" w:color="auto"/>
      </w:divBdr>
    </w:div>
    <w:div w:id="1441218899">
      <w:bodyDiv w:val="1"/>
      <w:marLeft w:val="0"/>
      <w:marRight w:val="0"/>
      <w:marTop w:val="0"/>
      <w:marBottom w:val="0"/>
      <w:divBdr>
        <w:top w:val="none" w:sz="0" w:space="0" w:color="auto"/>
        <w:left w:val="none" w:sz="0" w:space="0" w:color="auto"/>
        <w:bottom w:val="none" w:sz="0" w:space="0" w:color="auto"/>
        <w:right w:val="none" w:sz="0" w:space="0" w:color="auto"/>
      </w:divBdr>
    </w:div>
    <w:div w:id="1598054120">
      <w:bodyDiv w:val="1"/>
      <w:marLeft w:val="0"/>
      <w:marRight w:val="0"/>
      <w:marTop w:val="0"/>
      <w:marBottom w:val="0"/>
      <w:divBdr>
        <w:top w:val="none" w:sz="0" w:space="0" w:color="auto"/>
        <w:left w:val="none" w:sz="0" w:space="0" w:color="auto"/>
        <w:bottom w:val="none" w:sz="0" w:space="0" w:color="auto"/>
        <w:right w:val="none" w:sz="0" w:space="0" w:color="auto"/>
      </w:divBdr>
    </w:div>
    <w:div w:id="19276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DF65-A7BC-4D51-9DCA-7508297D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5583</TotalTime>
  <Pages>11</Pages>
  <Words>3741</Words>
  <Characters>21329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Ревизионная комиссия</cp:lastModifiedBy>
  <cp:revision>217</cp:revision>
  <cp:lastPrinted>2022-06-15T07:04:00Z</cp:lastPrinted>
  <dcterms:created xsi:type="dcterms:W3CDTF">2022-05-18T02:37:00Z</dcterms:created>
  <dcterms:modified xsi:type="dcterms:W3CDTF">2022-06-15T07:41:00Z</dcterms:modified>
</cp:coreProperties>
</file>