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49190F" w:rsidP="000F6E16">
      <w:pPr>
        <w:ind w:left="-108" w:right="-1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EA8B51" wp14:editId="79EF63D6">
                <wp:simplePos x="0" y="0"/>
                <wp:positionH relativeFrom="column">
                  <wp:posOffset>-414655</wp:posOffset>
                </wp:positionH>
                <wp:positionV relativeFrom="paragraph">
                  <wp:posOffset>274955</wp:posOffset>
                </wp:positionV>
                <wp:extent cx="6873240" cy="60960"/>
                <wp:effectExtent l="19050" t="19050" r="228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3240" cy="60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AA40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5pt,21.65pt" to="508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EhHgIAADcEAAAOAAAAZHJzL2Uyb0RvYy54bWysU02P2yAQvVfqf0DcE9uJ6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" o:allowincell="f" strokeweight="3pt"/>
            </w:pict>
          </mc:Fallback>
        </mc:AlternateContent>
      </w:r>
      <w:r w:rsidR="000F6E16">
        <w:rPr>
          <w:b/>
          <w:sz w:val="28"/>
          <w:szCs w:val="28"/>
        </w:rPr>
        <w:t>г. БОДАЙБО И РАЙОНА</w:t>
      </w:r>
    </w:p>
    <w:p w:rsidR="000F6E16" w:rsidRPr="00060BF8" w:rsidRDefault="000F6E16" w:rsidP="000F6E16">
      <w:pPr>
        <w:ind w:left="-108"/>
        <w:rPr>
          <w:rFonts w:ascii="Arial" w:hAnsi="Arial"/>
          <w:sz w:val="16"/>
        </w:rPr>
      </w:pPr>
    </w:p>
    <w:p w:rsidR="000F6E16" w:rsidRPr="00060BF8" w:rsidRDefault="000F6E16" w:rsidP="000F6E16">
      <w:pPr>
        <w:jc w:val="both"/>
        <w:rPr>
          <w:sz w:val="26"/>
        </w:rPr>
      </w:pPr>
    </w:p>
    <w:p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01-</w:t>
      </w:r>
      <w:r w:rsidR="00C75D2A">
        <w:rPr>
          <w:b/>
          <w:sz w:val="28"/>
          <w:szCs w:val="28"/>
        </w:rPr>
        <w:t>9/1</w:t>
      </w:r>
      <w:bookmarkStart w:id="0" w:name="_GoBack"/>
      <w:bookmarkEnd w:id="0"/>
      <w:r w:rsidRPr="00D30804">
        <w:rPr>
          <w:b/>
          <w:sz w:val="28"/>
          <w:szCs w:val="28"/>
        </w:rPr>
        <w:t>з</w:t>
      </w:r>
    </w:p>
    <w:p w:rsidR="00041B52" w:rsidRDefault="00041B52" w:rsidP="0049190F">
      <w:pPr>
        <w:widowControl/>
        <w:autoSpaceDE/>
        <w:autoSpaceDN/>
        <w:adjustRightInd/>
        <w:spacing w:after="60"/>
        <w:ind w:left="-426" w:right="42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 аналитического мероприятия</w:t>
      </w:r>
    </w:p>
    <w:p w:rsidR="0049190F" w:rsidRDefault="00757F26" w:rsidP="0049190F">
      <w:pPr>
        <w:pStyle w:val="a3"/>
        <w:widowControl/>
        <w:autoSpaceDE/>
        <w:autoSpaceDN/>
        <w:adjustRightInd/>
        <w:spacing w:line="240" w:lineRule="atLeast"/>
        <w:ind w:left="1080" w:right="-2"/>
        <w:jc w:val="center"/>
        <w:rPr>
          <w:sz w:val="28"/>
          <w:szCs w:val="28"/>
        </w:rPr>
      </w:pPr>
      <w:r w:rsidRPr="00757F26">
        <w:rPr>
          <w:sz w:val="28"/>
          <w:szCs w:val="28"/>
        </w:rPr>
        <w:t>Экспертиза проекта решения Думы г. Бодайбо и района</w:t>
      </w:r>
    </w:p>
    <w:p w:rsidR="00757F26" w:rsidRPr="00757F26" w:rsidRDefault="00757F26" w:rsidP="0049190F">
      <w:pPr>
        <w:pStyle w:val="a3"/>
        <w:widowControl/>
        <w:autoSpaceDE/>
        <w:autoSpaceDN/>
        <w:adjustRightInd/>
        <w:spacing w:line="240" w:lineRule="atLeast"/>
        <w:ind w:left="1080" w:right="-2"/>
        <w:jc w:val="center"/>
        <w:rPr>
          <w:sz w:val="28"/>
          <w:szCs w:val="28"/>
        </w:rPr>
      </w:pPr>
      <w:proofErr w:type="gramStart"/>
      <w:r w:rsidRPr="00757F26">
        <w:rPr>
          <w:sz w:val="28"/>
          <w:szCs w:val="28"/>
        </w:rPr>
        <w:t>« О</w:t>
      </w:r>
      <w:proofErr w:type="gramEnd"/>
      <w:r w:rsidRPr="00757F26">
        <w:rPr>
          <w:sz w:val="28"/>
          <w:szCs w:val="28"/>
        </w:rPr>
        <w:t xml:space="preserve"> внесении изменений и дополнений в решение Думы г. Бодайбо и района от 11.05.2020 № 13-па</w:t>
      </w:r>
      <w:r w:rsidRPr="00757F26">
        <w:rPr>
          <w:bCs/>
          <w:spacing w:val="-1"/>
          <w:sz w:val="28"/>
          <w:szCs w:val="28"/>
        </w:rPr>
        <w:t>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A90197" w:rsidRPr="0072745E" w:rsidRDefault="00E745DF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Утверждено</w:t>
      </w:r>
    </w:p>
    <w:p w:rsidR="00A90197" w:rsidRPr="0072745E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72745E">
        <w:rPr>
          <w:sz w:val="28"/>
          <w:szCs w:val="28"/>
        </w:rPr>
        <w:t>распоряжением председателя</w:t>
      </w:r>
    </w:p>
    <w:p w:rsidR="00A90197" w:rsidRPr="0072745E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 </w:t>
      </w:r>
      <w:r w:rsidR="00381D30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  </w:t>
      </w:r>
      <w:r w:rsidR="00191BD3" w:rsidRPr="0072745E">
        <w:rPr>
          <w:sz w:val="28"/>
          <w:szCs w:val="28"/>
        </w:rPr>
        <w:t>Ревизионной комиссии</w:t>
      </w:r>
    </w:p>
    <w:p w:rsidR="00A90197" w:rsidRPr="007274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</w:t>
      </w:r>
      <w:r w:rsidR="00A90197" w:rsidRPr="0072745E">
        <w:rPr>
          <w:sz w:val="28"/>
          <w:szCs w:val="28"/>
        </w:rPr>
        <w:t xml:space="preserve"> </w:t>
      </w:r>
      <w:r w:rsidR="00A90197" w:rsidRPr="00757F26">
        <w:rPr>
          <w:sz w:val="28"/>
          <w:szCs w:val="28"/>
        </w:rPr>
        <w:t xml:space="preserve">от </w:t>
      </w:r>
      <w:r w:rsidR="004E6170" w:rsidRPr="00757F26">
        <w:rPr>
          <w:sz w:val="28"/>
          <w:szCs w:val="28"/>
        </w:rPr>
        <w:t>01</w:t>
      </w:r>
      <w:r w:rsidR="00D970B6" w:rsidRPr="00757F26">
        <w:rPr>
          <w:sz w:val="28"/>
          <w:szCs w:val="28"/>
        </w:rPr>
        <w:t>.</w:t>
      </w:r>
      <w:r w:rsidR="004E6170" w:rsidRPr="00757F26">
        <w:rPr>
          <w:sz w:val="28"/>
          <w:szCs w:val="28"/>
        </w:rPr>
        <w:t>0</w:t>
      </w:r>
      <w:r w:rsidR="00757F26" w:rsidRPr="00757F26">
        <w:rPr>
          <w:sz w:val="28"/>
          <w:szCs w:val="28"/>
        </w:rPr>
        <w:t>4</w:t>
      </w:r>
      <w:r w:rsidR="00D970B6" w:rsidRPr="00757F26">
        <w:rPr>
          <w:sz w:val="28"/>
          <w:szCs w:val="28"/>
        </w:rPr>
        <w:t>.20</w:t>
      </w:r>
      <w:r w:rsidR="004E6170" w:rsidRPr="00757F26">
        <w:rPr>
          <w:sz w:val="28"/>
          <w:szCs w:val="28"/>
        </w:rPr>
        <w:t>22</w:t>
      </w:r>
      <w:r w:rsidR="00400B39" w:rsidRPr="00757F26">
        <w:rPr>
          <w:sz w:val="28"/>
          <w:szCs w:val="28"/>
        </w:rPr>
        <w:t xml:space="preserve"> </w:t>
      </w:r>
      <w:r w:rsidR="00A90197" w:rsidRPr="00757F26">
        <w:rPr>
          <w:sz w:val="28"/>
          <w:szCs w:val="28"/>
        </w:rPr>
        <w:t>№</w:t>
      </w:r>
      <w:r w:rsidR="00D970B6" w:rsidRPr="00757F26">
        <w:rPr>
          <w:sz w:val="28"/>
          <w:szCs w:val="28"/>
        </w:rPr>
        <w:t xml:space="preserve"> </w:t>
      </w:r>
      <w:r w:rsidR="00757F26" w:rsidRPr="00757F26">
        <w:rPr>
          <w:sz w:val="28"/>
          <w:szCs w:val="28"/>
        </w:rPr>
        <w:t>32</w:t>
      </w:r>
      <w:r w:rsidR="00D66D8A" w:rsidRPr="00757F26">
        <w:rPr>
          <w:sz w:val="28"/>
          <w:szCs w:val="28"/>
        </w:rPr>
        <w:t>-</w:t>
      </w:r>
      <w:r w:rsidR="00473178" w:rsidRPr="00757F26">
        <w:rPr>
          <w:sz w:val="28"/>
          <w:szCs w:val="28"/>
        </w:rPr>
        <w:t>п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7648D2" w:rsidRDefault="007648D2" w:rsidP="007648D2">
      <w:pPr>
        <w:pStyle w:val="a3"/>
        <w:widowControl/>
        <w:autoSpaceDE/>
        <w:autoSpaceDN/>
        <w:adjustRightInd/>
        <w:spacing w:line="240" w:lineRule="atLeast"/>
        <w:ind w:left="0" w:right="-2"/>
        <w:rPr>
          <w:sz w:val="28"/>
          <w:szCs w:val="28"/>
        </w:rPr>
      </w:pPr>
    </w:p>
    <w:p w:rsidR="0049190F" w:rsidRDefault="00FA5C3E" w:rsidP="007648D2">
      <w:pPr>
        <w:pStyle w:val="a3"/>
        <w:widowControl/>
        <w:autoSpaceDE/>
        <w:autoSpaceDN/>
        <w:adjustRightInd/>
        <w:spacing w:line="240" w:lineRule="atLeast"/>
        <w:ind w:left="0" w:right="-2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49190F">
        <w:rPr>
          <w:sz w:val="28"/>
          <w:szCs w:val="28"/>
        </w:rPr>
        <w:t xml:space="preserve">Проект </w:t>
      </w:r>
      <w:r w:rsidR="0049190F" w:rsidRPr="00757F26">
        <w:rPr>
          <w:sz w:val="28"/>
          <w:szCs w:val="28"/>
        </w:rPr>
        <w:t>решения Думы г. Бодайбо и района« О внесении изменений и дополнений в решение Думы г. Бодайбо и района от 11.05.2020 № 13-па</w:t>
      </w:r>
      <w:r w:rsidR="0049190F" w:rsidRPr="00757F26">
        <w:rPr>
          <w:bCs/>
          <w:spacing w:val="-1"/>
          <w:sz w:val="28"/>
          <w:szCs w:val="28"/>
        </w:rPr>
        <w:t>»</w:t>
      </w:r>
      <w:r w:rsidR="0049190F">
        <w:rPr>
          <w:bCs/>
          <w:spacing w:val="-1"/>
          <w:sz w:val="28"/>
          <w:szCs w:val="28"/>
        </w:rPr>
        <w:t>.</w:t>
      </w:r>
    </w:p>
    <w:p w:rsidR="007648D2" w:rsidRDefault="007648D2" w:rsidP="0049190F">
      <w:pPr>
        <w:shd w:val="clear" w:color="auto" w:fill="FFFFFF"/>
        <w:jc w:val="both"/>
        <w:rPr>
          <w:sz w:val="28"/>
          <w:szCs w:val="28"/>
        </w:rPr>
      </w:pPr>
    </w:p>
    <w:p w:rsidR="0049190F" w:rsidRPr="00F9466D" w:rsidRDefault="00FA5C3E" w:rsidP="0049190F">
      <w:pPr>
        <w:shd w:val="clear" w:color="auto" w:fill="FFFFFF"/>
        <w:jc w:val="both"/>
        <w:rPr>
          <w:sz w:val="26"/>
          <w:szCs w:val="26"/>
        </w:rPr>
      </w:pPr>
      <w:r w:rsidRPr="003F7AEE">
        <w:rPr>
          <w:sz w:val="28"/>
          <w:szCs w:val="28"/>
        </w:rPr>
        <w:t xml:space="preserve">Наименование объекта (объектов) экспертно- </w:t>
      </w:r>
      <w:proofErr w:type="gramStart"/>
      <w:r w:rsidRPr="003F7AEE">
        <w:rPr>
          <w:sz w:val="28"/>
          <w:szCs w:val="28"/>
        </w:rPr>
        <w:t>аналитического  мероприятия</w:t>
      </w:r>
      <w:proofErr w:type="gramEnd"/>
      <w:r w:rsidRPr="003F7AEE">
        <w:rPr>
          <w:sz w:val="28"/>
          <w:szCs w:val="28"/>
        </w:rPr>
        <w:t>:</w:t>
      </w:r>
      <w:r w:rsidRPr="003F7AEE">
        <w:t xml:space="preserve"> </w:t>
      </w:r>
      <w:r w:rsidR="0049190F" w:rsidRPr="003F7AEE">
        <w:rPr>
          <w:sz w:val="26"/>
          <w:szCs w:val="26"/>
        </w:rPr>
        <w:t>Администрация муниципального образования г. Бодайбо и района (Администрация г. Бодайбо и района)</w:t>
      </w:r>
    </w:p>
    <w:p w:rsidR="00FA5C3E" w:rsidRPr="008D1C95" w:rsidRDefault="00FA5C3E" w:rsidP="00FA5C3E">
      <w:pPr>
        <w:shd w:val="clear" w:color="auto" w:fill="FFFFFF"/>
        <w:ind w:firstLine="720"/>
        <w:jc w:val="both"/>
      </w:pPr>
    </w:p>
    <w:p w:rsidR="00FA5C3E" w:rsidRPr="003F7AEE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</w:t>
      </w:r>
      <w:r w:rsidR="003F7AEE">
        <w:rPr>
          <w:u w:val="single"/>
        </w:rPr>
        <w:t xml:space="preserve"> наименование объекта </w:t>
      </w:r>
      <w:proofErr w:type="spellStart"/>
      <w:r w:rsidR="003F7AEE">
        <w:rPr>
          <w:u w:val="single"/>
        </w:rPr>
        <w:t>экспертно</w:t>
      </w:r>
      <w:proofErr w:type="spellEnd"/>
      <w:r w:rsidR="003F7AEE">
        <w:rPr>
          <w:u w:val="single"/>
        </w:rPr>
        <w:t xml:space="preserve"> -  а</w:t>
      </w:r>
      <w:r w:rsidR="003F7AEE" w:rsidRPr="003F7AEE">
        <w:rPr>
          <w:bCs/>
          <w:spacing w:val="-9"/>
          <w:u w:val="single"/>
        </w:rPr>
        <w:t xml:space="preserve">налитического </w:t>
      </w:r>
      <w:proofErr w:type="gramStart"/>
      <w:r w:rsidR="003F7AEE" w:rsidRPr="003F7AEE">
        <w:rPr>
          <w:bCs/>
          <w:spacing w:val="-9"/>
          <w:u w:val="single"/>
        </w:rPr>
        <w:t>мероприятия</w:t>
      </w:r>
      <w:r w:rsidR="003F7AEE" w:rsidRPr="003F7AEE">
        <w:rPr>
          <w:u w:val="single"/>
        </w:rPr>
        <w:t xml:space="preserve"> </w:t>
      </w:r>
      <w:r w:rsidRPr="003F7AEE">
        <w:rPr>
          <w:u w:val="single"/>
        </w:rPr>
        <w:t>)</w:t>
      </w:r>
      <w:proofErr w:type="gramEnd"/>
    </w:p>
    <w:p w:rsidR="00FA5C3E" w:rsidRDefault="00FA5C3E" w:rsidP="00FA5C3E">
      <w:pPr>
        <w:shd w:val="clear" w:color="auto" w:fill="FFFFFF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ab/>
      </w:r>
      <w:r>
        <w:rPr>
          <w:bCs/>
          <w:spacing w:val="-9"/>
          <w:sz w:val="28"/>
          <w:szCs w:val="28"/>
        </w:rPr>
        <w:tab/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 </w:t>
      </w:r>
      <w:r w:rsidR="007648D2">
        <w:rPr>
          <w:bCs/>
          <w:spacing w:val="-1"/>
          <w:sz w:val="28"/>
          <w:szCs w:val="28"/>
        </w:rPr>
        <w:t xml:space="preserve">                </w:t>
      </w:r>
      <w:r>
        <w:rPr>
          <w:bCs/>
          <w:spacing w:val="-1"/>
          <w:sz w:val="28"/>
          <w:szCs w:val="28"/>
        </w:rPr>
        <w:t xml:space="preserve">    </w:t>
      </w:r>
      <w:r w:rsidRPr="004A7D11">
        <w:rPr>
          <w:bCs/>
          <w:spacing w:val="-1"/>
          <w:sz w:val="28"/>
          <w:szCs w:val="28"/>
          <w:u w:val="single"/>
        </w:rPr>
        <w:t xml:space="preserve">  </w:t>
      </w:r>
      <w:r w:rsidR="007648D2">
        <w:rPr>
          <w:bCs/>
          <w:spacing w:val="-1"/>
          <w:sz w:val="28"/>
          <w:szCs w:val="28"/>
          <w:u w:val="single"/>
        </w:rPr>
        <w:t xml:space="preserve">01апреля </w:t>
      </w:r>
      <w:r w:rsidRPr="00CA3665">
        <w:rPr>
          <w:bCs/>
          <w:spacing w:val="-1"/>
          <w:sz w:val="28"/>
          <w:szCs w:val="28"/>
          <w:u w:val="single"/>
        </w:rPr>
        <w:t xml:space="preserve">  2022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590D39" w:rsidRPr="0072745E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</w:p>
    <w:p w:rsidR="00DE6DBE" w:rsidRPr="0072745E" w:rsidRDefault="00DE6DBE" w:rsidP="008D605B">
      <w:pPr>
        <w:shd w:val="clear" w:color="auto" w:fill="FFFFFF"/>
        <w:tabs>
          <w:tab w:val="left" w:pos="389"/>
        </w:tabs>
        <w:ind w:right="2" w:firstLine="567"/>
        <w:jc w:val="center"/>
        <w:rPr>
          <w:b/>
          <w:spacing w:val="-1"/>
          <w:sz w:val="28"/>
          <w:szCs w:val="28"/>
        </w:rPr>
      </w:pPr>
      <w:r w:rsidRPr="0072745E">
        <w:rPr>
          <w:b/>
          <w:sz w:val="28"/>
          <w:szCs w:val="28"/>
        </w:rPr>
        <w:t>Основные в</w:t>
      </w:r>
      <w:r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Default="00FA5C3E" w:rsidP="0026640E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E4F73">
        <w:rPr>
          <w:sz w:val="28"/>
          <w:szCs w:val="28"/>
        </w:rPr>
        <w:t>проект</w:t>
      </w:r>
      <w:r w:rsidR="0026640E" w:rsidRPr="00757F26">
        <w:rPr>
          <w:sz w:val="28"/>
          <w:szCs w:val="28"/>
        </w:rPr>
        <w:t xml:space="preserve"> решения Думы г. Бодайбо и района</w:t>
      </w:r>
      <w:r w:rsidR="0026640E">
        <w:rPr>
          <w:sz w:val="28"/>
          <w:szCs w:val="28"/>
        </w:rPr>
        <w:t xml:space="preserve"> </w:t>
      </w:r>
      <w:r w:rsidR="0026640E" w:rsidRPr="00757F26">
        <w:rPr>
          <w:sz w:val="28"/>
          <w:szCs w:val="28"/>
        </w:rPr>
        <w:t xml:space="preserve">« О </w:t>
      </w:r>
      <w:r w:rsidR="0026640E">
        <w:rPr>
          <w:sz w:val="28"/>
          <w:szCs w:val="28"/>
        </w:rPr>
        <w:t>в</w:t>
      </w:r>
      <w:r w:rsidR="0026640E"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="0026640E" w:rsidRPr="00757F26">
        <w:rPr>
          <w:bCs/>
          <w:spacing w:val="-1"/>
          <w:sz w:val="28"/>
          <w:szCs w:val="28"/>
        </w:rPr>
        <w:t>»</w:t>
      </w:r>
      <w:r w:rsidR="0026640E">
        <w:rPr>
          <w:bCs/>
          <w:spacing w:val="-1"/>
          <w:sz w:val="28"/>
          <w:szCs w:val="28"/>
        </w:rPr>
        <w:t xml:space="preserve"> </w:t>
      </w:r>
      <w:r w:rsidRPr="0072745E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26640E">
        <w:rPr>
          <w:spacing w:val="-2"/>
          <w:sz w:val="28"/>
          <w:szCs w:val="28"/>
        </w:rPr>
        <w:t xml:space="preserve"> ч.2 ст. 157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 далее – БК РФ) 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72745E">
        <w:rPr>
          <w:sz w:val="28"/>
          <w:szCs w:val="28"/>
        </w:rPr>
        <w:lastRenderedPageBreak/>
        <w:t xml:space="preserve">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Решением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26640E">
        <w:rPr>
          <w:bCs/>
          <w:spacing w:val="-1"/>
          <w:sz w:val="28"/>
          <w:szCs w:val="28"/>
        </w:rPr>
        <w:t>01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26640E">
        <w:rPr>
          <w:bCs/>
          <w:spacing w:val="-1"/>
          <w:sz w:val="28"/>
          <w:szCs w:val="28"/>
        </w:rPr>
        <w:t>4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="0026640E">
        <w:rPr>
          <w:bCs/>
          <w:spacing w:val="-1"/>
          <w:sz w:val="28"/>
          <w:szCs w:val="28"/>
        </w:rPr>
        <w:t xml:space="preserve">                     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26640E">
        <w:rPr>
          <w:bCs/>
          <w:spacing w:val="-1"/>
          <w:sz w:val="28"/>
          <w:szCs w:val="28"/>
        </w:rPr>
        <w:t>31</w:t>
      </w:r>
      <w:r w:rsidRPr="0072745E">
        <w:rPr>
          <w:bCs/>
          <w:spacing w:val="-1"/>
          <w:sz w:val="28"/>
          <w:szCs w:val="28"/>
        </w:rPr>
        <w:t>-п.</w:t>
      </w:r>
    </w:p>
    <w:p w:rsidR="00D0197D" w:rsidRDefault="00D0197D" w:rsidP="0026640E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D0197D" w:rsidRDefault="00D0197D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Проект </w:t>
      </w:r>
      <w:proofErr w:type="gramStart"/>
      <w:r>
        <w:rPr>
          <w:bCs/>
          <w:spacing w:val="-1"/>
          <w:sz w:val="28"/>
          <w:szCs w:val="28"/>
        </w:rPr>
        <w:t xml:space="preserve">решения  </w:t>
      </w:r>
      <w:r w:rsidRPr="00757F26">
        <w:rPr>
          <w:sz w:val="28"/>
          <w:szCs w:val="28"/>
        </w:rPr>
        <w:t>Думы</w:t>
      </w:r>
      <w:proofErr w:type="gramEnd"/>
      <w:r w:rsidRPr="00757F26">
        <w:rPr>
          <w:sz w:val="28"/>
          <w:szCs w:val="28"/>
        </w:rPr>
        <w:t xml:space="preserve"> г. Бодайбо и района</w:t>
      </w:r>
      <w:r>
        <w:rPr>
          <w:sz w:val="28"/>
          <w:szCs w:val="28"/>
        </w:rPr>
        <w:t xml:space="preserve"> </w:t>
      </w:r>
      <w:r w:rsidRPr="00757F26">
        <w:rPr>
          <w:sz w:val="28"/>
          <w:szCs w:val="28"/>
        </w:rPr>
        <w:t xml:space="preserve">« О </w:t>
      </w:r>
      <w:r>
        <w:rPr>
          <w:sz w:val="28"/>
          <w:szCs w:val="28"/>
        </w:rPr>
        <w:t>в</w:t>
      </w:r>
      <w:r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Pr="00757F26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>направлен   в Ревизионную комиссию г. Бодайбо и района 01.04.2022.</w:t>
      </w:r>
    </w:p>
    <w:p w:rsidR="00D0197D" w:rsidRDefault="00D0197D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</w:p>
    <w:p w:rsidR="00CD0D19" w:rsidRPr="00CD0D19" w:rsidRDefault="00CD0D19" w:rsidP="00CD0D19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CD0D19">
        <w:rPr>
          <w:b/>
          <w:bCs/>
          <w:spacing w:val="-1"/>
          <w:sz w:val="28"/>
          <w:szCs w:val="28"/>
        </w:rPr>
        <w:t>С</w:t>
      </w:r>
      <w:r w:rsidRPr="00CD0D19">
        <w:rPr>
          <w:b/>
          <w:bCs/>
          <w:spacing w:val="-9"/>
          <w:sz w:val="26"/>
          <w:szCs w:val="26"/>
        </w:rPr>
        <w:t xml:space="preserve">облюдения бюджетного и иного законодательства исполнительным органом местного </w:t>
      </w:r>
      <w:proofErr w:type="gramStart"/>
      <w:r w:rsidRPr="00CD0D19">
        <w:rPr>
          <w:b/>
          <w:bCs/>
          <w:spacing w:val="-9"/>
          <w:sz w:val="26"/>
          <w:szCs w:val="26"/>
        </w:rPr>
        <w:t>самоуправления  при</w:t>
      </w:r>
      <w:proofErr w:type="gramEnd"/>
      <w:r w:rsidRPr="00CD0D19">
        <w:rPr>
          <w:b/>
          <w:bCs/>
          <w:spacing w:val="-9"/>
          <w:sz w:val="26"/>
          <w:szCs w:val="26"/>
        </w:rPr>
        <w:t xml:space="preserve"> разработке Проекта решения , финансово –экономическая экспертиза Проекта решения.</w:t>
      </w:r>
    </w:p>
    <w:p w:rsidR="00D0197D" w:rsidRDefault="00D0197D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</w:p>
    <w:p w:rsidR="00A04F9B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</w:t>
      </w:r>
      <w:r w:rsidR="00CD0D19">
        <w:rPr>
          <w:bCs/>
          <w:spacing w:val="-1"/>
          <w:sz w:val="28"/>
          <w:szCs w:val="28"/>
        </w:rPr>
        <w:t xml:space="preserve">Представленный на экспертизу проект решения </w:t>
      </w:r>
      <w:r w:rsidR="00CD0D19" w:rsidRPr="00757F26">
        <w:rPr>
          <w:sz w:val="28"/>
          <w:szCs w:val="28"/>
        </w:rPr>
        <w:t>Думы г. Бодайбо и района</w:t>
      </w:r>
      <w:r w:rsidR="00CD0D19">
        <w:rPr>
          <w:sz w:val="28"/>
          <w:szCs w:val="28"/>
        </w:rPr>
        <w:t xml:space="preserve"> </w:t>
      </w:r>
      <w:proofErr w:type="gramStart"/>
      <w:r w:rsidR="00CD0D19" w:rsidRPr="00757F26">
        <w:rPr>
          <w:sz w:val="28"/>
          <w:szCs w:val="28"/>
        </w:rPr>
        <w:t>« О</w:t>
      </w:r>
      <w:proofErr w:type="gramEnd"/>
      <w:r w:rsidR="00CD0D19" w:rsidRPr="00757F26">
        <w:rPr>
          <w:sz w:val="28"/>
          <w:szCs w:val="28"/>
        </w:rPr>
        <w:t xml:space="preserve"> </w:t>
      </w:r>
      <w:r w:rsidR="00CD0D19">
        <w:rPr>
          <w:sz w:val="28"/>
          <w:szCs w:val="28"/>
        </w:rPr>
        <w:t>в</w:t>
      </w:r>
      <w:r w:rsidR="00CD0D19"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="00CD0D19" w:rsidRPr="00757F26">
        <w:rPr>
          <w:bCs/>
          <w:spacing w:val="-1"/>
          <w:sz w:val="28"/>
          <w:szCs w:val="28"/>
        </w:rPr>
        <w:t>»</w:t>
      </w:r>
      <w:r w:rsidR="00CD0D19">
        <w:rPr>
          <w:bCs/>
          <w:spacing w:val="-1"/>
          <w:sz w:val="28"/>
          <w:szCs w:val="28"/>
        </w:rPr>
        <w:t xml:space="preserve"> ( далее- Проект решения) подготовлен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отраслевым  о</w:t>
      </w:r>
      <w:r w:rsidRPr="0064729E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</w:t>
      </w:r>
      <w:r w:rsidRPr="0064729E">
        <w:rPr>
          <w:sz w:val="28"/>
          <w:szCs w:val="28"/>
        </w:rPr>
        <w:t xml:space="preserve"> по управлению муниципальным имуществом и земельным отношениям администрации г. Бодайбо и района</w:t>
      </w:r>
      <w:r>
        <w:rPr>
          <w:sz w:val="28"/>
          <w:szCs w:val="28"/>
        </w:rPr>
        <w:t>,</w:t>
      </w:r>
      <w:r w:rsidRPr="0064729E">
        <w:rPr>
          <w:sz w:val="28"/>
          <w:szCs w:val="28"/>
        </w:rPr>
        <w:t xml:space="preserve"> осуществляющий полномочия в области проведения политики муниципального образования г. Бодайбо и района в области имущественных и земельных отношений</w:t>
      </w:r>
      <w:r w:rsidRPr="006472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ОУМИиЗО</w:t>
      </w:r>
      <w:proofErr w:type="spellEnd"/>
      <w:r>
        <w:rPr>
          <w:sz w:val="28"/>
          <w:szCs w:val="28"/>
        </w:rPr>
        <w:t>).</w:t>
      </w:r>
    </w:p>
    <w:p w:rsidR="00A04F9B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FC2569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569">
        <w:rPr>
          <w:sz w:val="28"/>
          <w:szCs w:val="28"/>
        </w:rPr>
        <w:t>По результатам финансово- экономической экспертизы проекта решения установлено.</w:t>
      </w:r>
    </w:p>
    <w:p w:rsidR="00FC2569" w:rsidRDefault="00FC2569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внести </w:t>
      </w:r>
      <w:proofErr w:type="gramStart"/>
      <w:r>
        <w:rPr>
          <w:sz w:val="28"/>
          <w:szCs w:val="28"/>
        </w:rPr>
        <w:t>изменения  и</w:t>
      </w:r>
      <w:proofErr w:type="gramEnd"/>
      <w:r>
        <w:rPr>
          <w:sz w:val="28"/>
          <w:szCs w:val="28"/>
        </w:rPr>
        <w:t xml:space="preserve"> дополнения в решение Думы г. Бодайбо и района от 11.06.2020 № 13-па « Об утверждении Прогнозного плана приватизации муниципального имущества муниципального образования г. Бодайбо и района на 2020-2022 годы» ,  в части внесения изменения ( дополнения) раздела 1 « Перечень объектов муниципальной собственности, подлежащих приватизации» :</w:t>
      </w:r>
    </w:p>
    <w:p w:rsidR="00FC2569" w:rsidRPr="000649A1" w:rsidRDefault="00FC2569" w:rsidP="00FC2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9A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0649A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ами следующего содержания</w:t>
      </w:r>
      <w:r w:rsidRPr="000649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418"/>
        <w:gridCol w:w="708"/>
        <w:gridCol w:w="709"/>
        <w:gridCol w:w="845"/>
        <w:gridCol w:w="6"/>
        <w:gridCol w:w="283"/>
      </w:tblGrid>
      <w:tr w:rsidR="00FC2569" w:rsidRPr="000649A1" w:rsidTr="00FD5AAA">
        <w:trPr>
          <w:trHeight w:val="714"/>
        </w:trPr>
        <w:tc>
          <w:tcPr>
            <w:tcW w:w="534" w:type="dxa"/>
            <w:tcBorders>
              <w:bottom w:val="nil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№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tcBorders>
              <w:bottom w:val="nil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Наименование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Место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нахождения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</w:tc>
        <w:tc>
          <w:tcPr>
            <w:tcW w:w="1843" w:type="dxa"/>
            <w:tcBorders>
              <w:bottom w:val="nil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Характеристика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bottom w:val="nil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Способ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Срок приватизации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в  т. ч.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:rsidR="00FC2569" w:rsidRPr="00630B3F" w:rsidRDefault="00FC2569" w:rsidP="00FD5AAA">
            <w:pPr>
              <w:rPr>
                <w:sz w:val="18"/>
                <w:szCs w:val="18"/>
              </w:rPr>
            </w:pP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C2569" w:rsidRPr="000649A1" w:rsidTr="00FD5AAA">
        <w:trPr>
          <w:gridAfter w:val="1"/>
          <w:wAfter w:w="283" w:type="dxa"/>
          <w:trHeight w:val="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2021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2022</w:t>
            </w:r>
          </w:p>
        </w:tc>
      </w:tr>
      <w:tr w:rsidR="00FC2569" w:rsidRPr="000649A1" w:rsidTr="00FD5AAA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8</w:t>
            </w:r>
          </w:p>
        </w:tc>
      </w:tr>
      <w:tr w:rsidR="00FC2569" w:rsidRPr="000649A1" w:rsidTr="00FD5AAA">
        <w:trPr>
          <w:gridAfter w:val="1"/>
          <w:wAfter w:w="283" w:type="dxa"/>
        </w:trPr>
        <w:tc>
          <w:tcPr>
            <w:tcW w:w="534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  <w:lang w:val="en-US"/>
              </w:rPr>
              <w:t>4</w:t>
            </w:r>
            <w:r w:rsidRPr="00630B3F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Нежилое помещение с кадастровым номером 38:22:000054:1204</w:t>
            </w:r>
          </w:p>
        </w:tc>
        <w:tc>
          <w:tcPr>
            <w:tcW w:w="1701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Иркутская обл.,              </w:t>
            </w:r>
            <w:proofErr w:type="spellStart"/>
            <w:r w:rsidRPr="00630B3F">
              <w:rPr>
                <w:sz w:val="18"/>
                <w:szCs w:val="18"/>
              </w:rPr>
              <w:t>г.Бодайбо</w:t>
            </w:r>
            <w:proofErr w:type="spellEnd"/>
            <w:r w:rsidRPr="00630B3F">
              <w:rPr>
                <w:sz w:val="18"/>
                <w:szCs w:val="18"/>
              </w:rPr>
              <w:t xml:space="preserve">, 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ул. Карла Либкнехта, д.54, помещение № 7</w:t>
            </w:r>
          </w:p>
        </w:tc>
        <w:tc>
          <w:tcPr>
            <w:tcW w:w="1843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Нежилое помещение, площадью 99,2кв.м., расположено в цокольном этаже многоквартирного жилого дома. Требуется ремонт.</w:t>
            </w:r>
          </w:p>
        </w:tc>
        <w:tc>
          <w:tcPr>
            <w:tcW w:w="1418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2кв.</w:t>
            </w:r>
          </w:p>
        </w:tc>
      </w:tr>
      <w:tr w:rsidR="00FC2569" w:rsidRPr="000649A1" w:rsidTr="00FD5AAA">
        <w:trPr>
          <w:gridAfter w:val="1"/>
          <w:wAfter w:w="283" w:type="dxa"/>
        </w:trPr>
        <w:tc>
          <w:tcPr>
            <w:tcW w:w="534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FC2569" w:rsidRDefault="00FC2569" w:rsidP="00FD5AA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B3F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FC2569" w:rsidRPr="00630B3F" w:rsidRDefault="00FC2569" w:rsidP="00FD5AA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B3F">
              <w:rPr>
                <w:rFonts w:ascii="Times New Roman" w:hAnsi="Times New Roman"/>
                <w:sz w:val="18"/>
                <w:szCs w:val="18"/>
              </w:rPr>
              <w:t xml:space="preserve">с кадастровым номером </w:t>
            </w:r>
            <w:r w:rsidRPr="00630B3F">
              <w:rPr>
                <w:rFonts w:ascii="Times New Roman" w:hAnsi="Times New Roman"/>
                <w:color w:val="000000"/>
                <w:sz w:val="18"/>
                <w:szCs w:val="18"/>
              </w:rPr>
              <w:t>38:22:040001:1338</w:t>
            </w:r>
          </w:p>
        </w:tc>
        <w:tc>
          <w:tcPr>
            <w:tcW w:w="1701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Иркутская обл.,</w:t>
            </w:r>
          </w:p>
          <w:p w:rsidR="00FC2569" w:rsidRPr="00630B3F" w:rsidRDefault="00FC2569" w:rsidP="00FD5AA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0B3F">
              <w:rPr>
                <w:rFonts w:ascii="Times New Roman" w:hAnsi="Times New Roman"/>
                <w:sz w:val="18"/>
                <w:szCs w:val="18"/>
              </w:rPr>
              <w:t>Бодайбинский</w:t>
            </w:r>
            <w:proofErr w:type="spellEnd"/>
            <w:r w:rsidRPr="00630B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30B3F">
              <w:rPr>
                <w:rFonts w:ascii="Times New Roman" w:hAnsi="Times New Roman"/>
                <w:sz w:val="18"/>
                <w:szCs w:val="18"/>
              </w:rPr>
              <w:t xml:space="preserve">район,   </w:t>
            </w:r>
            <w:proofErr w:type="spellStart"/>
            <w:proofErr w:type="gramEnd"/>
            <w:r w:rsidRPr="00630B3F">
              <w:rPr>
                <w:rFonts w:ascii="Times New Roman" w:hAnsi="Times New Roman"/>
                <w:sz w:val="18"/>
                <w:szCs w:val="18"/>
              </w:rPr>
              <w:t>п.Мамакан</w:t>
            </w:r>
            <w:proofErr w:type="spellEnd"/>
            <w:r w:rsidRPr="00630B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30B3F">
              <w:rPr>
                <w:rFonts w:ascii="Times New Roman" w:hAnsi="Times New Roman"/>
                <w:sz w:val="18"/>
                <w:szCs w:val="18"/>
              </w:rPr>
              <w:lastRenderedPageBreak/>
              <w:t>ул.Красноармей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30B3F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630B3F">
              <w:rPr>
                <w:rFonts w:ascii="Times New Roman" w:hAnsi="Times New Roman"/>
                <w:sz w:val="18"/>
                <w:szCs w:val="18"/>
              </w:rPr>
              <w:t>, д. 26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C2569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lastRenderedPageBreak/>
              <w:t>Нежилое здание, площадью 307,7кв.м.</w:t>
            </w:r>
          </w:p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Требуется </w:t>
            </w:r>
            <w:r>
              <w:rPr>
                <w:sz w:val="18"/>
                <w:szCs w:val="18"/>
              </w:rPr>
              <w:lastRenderedPageBreak/>
              <w:t xml:space="preserve">капитальный </w:t>
            </w:r>
            <w:r w:rsidRPr="00630B3F">
              <w:rPr>
                <w:sz w:val="18"/>
                <w:szCs w:val="18"/>
              </w:rPr>
              <w:t>ремонт.</w:t>
            </w:r>
          </w:p>
        </w:tc>
        <w:tc>
          <w:tcPr>
            <w:tcW w:w="1418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708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FC2569" w:rsidRPr="00630B3F" w:rsidRDefault="00FC2569" w:rsidP="00FD5AAA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2кв.</w:t>
            </w:r>
          </w:p>
        </w:tc>
      </w:tr>
    </w:tbl>
    <w:p w:rsidR="00426475" w:rsidRDefault="00426475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426475" w:rsidRDefault="00426475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4A68D6" w:rsidRDefault="00426475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A68D6">
        <w:rPr>
          <w:sz w:val="28"/>
          <w:szCs w:val="28"/>
        </w:rPr>
        <w:t>Пунктом  3.1</w:t>
      </w:r>
      <w:proofErr w:type="gramEnd"/>
      <w:r w:rsidR="004A68D6">
        <w:rPr>
          <w:sz w:val="28"/>
          <w:szCs w:val="28"/>
        </w:rPr>
        <w:t xml:space="preserve"> Положения  « О приватизации муниципального имущества муниципального образования г. Бодайбо </w:t>
      </w:r>
      <w:r w:rsidR="00FC2569">
        <w:rPr>
          <w:sz w:val="28"/>
          <w:szCs w:val="28"/>
        </w:rPr>
        <w:t xml:space="preserve"> </w:t>
      </w:r>
      <w:r w:rsidR="00A04F9B">
        <w:rPr>
          <w:sz w:val="28"/>
          <w:szCs w:val="28"/>
        </w:rPr>
        <w:t xml:space="preserve"> </w:t>
      </w:r>
      <w:r w:rsidR="004A68D6">
        <w:rPr>
          <w:sz w:val="28"/>
          <w:szCs w:val="28"/>
        </w:rPr>
        <w:t xml:space="preserve"> и района» утвержденного решением Думы г. Бодайбо и района от 04.05.2009 № 16-па ( с изменениями от 10.06.2021 № 12-па) </w:t>
      </w:r>
      <w:r w:rsidR="00A24D47">
        <w:rPr>
          <w:sz w:val="28"/>
          <w:szCs w:val="28"/>
        </w:rPr>
        <w:t>( далее- Положение № 16-па)</w:t>
      </w:r>
      <w:r w:rsidR="004A68D6">
        <w:rPr>
          <w:sz w:val="28"/>
          <w:szCs w:val="28"/>
        </w:rPr>
        <w:t xml:space="preserve"> к полномочиям Думы г. Бодайбо и района по приватизации муниципального имущества относится , в том числе утверждение Прогнозного плана приватизации муниципального имущества муниципального образования г. Бодайбо и района.</w:t>
      </w:r>
    </w:p>
    <w:p w:rsidR="004A68D6" w:rsidRDefault="004A68D6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997B7F" w:rsidRDefault="004A68D6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Решением Думы г. Бодайбо и района   от 11.06.2020г. № 13-па утвержден Прогнозный </w:t>
      </w:r>
      <w:proofErr w:type="gramStart"/>
      <w:r>
        <w:rPr>
          <w:sz w:val="28"/>
          <w:szCs w:val="28"/>
        </w:rPr>
        <w:t>план  приватизации</w:t>
      </w:r>
      <w:proofErr w:type="gramEnd"/>
      <w:r>
        <w:rPr>
          <w:sz w:val="28"/>
          <w:szCs w:val="28"/>
        </w:rPr>
        <w:t xml:space="preserve"> муниципального имущества муниципального образования г. Бодайбо и района на 2020-2022 годы</w:t>
      </w:r>
      <w:r w:rsidR="00A24D47">
        <w:rPr>
          <w:sz w:val="28"/>
          <w:szCs w:val="28"/>
        </w:rPr>
        <w:t xml:space="preserve"> ( далее – Прогнозный план) </w:t>
      </w:r>
      <w:r>
        <w:rPr>
          <w:sz w:val="28"/>
          <w:szCs w:val="28"/>
        </w:rPr>
        <w:t>.</w:t>
      </w:r>
      <w:r w:rsidR="00A24D47">
        <w:rPr>
          <w:sz w:val="28"/>
          <w:szCs w:val="28"/>
        </w:rPr>
        <w:t xml:space="preserve">  Прогнозный план</w:t>
      </w:r>
      <w:r w:rsidR="001F5172">
        <w:rPr>
          <w:sz w:val="28"/>
          <w:szCs w:val="28"/>
        </w:rPr>
        <w:t xml:space="preserve"> сформирован и утвержден сроком на три </w:t>
      </w:r>
      <w:proofErr w:type="gramStart"/>
      <w:r w:rsidR="001F5172">
        <w:rPr>
          <w:sz w:val="28"/>
          <w:szCs w:val="28"/>
        </w:rPr>
        <w:t>года</w:t>
      </w:r>
      <w:r w:rsidR="00A24D47">
        <w:rPr>
          <w:sz w:val="28"/>
          <w:szCs w:val="28"/>
        </w:rPr>
        <w:t>,  что</w:t>
      </w:r>
      <w:proofErr w:type="gramEnd"/>
      <w:r w:rsidR="00A24D47">
        <w:rPr>
          <w:sz w:val="28"/>
          <w:szCs w:val="28"/>
        </w:rPr>
        <w:t xml:space="preserve"> соответствует пункту 4.1 Положения № 16-па.</w:t>
      </w:r>
    </w:p>
    <w:p w:rsidR="00A24D47" w:rsidRDefault="00A24D47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40CC" w:rsidRDefault="00EA40CC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предоставленной к Проекту решения пояснительной записки, основной целью принятия </w:t>
      </w:r>
      <w:proofErr w:type="gramStart"/>
      <w:r>
        <w:rPr>
          <w:sz w:val="28"/>
          <w:szCs w:val="28"/>
        </w:rPr>
        <w:t>решения  является</w:t>
      </w:r>
      <w:proofErr w:type="gramEnd"/>
      <w:r>
        <w:rPr>
          <w:sz w:val="28"/>
          <w:szCs w:val="28"/>
        </w:rPr>
        <w:t xml:space="preserve"> </w:t>
      </w:r>
      <w:r w:rsidRPr="00EA40CC">
        <w:rPr>
          <w:i/>
          <w:sz w:val="28"/>
          <w:szCs w:val="28"/>
        </w:rPr>
        <w:t>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>
        <w:rPr>
          <w:sz w:val="28"/>
          <w:szCs w:val="28"/>
        </w:rPr>
        <w:t>.</w:t>
      </w:r>
    </w:p>
    <w:p w:rsidR="001F5172" w:rsidRDefault="001F5172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127AEA" w:rsidRDefault="001F5172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 w:rsidRPr="00F56009">
        <w:rPr>
          <w:sz w:val="28"/>
          <w:szCs w:val="28"/>
        </w:rPr>
        <w:t xml:space="preserve">        Предлагаемые проектом решения   к утверждению   </w:t>
      </w:r>
      <w:r w:rsidR="00A24D47" w:rsidRPr="00F56009">
        <w:rPr>
          <w:sz w:val="28"/>
          <w:szCs w:val="28"/>
        </w:rPr>
        <w:t xml:space="preserve"> </w:t>
      </w:r>
      <w:r w:rsidRPr="00F56009">
        <w:rPr>
          <w:sz w:val="28"/>
          <w:szCs w:val="28"/>
        </w:rPr>
        <w:t xml:space="preserve">изменения в прогнозный план на 2022 год содержат- перечень объектов муниципальной </w:t>
      </w:r>
      <w:proofErr w:type="gramStart"/>
      <w:r w:rsidRPr="00F56009">
        <w:rPr>
          <w:sz w:val="28"/>
          <w:szCs w:val="28"/>
        </w:rPr>
        <w:t>собственности ,</w:t>
      </w:r>
      <w:proofErr w:type="gramEnd"/>
      <w:r w:rsidRPr="00F56009">
        <w:rPr>
          <w:sz w:val="28"/>
          <w:szCs w:val="28"/>
        </w:rPr>
        <w:t xml:space="preserve"> подлежащих приватизации в 2022 году, с указанием характеристик имущества и планируемых сроков приватизации, содержит прогноз поступлений средств от приватизац</w:t>
      </w:r>
      <w:r w:rsidR="00BD346F" w:rsidRPr="00F56009">
        <w:rPr>
          <w:sz w:val="28"/>
          <w:szCs w:val="28"/>
        </w:rPr>
        <w:t xml:space="preserve">ии </w:t>
      </w:r>
      <w:r w:rsidR="00A24D47" w:rsidRPr="00F56009">
        <w:rPr>
          <w:sz w:val="28"/>
          <w:szCs w:val="28"/>
        </w:rPr>
        <w:t xml:space="preserve"> </w:t>
      </w:r>
      <w:r w:rsidR="00BD346F" w:rsidRPr="00F56009">
        <w:rPr>
          <w:sz w:val="28"/>
          <w:szCs w:val="28"/>
        </w:rPr>
        <w:t>, оценку рыночной стоимости объектов согласно отчета независимого</w:t>
      </w:r>
      <w:r w:rsidR="00A24D47" w:rsidRPr="00F56009">
        <w:rPr>
          <w:sz w:val="28"/>
          <w:szCs w:val="28"/>
        </w:rPr>
        <w:t xml:space="preserve"> </w:t>
      </w:r>
      <w:r w:rsidR="00127AEA">
        <w:rPr>
          <w:sz w:val="28"/>
          <w:szCs w:val="28"/>
        </w:rPr>
        <w:t>оценщика:</w:t>
      </w:r>
    </w:p>
    <w:p w:rsidR="00127AEA" w:rsidRDefault="00127AEA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7AEA" w:rsidTr="00127AEA"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t>Объекты имущества</w:t>
            </w:r>
          </w:p>
        </w:tc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 согласно отчета независимого оценщика ( в рублях)</w:t>
            </w:r>
          </w:p>
        </w:tc>
      </w:tr>
      <w:tr w:rsidR="00127AEA" w:rsidTr="00127AEA"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t>Нежилое помещение с кадастровым номером 38:22:000054:1204, площадью 99,2кв.м., расположено в цокольном этаже многоквартирного жилого дома по адресу: Иркутская область, г. Бодайбо, ул. Карла Либкнехта, 54, помещение № 7.</w:t>
            </w:r>
          </w:p>
        </w:tc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t>2 029 766,00</w:t>
            </w:r>
          </w:p>
        </w:tc>
      </w:tr>
      <w:tr w:rsidR="00127AEA" w:rsidTr="00127AEA"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t xml:space="preserve">Нежилое здание с кадастровым номером </w:t>
            </w:r>
            <w:r w:rsidRPr="00127AEA">
              <w:rPr>
                <w:color w:val="000000"/>
                <w:sz w:val="24"/>
                <w:szCs w:val="24"/>
              </w:rPr>
              <w:t xml:space="preserve">38:22:040001:1338, </w:t>
            </w:r>
            <w:r w:rsidRPr="00127AEA">
              <w:rPr>
                <w:sz w:val="24"/>
                <w:szCs w:val="24"/>
              </w:rPr>
              <w:t xml:space="preserve"> площадью 307,7кв.м., расположенное по адресу: Иркутская область, </w:t>
            </w:r>
            <w:proofErr w:type="spellStart"/>
            <w:r w:rsidRPr="00127AEA">
              <w:rPr>
                <w:sz w:val="24"/>
                <w:szCs w:val="24"/>
              </w:rPr>
              <w:t>Бодайбинский</w:t>
            </w:r>
            <w:proofErr w:type="spellEnd"/>
            <w:r w:rsidRPr="00127AEA">
              <w:rPr>
                <w:sz w:val="24"/>
                <w:szCs w:val="24"/>
              </w:rPr>
              <w:t xml:space="preserve"> район,   </w:t>
            </w:r>
            <w:proofErr w:type="spellStart"/>
            <w:r w:rsidRPr="00127AEA">
              <w:rPr>
                <w:sz w:val="24"/>
                <w:szCs w:val="24"/>
              </w:rPr>
              <w:t>п.Мамакан</w:t>
            </w:r>
            <w:proofErr w:type="spellEnd"/>
            <w:r w:rsidRPr="00127AEA">
              <w:rPr>
                <w:sz w:val="24"/>
                <w:szCs w:val="24"/>
              </w:rPr>
              <w:t xml:space="preserve">, </w:t>
            </w:r>
            <w:proofErr w:type="spellStart"/>
            <w:r w:rsidRPr="00127AEA">
              <w:rPr>
                <w:sz w:val="24"/>
                <w:szCs w:val="24"/>
              </w:rPr>
              <w:t>ул.Красноармейская</w:t>
            </w:r>
            <w:proofErr w:type="spellEnd"/>
            <w:r w:rsidRPr="00127AEA">
              <w:rPr>
                <w:sz w:val="24"/>
                <w:szCs w:val="24"/>
              </w:rPr>
              <w:t>, д. 26</w:t>
            </w:r>
          </w:p>
        </w:tc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t>501 688,00</w:t>
            </w:r>
          </w:p>
        </w:tc>
      </w:tr>
      <w:tr w:rsidR="00127AEA" w:rsidTr="00127AEA">
        <w:tc>
          <w:tcPr>
            <w:tcW w:w="4672" w:type="dxa"/>
          </w:tcPr>
          <w:p w:rsid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127AEA" w:rsidRPr="00E0169E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E0169E">
              <w:rPr>
                <w:sz w:val="24"/>
                <w:szCs w:val="24"/>
              </w:rPr>
              <w:t>2 531 454,0</w:t>
            </w:r>
          </w:p>
        </w:tc>
      </w:tr>
    </w:tbl>
    <w:p w:rsidR="00F56009" w:rsidRDefault="00A24D47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 w:rsidRPr="00F56009">
        <w:rPr>
          <w:sz w:val="28"/>
          <w:szCs w:val="28"/>
        </w:rPr>
        <w:t xml:space="preserve"> </w:t>
      </w:r>
    </w:p>
    <w:p w:rsidR="00F56009" w:rsidRPr="00F56009" w:rsidRDefault="00FF6E8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6009" w:rsidRPr="00F56009">
        <w:rPr>
          <w:sz w:val="28"/>
          <w:szCs w:val="28"/>
        </w:rPr>
        <w:t xml:space="preserve">     </w:t>
      </w:r>
    </w:p>
    <w:p w:rsidR="00F56009" w:rsidRPr="00F56009" w:rsidRDefault="00837EA2" w:rsidP="00837EA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 </w:t>
      </w:r>
      <w:r w:rsidR="00F56009" w:rsidRPr="00F56009">
        <w:rPr>
          <w:rFonts w:ascii="Times New Roman" w:hAnsi="Times New Roman"/>
          <w:sz w:val="28"/>
          <w:szCs w:val="28"/>
        </w:rPr>
        <w:t xml:space="preserve">  Нежилое помещение с кадастровым номером 38:22:000054:1204, площадью 99,2кв.м., расположено в цокольном этаже многоквартирного жилого дома по адресу: Иркутская область, г. Бодайбо, ул. Карла Либкнехта, 54, помещение № 7. Требуется ремонт помещения.</w:t>
      </w:r>
    </w:p>
    <w:p w:rsidR="00F56009" w:rsidRPr="00F56009" w:rsidRDefault="00F56009" w:rsidP="00F5600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F56009">
        <w:rPr>
          <w:rFonts w:ascii="Times New Roman" w:hAnsi="Times New Roman"/>
          <w:sz w:val="28"/>
          <w:szCs w:val="28"/>
        </w:rPr>
        <w:t xml:space="preserve">Данное помещение предоставлено по договору аренды </w:t>
      </w:r>
      <w:proofErr w:type="gramStart"/>
      <w:r w:rsidRPr="00F56009">
        <w:rPr>
          <w:rFonts w:ascii="Times New Roman" w:hAnsi="Times New Roman"/>
          <w:sz w:val="28"/>
          <w:szCs w:val="28"/>
        </w:rPr>
        <w:t>от  27.05.2019</w:t>
      </w:r>
      <w:proofErr w:type="gramEnd"/>
      <w:r w:rsidRPr="00F56009">
        <w:rPr>
          <w:rFonts w:ascii="Times New Roman" w:hAnsi="Times New Roman"/>
          <w:sz w:val="28"/>
          <w:szCs w:val="28"/>
        </w:rPr>
        <w:t xml:space="preserve"> № 7 сроком на 5 лет ИП Губа Е.И. по результатам конкурса.</w:t>
      </w:r>
    </w:p>
    <w:p w:rsidR="00F56009" w:rsidRPr="00F56009" w:rsidRDefault="00F56009" w:rsidP="00F56009">
      <w:pPr>
        <w:pStyle w:val="a3"/>
        <w:ind w:left="0" w:firstLine="708"/>
        <w:jc w:val="both"/>
        <w:rPr>
          <w:b/>
          <w:sz w:val="28"/>
          <w:szCs w:val="28"/>
        </w:rPr>
      </w:pPr>
      <w:r w:rsidRPr="00F56009">
        <w:rPr>
          <w:sz w:val="28"/>
          <w:szCs w:val="28"/>
        </w:rPr>
        <w:t>Оценку рыночной стоимости данного помещения проводило ООО «</w:t>
      </w:r>
      <w:proofErr w:type="spellStart"/>
      <w:r w:rsidRPr="00F56009">
        <w:rPr>
          <w:sz w:val="28"/>
          <w:szCs w:val="28"/>
        </w:rPr>
        <w:t>Аксерли</w:t>
      </w:r>
      <w:proofErr w:type="spellEnd"/>
      <w:r w:rsidRPr="00F56009">
        <w:rPr>
          <w:sz w:val="28"/>
          <w:szCs w:val="28"/>
        </w:rPr>
        <w:t xml:space="preserve">» в рамках муниципального контракта от 18.02.2022 № 008. Рыночная стоимость согласно отчету независимого оценщика от 25.02.2022 </w:t>
      </w:r>
      <w:proofErr w:type="gramStart"/>
      <w:r w:rsidRPr="00F56009">
        <w:rPr>
          <w:sz w:val="28"/>
          <w:szCs w:val="28"/>
        </w:rPr>
        <w:t xml:space="preserve">№ </w:t>
      </w:r>
      <w:r w:rsidRPr="00F56009">
        <w:rPr>
          <w:rFonts w:eastAsiaTheme="minorHAnsi"/>
          <w:bCs/>
          <w:sz w:val="28"/>
          <w:szCs w:val="28"/>
          <w:lang w:eastAsia="en-US"/>
        </w:rPr>
        <w:t xml:space="preserve"> 162</w:t>
      </w:r>
      <w:proofErr w:type="gramEnd"/>
      <w:r w:rsidRPr="00F56009">
        <w:rPr>
          <w:rFonts w:eastAsiaTheme="minorHAnsi"/>
          <w:bCs/>
          <w:sz w:val="28"/>
          <w:szCs w:val="28"/>
          <w:lang w:eastAsia="en-US"/>
        </w:rPr>
        <w:t xml:space="preserve">/02 </w:t>
      </w:r>
      <w:r w:rsidRPr="00F56009">
        <w:rPr>
          <w:b/>
          <w:sz w:val="28"/>
          <w:szCs w:val="28"/>
        </w:rPr>
        <w:t>составляет 2 029 766 рублей, без учета НДС.</w:t>
      </w:r>
    </w:p>
    <w:p w:rsidR="00F56009" w:rsidRPr="00F56009" w:rsidRDefault="00F56009" w:rsidP="00F5600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</w:t>
      </w:r>
      <w:r w:rsidRPr="00F56009">
        <w:rPr>
          <w:rFonts w:ascii="Times New Roman" w:hAnsi="Times New Roman"/>
          <w:sz w:val="28"/>
          <w:szCs w:val="28"/>
        </w:rPr>
        <w:t xml:space="preserve">ежилое здание с кадастровым номером </w:t>
      </w:r>
      <w:r w:rsidRPr="00F56009">
        <w:rPr>
          <w:rFonts w:ascii="Times New Roman" w:hAnsi="Times New Roman"/>
          <w:color w:val="000000"/>
          <w:sz w:val="28"/>
          <w:szCs w:val="28"/>
        </w:rPr>
        <w:t>38:22:040001:</w:t>
      </w:r>
      <w:proofErr w:type="gramStart"/>
      <w:r w:rsidRPr="00F56009">
        <w:rPr>
          <w:rFonts w:ascii="Times New Roman" w:hAnsi="Times New Roman"/>
          <w:color w:val="000000"/>
          <w:sz w:val="28"/>
          <w:szCs w:val="28"/>
        </w:rPr>
        <w:t xml:space="preserve">1338, </w:t>
      </w:r>
      <w:r w:rsidRPr="00F56009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Pr="00F56009">
        <w:rPr>
          <w:rFonts w:ascii="Times New Roman" w:hAnsi="Times New Roman"/>
          <w:sz w:val="28"/>
          <w:szCs w:val="28"/>
        </w:rPr>
        <w:t xml:space="preserve"> 307,7кв.м., расположенное по адресу: Иркутская область, </w:t>
      </w:r>
      <w:proofErr w:type="spellStart"/>
      <w:r w:rsidRPr="00F56009">
        <w:rPr>
          <w:rFonts w:ascii="Times New Roman" w:hAnsi="Times New Roman"/>
          <w:sz w:val="28"/>
          <w:szCs w:val="28"/>
        </w:rPr>
        <w:t>Бодайбинский</w:t>
      </w:r>
      <w:proofErr w:type="spellEnd"/>
      <w:r w:rsidRPr="00F56009">
        <w:rPr>
          <w:rFonts w:ascii="Times New Roman" w:hAnsi="Times New Roman"/>
          <w:sz w:val="28"/>
          <w:szCs w:val="28"/>
        </w:rPr>
        <w:t xml:space="preserve"> район,   </w:t>
      </w:r>
      <w:proofErr w:type="spellStart"/>
      <w:r w:rsidRPr="00F56009">
        <w:rPr>
          <w:rFonts w:ascii="Times New Roman" w:hAnsi="Times New Roman"/>
          <w:sz w:val="28"/>
          <w:szCs w:val="28"/>
        </w:rPr>
        <w:t>п.Мамакан</w:t>
      </w:r>
      <w:proofErr w:type="spellEnd"/>
      <w:r w:rsidRPr="00F560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09">
        <w:rPr>
          <w:rFonts w:ascii="Times New Roman" w:hAnsi="Times New Roman"/>
          <w:sz w:val="28"/>
          <w:szCs w:val="28"/>
        </w:rPr>
        <w:t>ул.Красноармейская</w:t>
      </w:r>
      <w:proofErr w:type="spellEnd"/>
      <w:r w:rsidRPr="00F56009">
        <w:rPr>
          <w:rFonts w:ascii="Times New Roman" w:hAnsi="Times New Roman"/>
          <w:sz w:val="28"/>
          <w:szCs w:val="28"/>
        </w:rPr>
        <w:t>, д. 26. Требуется капитальный ремонт.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56009">
        <w:rPr>
          <w:sz w:val="28"/>
          <w:szCs w:val="28"/>
        </w:rPr>
        <w:t>Ранее данное здание находилось в оперативном управлении у Муниципального казенного учреждения культуры «Централизованная библиотечная система г. Бодайбо и района» и использовалось под библиотеку.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56009">
        <w:rPr>
          <w:sz w:val="28"/>
          <w:szCs w:val="28"/>
        </w:rPr>
        <w:t xml:space="preserve">В 2021 году ООО «Байкал-Инжиниринг» было проведено обследование </w:t>
      </w:r>
      <w:r w:rsidRPr="00F56009">
        <w:rPr>
          <w:rStyle w:val="markedcontent"/>
          <w:sz w:val="28"/>
          <w:szCs w:val="28"/>
        </w:rPr>
        <w:t xml:space="preserve">строительных конструкций </w:t>
      </w:r>
      <w:r w:rsidRPr="00F56009">
        <w:rPr>
          <w:sz w:val="28"/>
          <w:szCs w:val="28"/>
        </w:rPr>
        <w:t xml:space="preserve">здания библиотеки, по результатам которого выдано техническое заключение.  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 xml:space="preserve">В процессе обследования установлено, что строительные конструкции здания находятся в аварийном техническом состоянии и </w:t>
      </w:r>
      <w:proofErr w:type="gramStart"/>
      <w:r w:rsidRPr="00F56009">
        <w:rPr>
          <w:rStyle w:val="markedcontent"/>
          <w:sz w:val="28"/>
          <w:szCs w:val="28"/>
        </w:rPr>
        <w:t>даны  рекомендации</w:t>
      </w:r>
      <w:proofErr w:type="gramEnd"/>
      <w:r w:rsidRPr="00F56009">
        <w:rPr>
          <w:rStyle w:val="markedcontent"/>
          <w:sz w:val="28"/>
          <w:szCs w:val="28"/>
        </w:rPr>
        <w:t xml:space="preserve"> о необходимости  выполнения  капитального ремонта здания, включающие в себя: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>- замену трех верхних венцов по периметру здания в осях</w:t>
      </w:r>
      <w:r w:rsidRPr="00F56009">
        <w:rPr>
          <w:sz w:val="28"/>
          <w:szCs w:val="28"/>
        </w:rPr>
        <w:br/>
      </w:r>
      <w:r w:rsidRPr="00F56009">
        <w:rPr>
          <w:rStyle w:val="markedcontent"/>
          <w:sz w:val="28"/>
          <w:szCs w:val="28"/>
        </w:rPr>
        <w:t>А-Г/2-6;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 xml:space="preserve">- полную замену перекрытия здания по осям </w:t>
      </w:r>
      <w:proofErr w:type="gramStart"/>
      <w:r w:rsidRPr="00F56009">
        <w:rPr>
          <w:rStyle w:val="markedcontent"/>
          <w:sz w:val="28"/>
          <w:szCs w:val="28"/>
        </w:rPr>
        <w:t>А-Г</w:t>
      </w:r>
      <w:proofErr w:type="gramEnd"/>
      <w:r w:rsidRPr="00F56009">
        <w:rPr>
          <w:rStyle w:val="markedcontent"/>
          <w:sz w:val="28"/>
          <w:szCs w:val="28"/>
        </w:rPr>
        <w:t>/2-6;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>- стяжку участков стен по оси Г;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>- замену по оси Г/2-6 подоконного бруса, установление смывов;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 xml:space="preserve">- восстановительные работы штукатурки стен по осям </w:t>
      </w:r>
      <w:proofErr w:type="gramStart"/>
      <w:r w:rsidRPr="00F56009">
        <w:rPr>
          <w:rStyle w:val="markedcontent"/>
          <w:sz w:val="28"/>
          <w:szCs w:val="28"/>
        </w:rPr>
        <w:t>А-Г</w:t>
      </w:r>
      <w:proofErr w:type="gramEnd"/>
      <w:r w:rsidRPr="00F56009">
        <w:rPr>
          <w:rStyle w:val="markedcontent"/>
          <w:sz w:val="28"/>
          <w:szCs w:val="28"/>
        </w:rPr>
        <w:t>/2-6.</w:t>
      </w:r>
    </w:p>
    <w:p w:rsidR="00F56009" w:rsidRP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rStyle w:val="markedcontent"/>
          <w:sz w:val="28"/>
          <w:szCs w:val="28"/>
        </w:rPr>
      </w:pPr>
      <w:r w:rsidRPr="00F56009">
        <w:rPr>
          <w:rStyle w:val="markedcontent"/>
          <w:sz w:val="28"/>
          <w:szCs w:val="28"/>
        </w:rPr>
        <w:t>Затраты на восстановительные работы сопоставимы с затратами на</w:t>
      </w:r>
      <w:r w:rsidRPr="00F56009">
        <w:rPr>
          <w:sz w:val="28"/>
          <w:szCs w:val="28"/>
        </w:rPr>
        <w:br/>
      </w:r>
      <w:r w:rsidRPr="00F56009">
        <w:rPr>
          <w:rStyle w:val="markedcontent"/>
          <w:sz w:val="28"/>
          <w:szCs w:val="28"/>
        </w:rPr>
        <w:t>новое строительство. В связи с чем, проведение капитального ремонта за счет средств бюджета муниципального образования г. Бодайбо и района экономически нецелесообразен.</w:t>
      </w:r>
    </w:p>
    <w:p w:rsid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/>
          <w:sz w:val="28"/>
          <w:szCs w:val="28"/>
        </w:rPr>
      </w:pPr>
      <w:r w:rsidRPr="00F56009">
        <w:rPr>
          <w:sz w:val="28"/>
          <w:szCs w:val="28"/>
        </w:rPr>
        <w:t xml:space="preserve">Оценку рыночной стоимости данного здания проводила ИП Козлова М.Ю. в рамках муниципального контракта от 14.03.2022 № 027. Рыночная стоимость согласно отчету независимого оценщика от 23.03.2022 № ОЦ-Б-2022-2 </w:t>
      </w:r>
      <w:r w:rsidRPr="00F56009">
        <w:rPr>
          <w:b/>
          <w:sz w:val="28"/>
          <w:szCs w:val="28"/>
        </w:rPr>
        <w:t>составляет 501 688,00 рублей, без учета НДС.</w:t>
      </w:r>
    </w:p>
    <w:p w:rsidR="00F56009" w:rsidRDefault="00F5600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F56009">
        <w:rPr>
          <w:bCs/>
          <w:sz w:val="28"/>
          <w:szCs w:val="28"/>
        </w:rPr>
        <w:t xml:space="preserve">Ожидаемое поступление денежных средств от приватизации муниципального имущества от вышеуказанных объектов и от продажи объектов в </w:t>
      </w:r>
      <w:proofErr w:type="gramStart"/>
      <w:r w:rsidRPr="00F56009">
        <w:rPr>
          <w:bCs/>
          <w:sz w:val="28"/>
          <w:szCs w:val="28"/>
        </w:rPr>
        <w:t xml:space="preserve">рамках </w:t>
      </w:r>
      <w:r w:rsidR="002D7A39">
        <w:rPr>
          <w:bCs/>
          <w:sz w:val="28"/>
          <w:szCs w:val="28"/>
        </w:rPr>
        <w:t xml:space="preserve"> Федерального</w:t>
      </w:r>
      <w:proofErr w:type="gramEnd"/>
      <w:r w:rsidR="002D7A39">
        <w:rPr>
          <w:bCs/>
          <w:sz w:val="28"/>
          <w:szCs w:val="28"/>
        </w:rPr>
        <w:t xml:space="preserve"> </w:t>
      </w:r>
      <w:r w:rsidR="002D7A39" w:rsidRPr="002D7A39">
        <w:rPr>
          <w:bCs/>
          <w:sz w:val="28"/>
          <w:szCs w:val="28"/>
        </w:rPr>
        <w:t xml:space="preserve"> закон</w:t>
      </w:r>
      <w:r w:rsidR="002D7A39">
        <w:rPr>
          <w:bCs/>
          <w:sz w:val="28"/>
          <w:szCs w:val="28"/>
        </w:rPr>
        <w:t>а</w:t>
      </w:r>
      <w:r w:rsidR="002D7A39" w:rsidRPr="002D7A39">
        <w:rPr>
          <w:bCs/>
          <w:sz w:val="28"/>
          <w:szCs w:val="28"/>
        </w:rPr>
        <w:t xml:space="preserve"> от 22.07.2008 N 159-ФЗ (ред. от 08.06.2020)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="002D7A39" w:rsidRPr="002D7A39">
        <w:rPr>
          <w:bCs/>
          <w:sz w:val="28"/>
          <w:szCs w:val="28"/>
        </w:rPr>
        <w:lastRenderedPageBreak/>
        <w:t>Федерации"</w:t>
      </w:r>
      <w:r w:rsidR="002D7A39">
        <w:rPr>
          <w:bCs/>
          <w:sz w:val="28"/>
          <w:szCs w:val="28"/>
        </w:rPr>
        <w:t xml:space="preserve"> </w:t>
      </w:r>
      <w:r w:rsidRPr="00F56009">
        <w:rPr>
          <w:bCs/>
          <w:sz w:val="28"/>
          <w:szCs w:val="28"/>
        </w:rPr>
        <w:t>предыдущие годы составит 3 280тыс.руб.</w:t>
      </w:r>
    </w:p>
    <w:p w:rsidR="006C5D74" w:rsidRDefault="006C5D74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C5D74" w:rsidRDefault="006C5D74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</w:t>
      </w:r>
      <w:proofErr w:type="gramStart"/>
      <w:r>
        <w:rPr>
          <w:bCs/>
          <w:sz w:val="28"/>
          <w:szCs w:val="28"/>
        </w:rPr>
        <w:t>отметить,  что</w:t>
      </w:r>
      <w:proofErr w:type="gramEnd"/>
      <w:r>
        <w:rPr>
          <w:bCs/>
          <w:sz w:val="28"/>
          <w:szCs w:val="28"/>
        </w:rPr>
        <w:t xml:space="preserve"> пояснительная записка не содержит кадастровую и балансовую стоимость объектов.</w:t>
      </w:r>
    </w:p>
    <w:p w:rsidR="008E3CF7" w:rsidRDefault="008E3CF7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</w:p>
    <w:p w:rsidR="008E3CF7" w:rsidRDefault="008E3CF7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/>
          <w:bCs/>
          <w:sz w:val="28"/>
          <w:szCs w:val="28"/>
        </w:rPr>
      </w:pPr>
      <w:r w:rsidRPr="008E3CF7">
        <w:rPr>
          <w:b/>
          <w:bCs/>
          <w:sz w:val="28"/>
          <w:szCs w:val="28"/>
        </w:rPr>
        <w:t>Вывод.</w:t>
      </w:r>
    </w:p>
    <w:p w:rsidR="008E3CF7" w:rsidRPr="008E3CF7" w:rsidRDefault="008E3CF7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/>
          <w:bCs/>
          <w:sz w:val="28"/>
          <w:szCs w:val="28"/>
        </w:rPr>
      </w:pPr>
    </w:p>
    <w:p w:rsidR="002D7A39" w:rsidRDefault="008E3CF7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экспертизы </w:t>
      </w:r>
      <w:proofErr w:type="gramStart"/>
      <w:r>
        <w:rPr>
          <w:bCs/>
          <w:sz w:val="28"/>
          <w:szCs w:val="28"/>
        </w:rPr>
        <w:t>установлено,  что</w:t>
      </w:r>
      <w:proofErr w:type="gramEnd"/>
      <w:r>
        <w:rPr>
          <w:bCs/>
          <w:sz w:val="28"/>
          <w:szCs w:val="28"/>
        </w:rPr>
        <w:t xml:space="preserve"> представленный проект решения соответствует Федеральному закону </w:t>
      </w:r>
      <w:r w:rsidRPr="008E3CF7">
        <w:rPr>
          <w:bCs/>
          <w:sz w:val="28"/>
          <w:szCs w:val="28"/>
        </w:rPr>
        <w:t>от 21.12.2001 N 178-ФЗ  "О приватизации государственного и муниципального имущества</w:t>
      </w:r>
      <w:r>
        <w:rPr>
          <w:bCs/>
          <w:sz w:val="28"/>
          <w:szCs w:val="28"/>
        </w:rPr>
        <w:t xml:space="preserve">», Положению </w:t>
      </w:r>
      <w:r>
        <w:rPr>
          <w:sz w:val="28"/>
          <w:szCs w:val="28"/>
        </w:rPr>
        <w:t>« О приватизации муниципального имущества муниципального образования г. Бодайбо    и района» утвержденного решением Думы г. Бодайбо и района от 04.05.2009 № 16-па</w:t>
      </w:r>
      <w:r>
        <w:rPr>
          <w:sz w:val="28"/>
          <w:szCs w:val="28"/>
        </w:rPr>
        <w:t>.</w:t>
      </w:r>
    </w:p>
    <w:p w:rsidR="008E3CF7" w:rsidRDefault="008E3CF7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Ревизионная комиссия г. Бодайбо и </w:t>
      </w:r>
      <w:proofErr w:type="gramStart"/>
      <w:r>
        <w:rPr>
          <w:sz w:val="28"/>
          <w:szCs w:val="28"/>
        </w:rPr>
        <w:t>района  полагает</w:t>
      </w:r>
      <w:proofErr w:type="gramEnd"/>
      <w:r>
        <w:rPr>
          <w:sz w:val="28"/>
          <w:szCs w:val="28"/>
        </w:rPr>
        <w:t xml:space="preserve">, что проект решения </w:t>
      </w:r>
      <w:r>
        <w:rPr>
          <w:bCs/>
          <w:spacing w:val="-1"/>
          <w:sz w:val="28"/>
          <w:szCs w:val="28"/>
        </w:rPr>
        <w:t xml:space="preserve"> </w:t>
      </w:r>
      <w:r w:rsidRPr="00757F26">
        <w:rPr>
          <w:sz w:val="28"/>
          <w:szCs w:val="28"/>
        </w:rPr>
        <w:t>Думы г. Бодайбо и района</w:t>
      </w:r>
      <w:r>
        <w:rPr>
          <w:sz w:val="28"/>
          <w:szCs w:val="28"/>
        </w:rPr>
        <w:t xml:space="preserve"> </w:t>
      </w:r>
      <w:r w:rsidRPr="00757F26">
        <w:rPr>
          <w:sz w:val="28"/>
          <w:szCs w:val="28"/>
        </w:rPr>
        <w:t xml:space="preserve">« О </w:t>
      </w:r>
      <w:r>
        <w:rPr>
          <w:sz w:val="28"/>
          <w:szCs w:val="28"/>
        </w:rPr>
        <w:t>в</w:t>
      </w:r>
      <w:r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Pr="00757F26">
        <w:rPr>
          <w:bCs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 может быть рассмотрен Думой г. Бодайбо и района. </w:t>
      </w:r>
    </w:p>
    <w:p w:rsidR="002D7A39" w:rsidRPr="00F56009" w:rsidRDefault="002D7A3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:rsidR="00A24D47" w:rsidRDefault="00A24D47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4D47" w:rsidRDefault="00A24D47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7B7F" w:rsidRDefault="00997B7F" w:rsidP="00997B7F">
      <w:pPr>
        <w:jc w:val="both"/>
        <w:rPr>
          <w:sz w:val="28"/>
          <w:szCs w:val="28"/>
        </w:rPr>
      </w:pPr>
    </w:p>
    <w:p w:rsidR="00997B7F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 xml:space="preserve"> </w:t>
      </w:r>
    </w:p>
    <w:p w:rsidR="00F93783" w:rsidRDefault="0033025D" w:rsidP="00997B7F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Ревизионной комиссии </w:t>
      </w:r>
      <w:r w:rsidR="002B0FA9" w:rsidRPr="0072745E">
        <w:rPr>
          <w:sz w:val="28"/>
          <w:szCs w:val="28"/>
        </w:rPr>
        <w:t xml:space="preserve">   </w:t>
      </w:r>
      <w:r w:rsidR="000A20E4">
        <w:rPr>
          <w:sz w:val="28"/>
          <w:szCs w:val="28"/>
        </w:rPr>
        <w:t xml:space="preserve">      </w:t>
      </w:r>
      <w:r w:rsidR="002B0FA9" w:rsidRPr="0072745E">
        <w:rPr>
          <w:sz w:val="28"/>
          <w:szCs w:val="28"/>
        </w:rPr>
        <w:t xml:space="preserve">         </w:t>
      </w:r>
      <w:r w:rsidR="006E52B0" w:rsidRPr="0072745E">
        <w:rPr>
          <w:sz w:val="28"/>
          <w:szCs w:val="28"/>
        </w:rPr>
        <w:t xml:space="preserve">                 </w:t>
      </w:r>
      <w:r w:rsidRPr="0072745E">
        <w:rPr>
          <w:sz w:val="28"/>
          <w:szCs w:val="28"/>
        </w:rPr>
        <w:t xml:space="preserve"> </w:t>
      </w:r>
      <w:r w:rsidR="00A62452"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 w:rsidR="00A62452">
        <w:rPr>
          <w:sz w:val="28"/>
          <w:szCs w:val="28"/>
        </w:rPr>
        <w:t xml:space="preserve"> О.М. </w:t>
      </w:r>
      <w:proofErr w:type="spellStart"/>
      <w:r w:rsidR="00A62452">
        <w:rPr>
          <w:sz w:val="28"/>
          <w:szCs w:val="28"/>
        </w:rPr>
        <w:t>Шушунова</w:t>
      </w:r>
      <w:proofErr w:type="spellEnd"/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</w:p>
    <w:p w:rsidR="008E3CF7" w:rsidRPr="0072745E" w:rsidRDefault="008E3CF7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                          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8E3CF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03" w:rsidRDefault="00E26103" w:rsidP="00BF19A6">
      <w:r>
        <w:separator/>
      </w:r>
    </w:p>
  </w:endnote>
  <w:endnote w:type="continuationSeparator" w:id="0">
    <w:p w:rsidR="00E26103" w:rsidRDefault="00E26103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03" w:rsidRDefault="00E26103" w:rsidP="00BF19A6">
      <w:r>
        <w:separator/>
      </w:r>
    </w:p>
  </w:footnote>
  <w:footnote w:type="continuationSeparator" w:id="0">
    <w:p w:rsidR="00E26103" w:rsidRDefault="00E26103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2D609C" w:rsidRDefault="002D6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609C" w:rsidRDefault="002D60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E585B"/>
    <w:multiLevelType w:val="hybridMultilevel"/>
    <w:tmpl w:val="ECE47A0A"/>
    <w:lvl w:ilvl="0" w:tplc="96F6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62796"/>
    <w:multiLevelType w:val="hybridMultilevel"/>
    <w:tmpl w:val="2C94922C"/>
    <w:lvl w:ilvl="0" w:tplc="C09E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93CE9"/>
    <w:multiLevelType w:val="hybridMultilevel"/>
    <w:tmpl w:val="ECE47A0A"/>
    <w:lvl w:ilvl="0" w:tplc="96F6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AE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E18"/>
    <w:rsid w:val="001D70E5"/>
    <w:rsid w:val="001D75B4"/>
    <w:rsid w:val="001E0B49"/>
    <w:rsid w:val="001E1B7C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172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640E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D16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09C"/>
    <w:rsid w:val="002D64DD"/>
    <w:rsid w:val="002D6C43"/>
    <w:rsid w:val="002D7A39"/>
    <w:rsid w:val="002D7A8B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AEE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26F1"/>
    <w:rsid w:val="00424B42"/>
    <w:rsid w:val="00426475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190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68D6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5D7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57F26"/>
    <w:rsid w:val="00760FD1"/>
    <w:rsid w:val="0076164E"/>
    <w:rsid w:val="007648D2"/>
    <w:rsid w:val="007659C9"/>
    <w:rsid w:val="00765F1A"/>
    <w:rsid w:val="007662F9"/>
    <w:rsid w:val="00770937"/>
    <w:rsid w:val="007737C6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30F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37EA2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CF7"/>
    <w:rsid w:val="008E4F73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4F9B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AF1"/>
    <w:rsid w:val="00A229FC"/>
    <w:rsid w:val="00A241BF"/>
    <w:rsid w:val="00A24D47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6C40"/>
    <w:rsid w:val="00AE75C9"/>
    <w:rsid w:val="00AE7F47"/>
    <w:rsid w:val="00AF0325"/>
    <w:rsid w:val="00AF0375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AAA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46F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A87"/>
    <w:rsid w:val="00C75D2A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D19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197D"/>
    <w:rsid w:val="00D0258D"/>
    <w:rsid w:val="00D02787"/>
    <w:rsid w:val="00D02919"/>
    <w:rsid w:val="00D03B9D"/>
    <w:rsid w:val="00D03C6C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69E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103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5087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10F4"/>
    <w:rsid w:val="00E91405"/>
    <w:rsid w:val="00E9422D"/>
    <w:rsid w:val="00E95980"/>
    <w:rsid w:val="00EA11C5"/>
    <w:rsid w:val="00EA149C"/>
    <w:rsid w:val="00EA1BA4"/>
    <w:rsid w:val="00EA2BB2"/>
    <w:rsid w:val="00EA2BDE"/>
    <w:rsid w:val="00EA40CC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009"/>
    <w:rsid w:val="00F56547"/>
    <w:rsid w:val="00F57208"/>
    <w:rsid w:val="00F61BB0"/>
    <w:rsid w:val="00F623A0"/>
    <w:rsid w:val="00F62B2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2569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6E8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0AB0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ConsPlusNormal">
    <w:name w:val="ConsPlusNormal"/>
    <w:rsid w:val="00FC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5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2E38-87B9-4D7E-915A-D9566E1E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153</cp:revision>
  <cp:lastPrinted>2022-06-06T06:05:00Z</cp:lastPrinted>
  <dcterms:created xsi:type="dcterms:W3CDTF">2022-05-18T02:37:00Z</dcterms:created>
  <dcterms:modified xsi:type="dcterms:W3CDTF">2022-06-10T06:44:00Z</dcterms:modified>
</cp:coreProperties>
</file>