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843388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r w:rsidRPr="005B3011">
        <w:rPr>
          <w:b/>
          <w:sz w:val="28"/>
          <w:szCs w:val="28"/>
        </w:rPr>
        <w:t>решения  Думы г. Бодайбо и района «О внесении изменений и дополнений в решение Думы г.Бодайбо и района от 1</w:t>
      </w:r>
      <w:r w:rsidR="006318C2">
        <w:rPr>
          <w:b/>
          <w:sz w:val="28"/>
          <w:szCs w:val="28"/>
        </w:rPr>
        <w:t>2</w:t>
      </w:r>
      <w:r w:rsidRPr="005B3011">
        <w:rPr>
          <w:b/>
          <w:sz w:val="28"/>
          <w:szCs w:val="28"/>
        </w:rPr>
        <w:t>.12.202</w:t>
      </w:r>
      <w:r w:rsidR="006318C2">
        <w:rPr>
          <w:b/>
          <w:sz w:val="28"/>
          <w:szCs w:val="28"/>
        </w:rPr>
        <w:t>2</w:t>
      </w:r>
      <w:r w:rsidRPr="005B3011">
        <w:rPr>
          <w:b/>
          <w:sz w:val="28"/>
          <w:szCs w:val="28"/>
        </w:rPr>
        <w:t xml:space="preserve"> №</w:t>
      </w:r>
      <w:r w:rsidR="006318C2">
        <w:rPr>
          <w:b/>
          <w:sz w:val="28"/>
          <w:szCs w:val="28"/>
        </w:rPr>
        <w:t>19</w:t>
      </w:r>
      <w:r w:rsidRPr="005B3011">
        <w:rPr>
          <w:b/>
          <w:sz w:val="28"/>
          <w:szCs w:val="28"/>
        </w:rPr>
        <w:t>-па «О бюджете муниципального образования г.Бодайбо  и района на 202</w:t>
      </w:r>
      <w:r w:rsidR="006318C2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на плановый период 202</w:t>
      </w:r>
      <w:r w:rsidR="006318C2">
        <w:rPr>
          <w:b/>
          <w:sz w:val="28"/>
          <w:szCs w:val="28"/>
        </w:rPr>
        <w:t>4</w:t>
      </w:r>
      <w:r w:rsidRPr="005B3011">
        <w:rPr>
          <w:b/>
          <w:sz w:val="28"/>
          <w:szCs w:val="28"/>
        </w:rPr>
        <w:t xml:space="preserve"> и 202</w:t>
      </w:r>
      <w:r w:rsidR="006318C2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г.Бодайбо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6318C2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аналитического </w:t>
      </w:r>
      <w:r w:rsidRPr="007E3C31">
        <w:rPr>
          <w:sz w:val="28"/>
          <w:szCs w:val="28"/>
        </w:rPr>
        <w:t xml:space="preserve"> мероприятия: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>решения  Думы г. Бодайбо и района «О внесении изменений и дополнений в решение Думы г.Бодайбо и района от 1</w:t>
      </w:r>
      <w:r w:rsidR="006318C2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="005B3011" w:rsidRPr="005B3011">
        <w:rPr>
          <w:sz w:val="28"/>
          <w:szCs w:val="28"/>
        </w:rPr>
        <w:t>-па «О бюджете муниципального образования г.Бодайбо  и района на 202</w:t>
      </w:r>
      <w:r w:rsidR="006318C2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="005B3011" w:rsidRPr="005B3011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 xml:space="preserve">а (объектов)экспертно-аналитического </w:t>
      </w:r>
      <w:r w:rsidRPr="008D1C95">
        <w:rPr>
          <w:sz w:val="28"/>
          <w:szCs w:val="28"/>
        </w:rPr>
        <w:t xml:space="preserve"> мероприятия:</w:t>
      </w:r>
      <w:r w:rsidR="00F06BC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4A7D11">
        <w:rPr>
          <w:u w:val="single"/>
        </w:rPr>
        <w:t>(полное и сокращенное)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>решения  Думы г. Бодайбо и района «О внесении изменений и дополнений в решение Думы г.Бодайбо и района от 1</w:t>
      </w:r>
      <w:r w:rsidR="006318C2">
        <w:rPr>
          <w:sz w:val="28"/>
          <w:szCs w:val="28"/>
        </w:rPr>
        <w:t>2</w:t>
      </w:r>
      <w:r w:rsidR="008F7B10" w:rsidRPr="008F7B10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="008F7B10" w:rsidRPr="008F7B10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="008F7B10" w:rsidRPr="008F7B10">
        <w:rPr>
          <w:sz w:val="28"/>
          <w:szCs w:val="28"/>
        </w:rPr>
        <w:t>-па «О бюджете муниципального образования г.Бодайбо  и района на 202</w:t>
      </w:r>
      <w:r w:rsidR="006318C2">
        <w:rPr>
          <w:sz w:val="28"/>
          <w:szCs w:val="28"/>
        </w:rPr>
        <w:t>3</w:t>
      </w:r>
      <w:r w:rsidR="008F7B10" w:rsidRPr="008F7B10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="008F7B10" w:rsidRPr="008F7B10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8F7B10" w:rsidRPr="008F7B10">
        <w:rPr>
          <w:sz w:val="28"/>
          <w:szCs w:val="28"/>
        </w:rPr>
        <w:t xml:space="preserve"> годов»</w:t>
      </w:r>
      <w:r w:rsidR="006C1124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6C1124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6C1124">
        <w:rPr>
          <w:sz w:val="28"/>
          <w:szCs w:val="28"/>
        </w:rPr>
        <w:t xml:space="preserve"> </w:t>
      </w:r>
      <w:r w:rsidR="009D4E66">
        <w:rPr>
          <w:sz w:val="28"/>
          <w:szCs w:val="28"/>
        </w:rPr>
        <w:t>г.Бодайбо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г.Бодайбо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6318C2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F06BC5">
        <w:rPr>
          <w:bCs/>
          <w:spacing w:val="-1"/>
          <w:sz w:val="28"/>
          <w:szCs w:val="28"/>
        </w:rPr>
        <w:t>30.08.</w:t>
      </w:r>
      <w:r w:rsidRPr="0072745E">
        <w:rPr>
          <w:bCs/>
          <w:spacing w:val="-1"/>
          <w:sz w:val="28"/>
          <w:szCs w:val="28"/>
        </w:rPr>
        <w:t>202</w:t>
      </w:r>
      <w:r w:rsidR="006318C2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F06BC5">
        <w:rPr>
          <w:bCs/>
          <w:spacing w:val="-1"/>
          <w:sz w:val="28"/>
          <w:szCs w:val="28"/>
        </w:rPr>
        <w:t>100</w:t>
      </w:r>
      <w:r w:rsidRPr="0072745E">
        <w:rPr>
          <w:bCs/>
          <w:spacing w:val="-1"/>
          <w:sz w:val="28"/>
          <w:szCs w:val="28"/>
        </w:rPr>
        <w:t>-п.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="00AC07E2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>решения Думы г. Бодайбо и района «О внесении изменений и дополнений в решение Думы г.Бодайбо и района от 1</w:t>
      </w:r>
      <w:r w:rsidR="006318C2">
        <w:rPr>
          <w:sz w:val="28"/>
          <w:szCs w:val="28"/>
        </w:rPr>
        <w:t>2</w:t>
      </w:r>
      <w:r w:rsidRPr="008F7B10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Pr="008F7B10">
        <w:rPr>
          <w:sz w:val="28"/>
          <w:szCs w:val="28"/>
        </w:rPr>
        <w:t>-па «О бюджете муниципального образования г.Бодайбо и района на 202</w:t>
      </w:r>
      <w:r w:rsidR="006318C2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AC07E2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                (далее</w:t>
      </w:r>
      <w:r w:rsidR="00F06B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6BC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Решения) подготовлен Финансовым управлением администрации муниципального образования г. Бодайбо и района.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65FB" w:rsidRPr="003165FB" w:rsidRDefault="00710AFA" w:rsidP="003165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5FB" w:rsidRPr="003165FB">
        <w:rPr>
          <w:sz w:val="28"/>
          <w:szCs w:val="28"/>
        </w:rPr>
        <w:t xml:space="preserve">Целями проведения экспертизы Проекта решения явились определение соблюдения бюджетного и иного законодательства исполнительным органом местного самоуправления при разработке Проекта решения о внесении изменений в </w:t>
      </w:r>
      <w:r w:rsidR="003165FB">
        <w:rPr>
          <w:sz w:val="28"/>
          <w:szCs w:val="28"/>
        </w:rPr>
        <w:t>б</w:t>
      </w:r>
      <w:r w:rsidR="003165FB" w:rsidRPr="003165FB">
        <w:rPr>
          <w:sz w:val="28"/>
          <w:szCs w:val="28"/>
        </w:rPr>
        <w:t xml:space="preserve">юджет </w:t>
      </w:r>
      <w:r w:rsidR="003165FB">
        <w:rPr>
          <w:sz w:val="28"/>
          <w:szCs w:val="28"/>
        </w:rPr>
        <w:t xml:space="preserve">муниципального образования г. Бодайбо и района на </w:t>
      </w:r>
      <w:r w:rsidR="003165FB" w:rsidRPr="003165FB">
        <w:rPr>
          <w:sz w:val="28"/>
          <w:szCs w:val="28"/>
        </w:rPr>
        <w:t xml:space="preserve"> 202</w:t>
      </w:r>
      <w:r w:rsidR="003165FB">
        <w:rPr>
          <w:sz w:val="28"/>
          <w:szCs w:val="28"/>
        </w:rPr>
        <w:t>3</w:t>
      </w:r>
      <w:r w:rsidR="003165FB" w:rsidRPr="003165FB">
        <w:rPr>
          <w:sz w:val="28"/>
          <w:szCs w:val="28"/>
        </w:rPr>
        <w:t xml:space="preserve"> год и плановый период 202</w:t>
      </w:r>
      <w:r w:rsidR="003165FB">
        <w:rPr>
          <w:sz w:val="28"/>
          <w:szCs w:val="28"/>
        </w:rPr>
        <w:t>4</w:t>
      </w:r>
      <w:r w:rsidR="003165FB" w:rsidRPr="003165FB">
        <w:rPr>
          <w:sz w:val="28"/>
          <w:szCs w:val="28"/>
        </w:rPr>
        <w:t xml:space="preserve"> и 202</w:t>
      </w:r>
      <w:r w:rsidR="003165FB">
        <w:rPr>
          <w:sz w:val="28"/>
          <w:szCs w:val="28"/>
        </w:rPr>
        <w:t>5</w:t>
      </w:r>
      <w:r w:rsidR="003165FB" w:rsidRPr="003165FB">
        <w:rPr>
          <w:sz w:val="28"/>
          <w:szCs w:val="28"/>
        </w:rPr>
        <w:t xml:space="preserve"> годов, анализ </w:t>
      </w:r>
      <w:r w:rsidR="003165FB" w:rsidRPr="003165FB">
        <w:rPr>
          <w:sz w:val="28"/>
          <w:szCs w:val="28"/>
        </w:rPr>
        <w:lastRenderedPageBreak/>
        <w:t>объективности планирования доходов и расходов бюджета.</w:t>
      </w:r>
    </w:p>
    <w:p w:rsidR="003165FB" w:rsidRPr="003165FB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Внесение изменений в бюджет </w:t>
      </w:r>
      <w:r>
        <w:rPr>
          <w:rFonts w:eastAsia="Droid Sans Fallback"/>
          <w:sz w:val="28"/>
          <w:szCs w:val="28"/>
          <w:lang w:eastAsia="en-US"/>
        </w:rPr>
        <w:t xml:space="preserve">муниципального образования </w:t>
      </w:r>
      <w:r w:rsidRPr="003165FB">
        <w:rPr>
          <w:rFonts w:eastAsia="Droid Sans Fallback"/>
          <w:sz w:val="28"/>
          <w:szCs w:val="28"/>
          <w:lang w:eastAsia="en-US"/>
        </w:rPr>
        <w:t>на 202</w:t>
      </w:r>
      <w:r>
        <w:rPr>
          <w:rFonts w:eastAsia="Droid Sans Fallback"/>
          <w:sz w:val="28"/>
          <w:szCs w:val="28"/>
          <w:lang w:eastAsia="en-US"/>
        </w:rPr>
        <w:t>3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Droid Sans Fallback"/>
          <w:sz w:val="28"/>
          <w:szCs w:val="28"/>
          <w:lang w:eastAsia="en-US"/>
        </w:rPr>
        <w:t>4</w:t>
      </w:r>
      <w:r w:rsidRPr="003165FB">
        <w:rPr>
          <w:rFonts w:eastAsia="Droid Sans Fallback"/>
          <w:sz w:val="28"/>
          <w:szCs w:val="28"/>
          <w:lang w:eastAsia="en-US"/>
        </w:rPr>
        <w:t xml:space="preserve"> и 202</w:t>
      </w:r>
      <w:r>
        <w:rPr>
          <w:rFonts w:eastAsia="Droid Sans Fallback"/>
          <w:sz w:val="28"/>
          <w:szCs w:val="28"/>
          <w:lang w:eastAsia="en-US"/>
        </w:rPr>
        <w:t>5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годов обусловлено необходимостью:</w:t>
      </w:r>
    </w:p>
    <w:p w:rsidR="00711BCA" w:rsidRPr="00711BCA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- уточнения объёма прогнозируемых поступлений по отдельным видам </w:t>
      </w:r>
      <w:r w:rsidR="00AC07E2">
        <w:rPr>
          <w:rFonts w:eastAsia="Droid Sans Fallback"/>
          <w:sz w:val="28"/>
          <w:szCs w:val="28"/>
          <w:lang w:eastAsia="en-US"/>
        </w:rPr>
        <w:t>налоговых и</w:t>
      </w:r>
      <w:r w:rsidRPr="003165FB">
        <w:rPr>
          <w:rFonts w:eastAsia="Droid Sans Fallback"/>
          <w:sz w:val="28"/>
          <w:szCs w:val="28"/>
          <w:lang w:eastAsia="en-US"/>
        </w:rPr>
        <w:t xml:space="preserve"> неналоговых доходов бюджета </w:t>
      </w:r>
      <w:r w:rsidR="00711BCA" w:rsidRPr="00711BCA">
        <w:rPr>
          <w:sz w:val="28"/>
          <w:szCs w:val="28"/>
        </w:rPr>
        <w:t>на основании полученных уведомлений о лимитах бюджетных обязательств из областного бюджета и бюджетов поселений, а также возвратов остатков субсидий и субвенций, иных межбюджетных трансфертов, сложившихся на 01.01.2023</w:t>
      </w:r>
      <w:r w:rsidR="00711BCA">
        <w:rPr>
          <w:sz w:val="28"/>
          <w:szCs w:val="28"/>
        </w:rPr>
        <w:t>;</w:t>
      </w:r>
    </w:p>
    <w:p w:rsidR="003165FB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- внесения изменений в текстовую часть решения Думы  муниципального образования </w:t>
      </w:r>
      <w:r>
        <w:rPr>
          <w:rFonts w:eastAsia="Droid Sans Fallback"/>
          <w:sz w:val="28"/>
          <w:szCs w:val="28"/>
          <w:lang w:eastAsia="en-US"/>
        </w:rPr>
        <w:t xml:space="preserve">г. Бодайбо и района </w:t>
      </w:r>
      <w:r w:rsidRPr="003165FB">
        <w:rPr>
          <w:rFonts w:eastAsia="Droid Sans Fallback"/>
          <w:sz w:val="28"/>
          <w:szCs w:val="28"/>
          <w:lang w:eastAsia="en-US"/>
        </w:rPr>
        <w:t xml:space="preserve">«О бюджете  муниципального образования </w:t>
      </w:r>
      <w:r>
        <w:rPr>
          <w:rFonts w:eastAsia="Droid Sans Fallback"/>
          <w:sz w:val="28"/>
          <w:szCs w:val="28"/>
          <w:lang w:eastAsia="en-US"/>
        </w:rPr>
        <w:t xml:space="preserve">г. Бодайбо и района </w:t>
      </w:r>
      <w:r w:rsidRPr="003165FB">
        <w:rPr>
          <w:rFonts w:eastAsia="Droid Sans Fallback"/>
          <w:sz w:val="28"/>
          <w:szCs w:val="28"/>
          <w:lang w:eastAsia="en-US"/>
        </w:rPr>
        <w:t>на 202</w:t>
      </w:r>
      <w:r>
        <w:rPr>
          <w:rFonts w:eastAsia="Droid Sans Fallback"/>
          <w:sz w:val="28"/>
          <w:szCs w:val="28"/>
          <w:lang w:eastAsia="en-US"/>
        </w:rPr>
        <w:t>3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 и плановый период 202</w:t>
      </w:r>
      <w:r>
        <w:rPr>
          <w:rFonts w:eastAsia="Droid Sans Fallback"/>
          <w:sz w:val="28"/>
          <w:szCs w:val="28"/>
          <w:lang w:eastAsia="en-US"/>
        </w:rPr>
        <w:t>4</w:t>
      </w:r>
      <w:r w:rsidRPr="003165FB">
        <w:rPr>
          <w:rFonts w:eastAsia="Droid Sans Fallback"/>
          <w:sz w:val="28"/>
          <w:szCs w:val="28"/>
          <w:lang w:eastAsia="en-US"/>
        </w:rPr>
        <w:t xml:space="preserve"> и 202</w:t>
      </w:r>
      <w:r>
        <w:rPr>
          <w:rFonts w:eastAsia="Droid Sans Fallback"/>
          <w:sz w:val="28"/>
          <w:szCs w:val="28"/>
          <w:lang w:eastAsia="en-US"/>
        </w:rPr>
        <w:t>5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годов»;</w:t>
      </w:r>
    </w:p>
    <w:p w:rsidR="00AC07E2" w:rsidRPr="00AC07E2" w:rsidRDefault="003165FB" w:rsidP="00AC07E2">
      <w:pPr>
        <w:pStyle w:val="af8"/>
        <w:jc w:val="both"/>
        <w:rPr>
          <w:b w:val="0"/>
          <w:sz w:val="28"/>
          <w:szCs w:val="28"/>
          <w:lang w:val="ru-RU"/>
        </w:rPr>
      </w:pPr>
      <w:r w:rsidRPr="003165FB">
        <w:rPr>
          <w:rFonts w:eastAsia="Droid Sans Fallback"/>
          <w:sz w:val="28"/>
          <w:szCs w:val="28"/>
          <w:lang w:eastAsia="en-US"/>
        </w:rPr>
        <w:tab/>
      </w:r>
      <w:r w:rsidRPr="00AC07E2">
        <w:rPr>
          <w:rFonts w:eastAsia="Droid Sans Fallback"/>
          <w:b w:val="0"/>
          <w:sz w:val="28"/>
          <w:szCs w:val="28"/>
          <w:lang w:eastAsia="en-US"/>
        </w:rPr>
        <w:t>-</w:t>
      </w:r>
      <w:r w:rsidRPr="00AC07E2">
        <w:rPr>
          <w:b w:val="0"/>
          <w:sz w:val="28"/>
          <w:szCs w:val="28"/>
        </w:rPr>
        <w:t xml:space="preserve"> </w:t>
      </w:r>
      <w:r w:rsidR="00AC07E2" w:rsidRPr="00AC07E2">
        <w:rPr>
          <w:b w:val="0"/>
          <w:sz w:val="28"/>
          <w:szCs w:val="28"/>
          <w:lang w:val="ru-RU"/>
        </w:rPr>
        <w:t>внесени</w:t>
      </w:r>
      <w:r w:rsidR="006C1124">
        <w:rPr>
          <w:b w:val="0"/>
          <w:sz w:val="28"/>
          <w:szCs w:val="28"/>
          <w:lang w:val="ru-RU"/>
        </w:rPr>
        <w:t>я</w:t>
      </w:r>
      <w:r w:rsidR="00AC07E2" w:rsidRPr="00AC07E2">
        <w:rPr>
          <w:b w:val="0"/>
          <w:sz w:val="28"/>
          <w:szCs w:val="28"/>
          <w:lang w:val="ru-RU"/>
        </w:rPr>
        <w:t xml:space="preserve"> изменений в </w:t>
      </w:r>
      <w:r w:rsidR="00AC07E2" w:rsidRPr="00AC07E2">
        <w:rPr>
          <w:b w:val="0"/>
          <w:sz w:val="28"/>
          <w:szCs w:val="28"/>
        </w:rPr>
        <w:t>государственны</w:t>
      </w:r>
      <w:r w:rsidR="00AC07E2" w:rsidRPr="00AC07E2">
        <w:rPr>
          <w:b w:val="0"/>
          <w:sz w:val="28"/>
          <w:szCs w:val="28"/>
          <w:lang w:val="ru-RU"/>
        </w:rPr>
        <w:t>е</w:t>
      </w:r>
      <w:r w:rsidR="00AC07E2" w:rsidRPr="00AC07E2">
        <w:rPr>
          <w:b w:val="0"/>
          <w:sz w:val="28"/>
          <w:szCs w:val="28"/>
        </w:rPr>
        <w:t xml:space="preserve"> программ</w:t>
      </w:r>
      <w:r w:rsidR="00AC07E2" w:rsidRPr="00AC07E2">
        <w:rPr>
          <w:b w:val="0"/>
          <w:sz w:val="28"/>
          <w:szCs w:val="28"/>
          <w:lang w:val="ru-RU"/>
        </w:rPr>
        <w:t>ы</w:t>
      </w:r>
      <w:r w:rsidR="00AC07E2" w:rsidRPr="00AC07E2">
        <w:rPr>
          <w:b w:val="0"/>
          <w:sz w:val="28"/>
          <w:szCs w:val="28"/>
        </w:rPr>
        <w:t xml:space="preserve"> Иркутской области</w:t>
      </w:r>
      <w:r w:rsidR="00F06BC5">
        <w:rPr>
          <w:b w:val="0"/>
          <w:sz w:val="28"/>
          <w:szCs w:val="28"/>
          <w:lang w:val="ru-RU"/>
        </w:rPr>
        <w:t xml:space="preserve"> и муниципальные программы</w:t>
      </w:r>
      <w:r w:rsidR="00AC07E2" w:rsidRPr="00AC07E2">
        <w:rPr>
          <w:b w:val="0"/>
          <w:sz w:val="28"/>
          <w:szCs w:val="28"/>
          <w:lang w:val="ru-RU"/>
        </w:rPr>
        <w:t>;</w:t>
      </w:r>
    </w:p>
    <w:p w:rsidR="00AC07E2" w:rsidRP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t xml:space="preserve">- </w:t>
      </w:r>
      <w:r w:rsidRPr="00AC07E2">
        <w:rPr>
          <w:b w:val="0"/>
          <w:sz w:val="28"/>
          <w:szCs w:val="28"/>
        </w:rPr>
        <w:t>перемещени</w:t>
      </w:r>
      <w:r w:rsidR="006C1124">
        <w:rPr>
          <w:b w:val="0"/>
          <w:sz w:val="28"/>
          <w:szCs w:val="28"/>
          <w:lang w:val="ru-RU"/>
        </w:rPr>
        <w:t>я</w:t>
      </w:r>
      <w:r w:rsidRPr="00AC07E2">
        <w:rPr>
          <w:b w:val="0"/>
          <w:sz w:val="28"/>
          <w:szCs w:val="28"/>
        </w:rPr>
        <w:t xml:space="preserve"> расходов между разделами, подразделами, целевыми статьями, группам видов расходов бюджета для обеспечения жизнедеятельности муниципальных учреждений, в пределах прав, установленных Бюджетным кодексом Российской Федерации</w:t>
      </w:r>
      <w:r w:rsidRPr="00AC07E2">
        <w:rPr>
          <w:b w:val="0"/>
          <w:sz w:val="28"/>
          <w:szCs w:val="28"/>
          <w:lang w:val="ru-RU"/>
        </w:rPr>
        <w:t>;</w:t>
      </w:r>
    </w:p>
    <w:p w:rsid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t xml:space="preserve">- </w:t>
      </w:r>
      <w:r w:rsidR="00F06BC5">
        <w:rPr>
          <w:b w:val="0"/>
          <w:sz w:val="28"/>
          <w:szCs w:val="28"/>
          <w:lang w:val="ru-RU"/>
        </w:rPr>
        <w:t>перераспределение сложившейся экономии;</w:t>
      </w:r>
    </w:p>
    <w:p w:rsidR="00F06BC5" w:rsidRPr="00F06BC5" w:rsidRDefault="00F06BC5" w:rsidP="00F06BC5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F06BC5">
        <w:rPr>
          <w:sz w:val="28"/>
          <w:szCs w:val="28"/>
          <w:lang w:eastAsia="x-none"/>
        </w:rPr>
        <w:t>- увеличение расходов бюджета за счет увеличения дефицита бюджета.</w:t>
      </w:r>
    </w:p>
    <w:p w:rsidR="003165FB" w:rsidRPr="003165FB" w:rsidRDefault="003165FB" w:rsidP="003165FB">
      <w:pPr>
        <w:widowControl/>
        <w:suppressAutoHyphens/>
        <w:autoSpaceDE/>
        <w:autoSpaceDN/>
        <w:adjustRightInd/>
        <w:jc w:val="both"/>
        <w:rPr>
          <w:rFonts w:eastAsia="Droid Sans Fallback"/>
          <w:sz w:val="28"/>
          <w:szCs w:val="28"/>
          <w:lang w:eastAsia="en-US"/>
        </w:rPr>
      </w:pPr>
    </w:p>
    <w:p w:rsidR="003165FB" w:rsidRDefault="003165FB" w:rsidP="003165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основные характеристики местного бюджета на 2023 год утверждены решением </w:t>
      </w:r>
      <w:r w:rsidRPr="008F7B10">
        <w:rPr>
          <w:sz w:val="28"/>
          <w:szCs w:val="28"/>
        </w:rPr>
        <w:t xml:space="preserve">Думы г.Бодайбо и района от </w:t>
      </w:r>
      <w:r>
        <w:rPr>
          <w:sz w:val="28"/>
          <w:szCs w:val="28"/>
        </w:rPr>
        <w:t>12</w:t>
      </w:r>
      <w:r w:rsidRPr="008F7B10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8F7B10">
        <w:rPr>
          <w:sz w:val="28"/>
          <w:szCs w:val="28"/>
        </w:rPr>
        <w:t>-па «О бюджете муниципального образования г.Бодайбо и района на 202</w:t>
      </w:r>
      <w:r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AC07E2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               (далее – Решение от 12.12.2022 № 19-па 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3165F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C07E2"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сумме</w:t>
      </w:r>
      <w:r w:rsidR="00F06BC5">
        <w:rPr>
          <w:sz w:val="28"/>
          <w:szCs w:val="28"/>
        </w:rPr>
        <w:t xml:space="preserve"> 1764092,1</w:t>
      </w:r>
      <w:r w:rsidR="006755C6">
        <w:rPr>
          <w:sz w:val="28"/>
          <w:szCs w:val="28"/>
        </w:rPr>
        <w:t xml:space="preserve"> </w:t>
      </w:r>
      <w:r w:rsidR="002E22AE" w:rsidRPr="002E22AE">
        <w:rPr>
          <w:sz w:val="28"/>
          <w:szCs w:val="28"/>
        </w:rPr>
        <w:t xml:space="preserve">тыс.рублей, из них объем межбюджетных трансфертов от других бюджетов бюджетной системы Российской Федерации в сумме  </w:t>
      </w:r>
      <w:r w:rsidR="00F06BC5">
        <w:rPr>
          <w:sz w:val="28"/>
          <w:szCs w:val="28"/>
        </w:rPr>
        <w:t>696971,0</w:t>
      </w:r>
      <w:r w:rsidR="002E22AE" w:rsidRPr="002E22AE">
        <w:rPr>
          <w:sz w:val="28"/>
          <w:szCs w:val="28"/>
        </w:rPr>
        <w:t>тыс.рублей;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- общий объем расходов в сумме 1</w:t>
      </w:r>
      <w:r w:rsidR="00F06BC5">
        <w:rPr>
          <w:sz w:val="28"/>
          <w:szCs w:val="28"/>
        </w:rPr>
        <w:t> 862 727,7</w:t>
      </w:r>
      <w:r w:rsidR="006755C6"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тыс.рублей;</w:t>
      </w:r>
    </w:p>
    <w:p w:rsidR="002E22AE" w:rsidRDefault="002E22AE" w:rsidP="002E22AE">
      <w:pPr>
        <w:pStyle w:val="aa"/>
        <w:ind w:firstLine="567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F06BC5">
        <w:rPr>
          <w:sz w:val="28"/>
          <w:szCs w:val="28"/>
        </w:rPr>
        <w:t>98 635,6 т</w:t>
      </w:r>
      <w:r w:rsidRPr="002E22AE">
        <w:rPr>
          <w:sz w:val="28"/>
          <w:szCs w:val="28"/>
        </w:rPr>
        <w:t xml:space="preserve">ыс.рублей, или </w:t>
      </w:r>
      <w:r w:rsidR="00F06BC5">
        <w:rPr>
          <w:sz w:val="28"/>
          <w:szCs w:val="28"/>
        </w:rPr>
        <w:t>9,2</w:t>
      </w:r>
      <w:r w:rsidRPr="002E22AE">
        <w:rPr>
          <w:sz w:val="28"/>
          <w:szCs w:val="28"/>
        </w:rPr>
        <w:t xml:space="preserve"> % утвержденного общего годового объема доходов бюджета МО г. Бодайбо и района без учета утвержденного объема безвозмездных поступлений.".</w:t>
      </w:r>
    </w:p>
    <w:p w:rsidR="00DD4947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16788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 таблица).</w:t>
      </w:r>
    </w:p>
    <w:p w:rsidR="00AF5FC0" w:rsidRDefault="00AF5FC0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 тыс.рублей)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1"/>
        <w:gridCol w:w="2761"/>
        <w:gridCol w:w="1337"/>
        <w:gridCol w:w="1116"/>
        <w:gridCol w:w="1324"/>
        <w:gridCol w:w="1270"/>
        <w:gridCol w:w="1221"/>
      </w:tblGrid>
      <w:tr w:rsidR="00B20FCF" w:rsidTr="00B20FCF">
        <w:tc>
          <w:tcPr>
            <w:tcW w:w="541" w:type="dxa"/>
          </w:tcPr>
          <w:p w:rsidR="00B20FCF" w:rsidRPr="00804739" w:rsidRDefault="00B20FCF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761" w:type="dxa"/>
          </w:tcPr>
          <w:p w:rsidR="00B20FCF" w:rsidRPr="00804739" w:rsidRDefault="00B20FCF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337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 xml:space="preserve">Решение </w:t>
            </w:r>
            <w:r>
              <w:t>12</w:t>
            </w:r>
            <w:r w:rsidRPr="00804739">
              <w:t>.12.202</w:t>
            </w:r>
            <w:r>
              <w:t>2</w:t>
            </w:r>
            <w:r w:rsidRPr="00804739">
              <w:t xml:space="preserve"> №</w:t>
            </w:r>
            <w:r>
              <w:t>19</w:t>
            </w:r>
            <w:r w:rsidRPr="00804739">
              <w:t>-па</w:t>
            </w:r>
          </w:p>
        </w:tc>
        <w:tc>
          <w:tcPr>
            <w:tcW w:w="1116" w:type="dxa"/>
          </w:tcPr>
          <w:p w:rsidR="00B20FCF" w:rsidRPr="00804739" w:rsidRDefault="00B20FCF" w:rsidP="00380D8F">
            <w:pPr>
              <w:pStyle w:val="aa"/>
              <w:jc w:val="center"/>
            </w:pPr>
            <w:r>
              <w:t xml:space="preserve">Решение </w:t>
            </w:r>
            <w:r w:rsidR="00380D8F">
              <w:t>04.07.</w:t>
            </w:r>
            <w:r>
              <w:t>2023 № 1</w:t>
            </w:r>
            <w:r w:rsidR="00380D8F">
              <w:t>6</w:t>
            </w:r>
            <w:r>
              <w:t>-па</w:t>
            </w:r>
          </w:p>
        </w:tc>
        <w:tc>
          <w:tcPr>
            <w:tcW w:w="1324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>Проект решения</w:t>
            </w:r>
          </w:p>
        </w:tc>
        <w:tc>
          <w:tcPr>
            <w:tcW w:w="1270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>+(-)</w:t>
            </w:r>
          </w:p>
          <w:p w:rsidR="00B20FCF" w:rsidRPr="00804739" w:rsidRDefault="00B20FCF" w:rsidP="005B6856">
            <w:pPr>
              <w:pStyle w:val="aa"/>
              <w:jc w:val="center"/>
            </w:pPr>
            <w:r w:rsidRPr="00804739">
              <w:t>( гр.</w:t>
            </w:r>
            <w:r w:rsidR="005B6856">
              <w:t>5</w:t>
            </w:r>
            <w:r w:rsidRPr="00804739">
              <w:t>-гр.</w:t>
            </w:r>
            <w:r w:rsidR="005B6856">
              <w:t>4</w:t>
            </w:r>
            <w:r w:rsidRPr="00804739">
              <w:t>)</w:t>
            </w:r>
          </w:p>
        </w:tc>
        <w:tc>
          <w:tcPr>
            <w:tcW w:w="1221" w:type="dxa"/>
          </w:tcPr>
          <w:p w:rsidR="00B20FCF" w:rsidRDefault="00B20FCF" w:rsidP="00F80F54">
            <w:pPr>
              <w:pStyle w:val="aa"/>
              <w:jc w:val="center"/>
            </w:pPr>
            <w:r>
              <w:t>%</w:t>
            </w:r>
          </w:p>
          <w:p w:rsidR="00B20FCF" w:rsidRPr="00804739" w:rsidRDefault="00B20FCF" w:rsidP="005B6856">
            <w:pPr>
              <w:pStyle w:val="aa"/>
              <w:jc w:val="center"/>
            </w:pPr>
            <w:r>
              <w:t>(</w:t>
            </w:r>
            <w:r w:rsidRPr="00804739">
              <w:t>гр.</w:t>
            </w:r>
            <w:r w:rsidR="005B6856">
              <w:t>6</w:t>
            </w:r>
            <w:r>
              <w:t>/</w:t>
            </w:r>
            <w:r w:rsidRPr="00804739">
              <w:t>гр.</w:t>
            </w:r>
            <w:r w:rsidR="005B6856">
              <w:t>4</w:t>
            </w:r>
            <w:r w:rsidRPr="00804739">
              <w:t>)</w:t>
            </w:r>
          </w:p>
        </w:tc>
      </w:tr>
      <w:tr w:rsidR="00B20FCF" w:rsidTr="00B20FCF">
        <w:trPr>
          <w:trHeight w:val="245"/>
        </w:trPr>
        <w:tc>
          <w:tcPr>
            <w:tcW w:w="541" w:type="dxa"/>
          </w:tcPr>
          <w:p w:rsidR="00B20FCF" w:rsidRPr="00804739" w:rsidRDefault="00B20FCF" w:rsidP="00116788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761" w:type="dxa"/>
          </w:tcPr>
          <w:p w:rsidR="00B20FCF" w:rsidRPr="00804739" w:rsidRDefault="00B20FCF" w:rsidP="00116788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337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116" w:type="dxa"/>
          </w:tcPr>
          <w:p w:rsidR="00B20FCF" w:rsidRDefault="005B6856" w:rsidP="00F80F54">
            <w:pPr>
              <w:pStyle w:val="aa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7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 xml:space="preserve">прогнозируемый  общий </w:t>
            </w:r>
            <w:r w:rsidRPr="00804739">
              <w:rPr>
                <w:b/>
              </w:rPr>
              <w:lastRenderedPageBreak/>
              <w:t>объем доходов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lastRenderedPageBreak/>
              <w:t>1657466,9</w:t>
            </w:r>
          </w:p>
        </w:tc>
        <w:tc>
          <w:tcPr>
            <w:tcW w:w="1116" w:type="dxa"/>
          </w:tcPr>
          <w:p w:rsidR="00B20FCF" w:rsidRPr="00F80F54" w:rsidRDefault="00380D8F" w:rsidP="00B20FCF">
            <w:pPr>
              <w:pStyle w:val="aa"/>
              <w:jc w:val="center"/>
            </w:pPr>
            <w:r>
              <w:t>1742014,4</w:t>
            </w:r>
          </w:p>
        </w:tc>
        <w:tc>
          <w:tcPr>
            <w:tcW w:w="1324" w:type="dxa"/>
          </w:tcPr>
          <w:p w:rsidR="00B20FCF" w:rsidRPr="00F80F54" w:rsidRDefault="00380D8F" w:rsidP="00B20FCF">
            <w:pPr>
              <w:pStyle w:val="aa"/>
              <w:jc w:val="center"/>
            </w:pPr>
            <w:r>
              <w:t>1764092,1</w:t>
            </w:r>
          </w:p>
        </w:tc>
        <w:tc>
          <w:tcPr>
            <w:tcW w:w="1270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22077,7</w:t>
            </w:r>
          </w:p>
        </w:tc>
        <w:tc>
          <w:tcPr>
            <w:tcW w:w="1221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1,2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lastRenderedPageBreak/>
              <w:t>1.1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1074885,5</w:t>
            </w:r>
          </w:p>
        </w:tc>
        <w:tc>
          <w:tcPr>
            <w:tcW w:w="1116" w:type="dxa"/>
          </w:tcPr>
          <w:p w:rsidR="00B20FCF" w:rsidRPr="00804739" w:rsidRDefault="008E079C" w:rsidP="00B20FCF">
            <w:pPr>
              <w:pStyle w:val="aa"/>
              <w:jc w:val="center"/>
            </w:pPr>
            <w:r>
              <w:t>1067121,1</w:t>
            </w:r>
          </w:p>
        </w:tc>
        <w:tc>
          <w:tcPr>
            <w:tcW w:w="1324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1067121,1</w:t>
            </w:r>
          </w:p>
        </w:tc>
        <w:tc>
          <w:tcPr>
            <w:tcW w:w="1270" w:type="dxa"/>
          </w:tcPr>
          <w:p w:rsidR="00B20FCF" w:rsidRPr="00804739" w:rsidRDefault="008E079C" w:rsidP="005B6856">
            <w:pPr>
              <w:pStyle w:val="aa"/>
              <w:jc w:val="center"/>
            </w:pPr>
            <w:r>
              <w:t>0,0</w:t>
            </w:r>
          </w:p>
        </w:tc>
        <w:tc>
          <w:tcPr>
            <w:tcW w:w="1221" w:type="dxa"/>
          </w:tcPr>
          <w:p w:rsidR="00B20FCF" w:rsidRPr="00804739" w:rsidRDefault="008E079C" w:rsidP="00B20FCF">
            <w:pPr>
              <w:pStyle w:val="aa"/>
              <w:jc w:val="center"/>
            </w:pPr>
            <w:r>
              <w:t>0,0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582581,4</w:t>
            </w:r>
          </w:p>
        </w:tc>
        <w:tc>
          <w:tcPr>
            <w:tcW w:w="1116" w:type="dxa"/>
          </w:tcPr>
          <w:p w:rsidR="00B20FCF" w:rsidRPr="00804739" w:rsidRDefault="008E079C" w:rsidP="00B20FCF">
            <w:pPr>
              <w:pStyle w:val="aa"/>
              <w:jc w:val="center"/>
            </w:pPr>
            <w:r>
              <w:t>674893,3</w:t>
            </w:r>
          </w:p>
        </w:tc>
        <w:tc>
          <w:tcPr>
            <w:tcW w:w="1324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696971,0</w:t>
            </w:r>
          </w:p>
        </w:tc>
        <w:tc>
          <w:tcPr>
            <w:tcW w:w="1270" w:type="dxa"/>
          </w:tcPr>
          <w:p w:rsidR="00B20FCF" w:rsidRPr="00804739" w:rsidRDefault="008E079C" w:rsidP="00B20FCF">
            <w:pPr>
              <w:pStyle w:val="aa"/>
              <w:jc w:val="center"/>
            </w:pPr>
            <w:r>
              <w:t>22077,7</w:t>
            </w:r>
          </w:p>
        </w:tc>
        <w:tc>
          <w:tcPr>
            <w:tcW w:w="1221" w:type="dxa"/>
          </w:tcPr>
          <w:p w:rsidR="00B20FCF" w:rsidRPr="00804739" w:rsidRDefault="008E079C" w:rsidP="00B20FCF">
            <w:pPr>
              <w:pStyle w:val="aa"/>
              <w:jc w:val="center"/>
            </w:pPr>
            <w:r>
              <w:t>3,3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1705595,0</w:t>
            </w:r>
          </w:p>
        </w:tc>
        <w:tc>
          <w:tcPr>
            <w:tcW w:w="1116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1800073,2</w:t>
            </w:r>
          </w:p>
        </w:tc>
        <w:tc>
          <w:tcPr>
            <w:tcW w:w="1324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1862727,7</w:t>
            </w:r>
          </w:p>
        </w:tc>
        <w:tc>
          <w:tcPr>
            <w:tcW w:w="1270" w:type="dxa"/>
          </w:tcPr>
          <w:p w:rsidR="00B20FCF" w:rsidRPr="00804739" w:rsidRDefault="003D02A8" w:rsidP="00B20FCF">
            <w:pPr>
              <w:pStyle w:val="aa"/>
              <w:jc w:val="center"/>
            </w:pPr>
            <w:r>
              <w:t>62654,5</w:t>
            </w:r>
          </w:p>
        </w:tc>
        <w:tc>
          <w:tcPr>
            <w:tcW w:w="1221" w:type="dxa"/>
          </w:tcPr>
          <w:p w:rsidR="00B20FCF" w:rsidRPr="00804739" w:rsidRDefault="003D02A8" w:rsidP="00B20FCF">
            <w:pPr>
              <w:pStyle w:val="aa"/>
              <w:jc w:val="center"/>
            </w:pPr>
            <w:r>
              <w:t>3,5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48128,1</w:t>
            </w:r>
          </w:p>
        </w:tc>
        <w:tc>
          <w:tcPr>
            <w:tcW w:w="1116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58058,8</w:t>
            </w:r>
          </w:p>
        </w:tc>
        <w:tc>
          <w:tcPr>
            <w:tcW w:w="1324" w:type="dxa"/>
          </w:tcPr>
          <w:p w:rsidR="00B20FCF" w:rsidRPr="00804739" w:rsidRDefault="00380D8F" w:rsidP="00B20FCF">
            <w:pPr>
              <w:pStyle w:val="aa"/>
              <w:jc w:val="center"/>
            </w:pPr>
            <w:r>
              <w:t>98635,6</w:t>
            </w:r>
          </w:p>
        </w:tc>
        <w:tc>
          <w:tcPr>
            <w:tcW w:w="1270" w:type="dxa"/>
          </w:tcPr>
          <w:p w:rsidR="00B20FCF" w:rsidRPr="00804739" w:rsidRDefault="00343F5A" w:rsidP="00B20FCF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</w:tcPr>
          <w:p w:rsidR="00B20FCF" w:rsidRPr="00804739" w:rsidRDefault="00343F5A" w:rsidP="00B20FCF">
            <w:pPr>
              <w:pStyle w:val="aa"/>
              <w:jc w:val="center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>уктуры доходов местного  бюджета</w:t>
      </w:r>
      <w:r w:rsidR="00146D91">
        <w:rPr>
          <w:sz w:val="28"/>
          <w:szCs w:val="28"/>
        </w:rPr>
        <w:t xml:space="preserve"> на 202</w:t>
      </w:r>
      <w:r w:rsidR="00F80F54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2D3142" w:rsidP="006755C6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CAD">
        <w:rPr>
          <w:sz w:val="28"/>
          <w:szCs w:val="28"/>
        </w:rPr>
        <w:t>бщий объем доходов местного бюджета прогнозируется с</w:t>
      </w:r>
      <w:r w:rsidR="003D02A8">
        <w:rPr>
          <w:sz w:val="28"/>
          <w:szCs w:val="28"/>
        </w:rPr>
        <w:t xml:space="preserve"> увеличением </w:t>
      </w:r>
      <w:r w:rsidR="00C66CAD">
        <w:rPr>
          <w:sz w:val="28"/>
          <w:szCs w:val="28"/>
        </w:rPr>
        <w:t xml:space="preserve">к утвержденным бюджетным назначениям на </w:t>
      </w:r>
      <w:r w:rsidR="003D02A8">
        <w:rPr>
          <w:sz w:val="28"/>
          <w:szCs w:val="28"/>
        </w:rPr>
        <w:t>22077,7</w:t>
      </w:r>
      <w:r w:rsidR="006755C6">
        <w:rPr>
          <w:sz w:val="28"/>
          <w:szCs w:val="28"/>
        </w:rPr>
        <w:t xml:space="preserve"> </w:t>
      </w:r>
      <w:r w:rsidR="00C66CAD">
        <w:rPr>
          <w:sz w:val="28"/>
          <w:szCs w:val="28"/>
        </w:rPr>
        <w:t>тыс.рублей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3D02A8">
        <w:rPr>
          <w:sz w:val="28"/>
          <w:szCs w:val="28"/>
        </w:rPr>
        <w:t>1 764 092,1</w:t>
      </w:r>
      <w:r w:rsidR="006755C6">
        <w:rPr>
          <w:sz w:val="28"/>
          <w:szCs w:val="28"/>
        </w:rPr>
        <w:t xml:space="preserve"> </w:t>
      </w:r>
      <w:r w:rsidR="008D2890">
        <w:rPr>
          <w:sz w:val="28"/>
          <w:szCs w:val="28"/>
        </w:rPr>
        <w:t>тыс.рублей</w:t>
      </w:r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6755C6">
        <w:rPr>
          <w:sz w:val="28"/>
          <w:szCs w:val="28"/>
        </w:rPr>
        <w:t>1</w:t>
      </w:r>
      <w:r w:rsidR="003D02A8">
        <w:rPr>
          <w:sz w:val="28"/>
          <w:szCs w:val="28"/>
        </w:rPr>
        <w:t> </w:t>
      </w:r>
      <w:r w:rsidR="006755C6">
        <w:rPr>
          <w:sz w:val="28"/>
          <w:szCs w:val="28"/>
        </w:rPr>
        <w:t>0</w:t>
      </w:r>
      <w:r w:rsidR="003D02A8">
        <w:rPr>
          <w:sz w:val="28"/>
          <w:szCs w:val="28"/>
        </w:rPr>
        <w:t>67 121,1</w:t>
      </w:r>
      <w:r w:rsidR="006755C6">
        <w:rPr>
          <w:sz w:val="28"/>
          <w:szCs w:val="28"/>
        </w:rPr>
        <w:t xml:space="preserve"> </w:t>
      </w:r>
      <w:r w:rsidR="00C66CAD">
        <w:rPr>
          <w:sz w:val="28"/>
          <w:szCs w:val="28"/>
        </w:rPr>
        <w:t xml:space="preserve">тыс.рублей, безвозмездные поступления предлагаются с учетом увеличения на </w:t>
      </w:r>
      <w:r w:rsidR="008E079C">
        <w:rPr>
          <w:sz w:val="28"/>
          <w:szCs w:val="28"/>
        </w:rPr>
        <w:t>22077,7</w:t>
      </w:r>
      <w:r w:rsidR="006755C6">
        <w:rPr>
          <w:sz w:val="28"/>
          <w:szCs w:val="28"/>
        </w:rPr>
        <w:t xml:space="preserve"> </w:t>
      </w:r>
      <w:r w:rsidR="00C66CAD">
        <w:rPr>
          <w:sz w:val="28"/>
          <w:szCs w:val="28"/>
        </w:rPr>
        <w:t>тыс.рублей утвердить в размере</w:t>
      </w:r>
      <w:r w:rsidR="005B6856">
        <w:rPr>
          <w:sz w:val="28"/>
          <w:szCs w:val="28"/>
        </w:rPr>
        <w:t xml:space="preserve"> </w:t>
      </w:r>
      <w:r w:rsidR="00F80F54">
        <w:rPr>
          <w:sz w:val="28"/>
          <w:szCs w:val="28"/>
        </w:rPr>
        <w:t>6</w:t>
      </w:r>
      <w:r w:rsidR="003D02A8">
        <w:rPr>
          <w:sz w:val="28"/>
          <w:szCs w:val="28"/>
        </w:rPr>
        <w:t xml:space="preserve">96 971,0 </w:t>
      </w:r>
      <w:r w:rsidR="00F3750F">
        <w:rPr>
          <w:sz w:val="28"/>
          <w:szCs w:val="28"/>
        </w:rPr>
        <w:t>тыс.рублей.</w:t>
      </w:r>
    </w:p>
    <w:p w:rsidR="00BB21BC" w:rsidRDefault="00031CFD" w:rsidP="006755C6">
      <w:pPr>
        <w:pStyle w:val="af7"/>
        <w:ind w:firstLine="567"/>
        <w:jc w:val="both"/>
        <w:rPr>
          <w:b w:val="0"/>
          <w:sz w:val="28"/>
          <w:szCs w:val="28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>
        <w:rPr>
          <w:b w:val="0"/>
          <w:sz w:val="28"/>
          <w:szCs w:val="28"/>
        </w:rPr>
        <w:t>налоговые</w:t>
      </w:r>
      <w:r w:rsidRPr="00031CFD">
        <w:rPr>
          <w:b w:val="0"/>
          <w:sz w:val="28"/>
          <w:szCs w:val="28"/>
        </w:rPr>
        <w:t xml:space="preserve"> и неналоговым</w:t>
      </w:r>
      <w:r>
        <w:rPr>
          <w:b w:val="0"/>
          <w:sz w:val="28"/>
          <w:szCs w:val="28"/>
        </w:rPr>
        <w:t xml:space="preserve"> доходы</w:t>
      </w:r>
      <w:r w:rsidR="006755C6">
        <w:rPr>
          <w:b w:val="0"/>
          <w:sz w:val="28"/>
          <w:szCs w:val="28"/>
        </w:rPr>
        <w:t xml:space="preserve"> </w:t>
      </w:r>
      <w:r w:rsidR="003B522A">
        <w:rPr>
          <w:b w:val="0"/>
          <w:sz w:val="28"/>
          <w:szCs w:val="28"/>
        </w:rPr>
        <w:t xml:space="preserve">в целом </w:t>
      </w:r>
      <w:r w:rsidR="008E079C">
        <w:rPr>
          <w:b w:val="0"/>
          <w:sz w:val="28"/>
          <w:szCs w:val="28"/>
        </w:rPr>
        <w:t>не изменились.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343F5A" w:rsidRPr="00343F5A">
        <w:rPr>
          <w:sz w:val="28"/>
          <w:szCs w:val="28"/>
          <w:lang w:eastAsia="x-none"/>
        </w:rPr>
        <w:t>.</w:t>
      </w:r>
      <w:r w:rsidR="00343F5A">
        <w:rPr>
          <w:sz w:val="28"/>
          <w:szCs w:val="28"/>
          <w:lang w:eastAsia="x-none"/>
        </w:rPr>
        <w:t xml:space="preserve"> </w:t>
      </w:r>
      <w:r w:rsidR="00343F5A" w:rsidRPr="00343F5A">
        <w:rPr>
          <w:sz w:val="28"/>
          <w:szCs w:val="28"/>
          <w:lang w:eastAsia="x-none"/>
        </w:rPr>
        <w:t>Б</w:t>
      </w:r>
      <w:r w:rsidR="00343F5A" w:rsidRPr="00343F5A">
        <w:rPr>
          <w:sz w:val="28"/>
          <w:szCs w:val="28"/>
          <w:lang w:val="x-none" w:eastAsia="x-none"/>
        </w:rPr>
        <w:t>езвозмездны</w:t>
      </w:r>
      <w:r w:rsidR="00343F5A" w:rsidRPr="00343F5A">
        <w:rPr>
          <w:sz w:val="28"/>
          <w:szCs w:val="28"/>
          <w:lang w:eastAsia="x-none"/>
        </w:rPr>
        <w:t>е</w:t>
      </w:r>
      <w:r w:rsidR="00343F5A" w:rsidRPr="00343F5A">
        <w:rPr>
          <w:sz w:val="28"/>
          <w:szCs w:val="28"/>
          <w:lang w:val="x-none" w:eastAsia="x-none"/>
        </w:rPr>
        <w:t xml:space="preserve"> поступления увеличен</w:t>
      </w:r>
      <w:r w:rsidR="00343F5A" w:rsidRPr="00343F5A">
        <w:rPr>
          <w:sz w:val="28"/>
          <w:szCs w:val="28"/>
          <w:lang w:eastAsia="x-none"/>
        </w:rPr>
        <w:t>ы</w:t>
      </w:r>
      <w:r w:rsidR="00343F5A" w:rsidRPr="00343F5A">
        <w:rPr>
          <w:sz w:val="28"/>
          <w:szCs w:val="28"/>
          <w:lang w:val="x-none" w:eastAsia="x-none"/>
        </w:rPr>
        <w:t xml:space="preserve"> на </w:t>
      </w:r>
      <w:r>
        <w:rPr>
          <w:sz w:val="28"/>
          <w:szCs w:val="28"/>
          <w:lang w:eastAsia="x-none"/>
        </w:rPr>
        <w:t>22077,7</w:t>
      </w:r>
      <w:r w:rsidR="00343F5A" w:rsidRPr="00343F5A">
        <w:rPr>
          <w:b/>
          <w:sz w:val="28"/>
          <w:szCs w:val="28"/>
          <w:lang w:eastAsia="x-none"/>
        </w:rPr>
        <w:t xml:space="preserve"> </w:t>
      </w:r>
      <w:r w:rsidR="00343F5A" w:rsidRPr="00343F5A">
        <w:rPr>
          <w:sz w:val="28"/>
          <w:szCs w:val="28"/>
          <w:lang w:val="x-none" w:eastAsia="x-none"/>
        </w:rPr>
        <w:t>тыс.руб.</w:t>
      </w:r>
      <w:r w:rsidR="00343F5A" w:rsidRPr="00343F5A">
        <w:rPr>
          <w:sz w:val="28"/>
          <w:szCs w:val="28"/>
          <w:lang w:eastAsia="x-none"/>
        </w:rPr>
        <w:t xml:space="preserve"> на основании </w:t>
      </w:r>
      <w:r w:rsidRPr="008E079C">
        <w:rPr>
          <w:sz w:val="28"/>
          <w:szCs w:val="28"/>
        </w:rPr>
        <w:t>внесения изменений в закон Иркутской области от 12.12.2022 № 112-оз  «Об областном бюджете на 2023 год и на плановый период 2024 и 2025 годов»</w:t>
      </w:r>
      <w:r w:rsidRPr="008E079C">
        <w:rPr>
          <w:sz w:val="28"/>
          <w:szCs w:val="28"/>
          <w:lang w:eastAsia="x-none"/>
        </w:rPr>
        <w:t xml:space="preserve">, уведомлений о предоставлении субсидии, субвенции, иного межбюджетного трансферта, имеющего целевое назначение, а </w:t>
      </w:r>
      <w:r w:rsidRPr="008E079C">
        <w:rPr>
          <w:sz w:val="28"/>
          <w:szCs w:val="28"/>
          <w:lang w:val="x-none" w:eastAsia="x-none"/>
        </w:rPr>
        <w:t>именно: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Увелич</w:t>
      </w:r>
      <w:r w:rsidRPr="008E079C">
        <w:rPr>
          <w:sz w:val="28"/>
          <w:szCs w:val="28"/>
          <w:lang w:val="x-none" w:eastAsia="x-none"/>
        </w:rPr>
        <w:t>ены: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субсидия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(на строительство Мамаканской СОШ) - 94,2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на выполнение передаваемых полномочий субъектов Российской Федерации по хранению, комплектованию, учету и использованию архивных документов, относящихся к государственной собственности Иркутской области - 1 182,8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на выполнение передаваемых полномочий субъектов Российской Федерации</w:t>
      </w:r>
      <w:r w:rsidRPr="008E079C">
        <w:rPr>
          <w:sz w:val="28"/>
          <w:szCs w:val="28"/>
        </w:rPr>
        <w:t xml:space="preserve"> </w:t>
      </w:r>
      <w:r w:rsidRPr="008E079C">
        <w:rPr>
          <w:sz w:val="28"/>
          <w:szCs w:val="28"/>
          <w:lang w:eastAsia="x-none"/>
        </w:rPr>
        <w:t>в сфере труда - 403,7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на выполнение передаваемых полномочий субъектов Российской Федерации</w:t>
      </w:r>
      <w:r w:rsidRPr="008E079C">
        <w:rPr>
          <w:sz w:val="28"/>
          <w:szCs w:val="28"/>
        </w:rPr>
        <w:t xml:space="preserve"> </w:t>
      </w:r>
      <w:r w:rsidRPr="008E079C">
        <w:rPr>
          <w:sz w:val="28"/>
          <w:szCs w:val="28"/>
          <w:lang w:eastAsia="x-none"/>
        </w:rPr>
        <w:t>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- 651,2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на выполнение передаваемых полномочий субъектов Российской Федерации</w:t>
      </w:r>
      <w:r w:rsidRPr="008E079C">
        <w:rPr>
          <w:sz w:val="28"/>
          <w:szCs w:val="28"/>
          <w:lang w:val="x-none" w:eastAsia="x-none"/>
        </w:rPr>
        <w:t xml:space="preserve">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8E079C">
        <w:rPr>
          <w:sz w:val="28"/>
          <w:szCs w:val="28"/>
          <w:lang w:eastAsia="x-none"/>
        </w:rPr>
        <w:t xml:space="preserve"> - 693,6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 xml:space="preserve">- субвенции на выполнение передаваемых полномочий субъектов Российской Федерации по определению персонального состава и </w:t>
      </w:r>
      <w:r w:rsidRPr="008E079C">
        <w:rPr>
          <w:sz w:val="28"/>
          <w:szCs w:val="28"/>
          <w:lang w:eastAsia="x-none"/>
        </w:rPr>
        <w:lastRenderedPageBreak/>
        <w:t>обеспечению деятельности административных комиссий - 351,5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- 45,6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- 11 530,7 тыс.руб.;</w:t>
      </w:r>
    </w:p>
    <w:p w:rsidR="008E079C" w:rsidRPr="008E079C" w:rsidRDefault="008E079C" w:rsidP="008E079C">
      <w:pPr>
        <w:ind w:firstLine="567"/>
        <w:jc w:val="both"/>
        <w:rPr>
          <w:sz w:val="28"/>
          <w:szCs w:val="28"/>
          <w:lang w:eastAsia="x-none"/>
        </w:rPr>
      </w:pPr>
      <w:r w:rsidRPr="008E079C">
        <w:rPr>
          <w:sz w:val="28"/>
          <w:szCs w:val="28"/>
          <w:lang w:eastAsia="x-none"/>
        </w:rPr>
        <w:t>-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- 7 124,4 тыс.руб.</w:t>
      </w:r>
    </w:p>
    <w:p w:rsidR="008E079C" w:rsidRDefault="00397AF9" w:rsidP="00343F5A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Объём доходов 2024-2025 годов не меняется.</w:t>
      </w:r>
    </w:p>
    <w:p w:rsidR="008D2890" w:rsidRPr="00343F5A" w:rsidRDefault="008D2890" w:rsidP="000E59B6">
      <w:pPr>
        <w:pStyle w:val="ConsPlusTitle"/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  <w:r w:rsidRPr="00343F5A">
        <w:rPr>
          <w:b w:val="0"/>
          <w:sz w:val="28"/>
          <w:szCs w:val="28"/>
        </w:rPr>
        <w:t>3.  Общий объем расходов местного бюджета на 202</w:t>
      </w:r>
      <w:r w:rsidR="00BB21BC" w:rsidRPr="00343F5A">
        <w:rPr>
          <w:b w:val="0"/>
          <w:sz w:val="28"/>
          <w:szCs w:val="28"/>
        </w:rPr>
        <w:t>3</w:t>
      </w:r>
      <w:r w:rsidRPr="00343F5A">
        <w:rPr>
          <w:b w:val="0"/>
          <w:sz w:val="28"/>
          <w:szCs w:val="28"/>
        </w:rPr>
        <w:t xml:space="preserve"> год, с учетом увеличения на </w:t>
      </w:r>
      <w:r w:rsidR="00397AF9">
        <w:rPr>
          <w:b w:val="0"/>
          <w:sz w:val="28"/>
          <w:szCs w:val="28"/>
        </w:rPr>
        <w:t>62654,5</w:t>
      </w:r>
      <w:r w:rsidR="00343F5A">
        <w:rPr>
          <w:b w:val="0"/>
          <w:sz w:val="28"/>
          <w:szCs w:val="28"/>
        </w:rPr>
        <w:t xml:space="preserve"> </w:t>
      </w:r>
      <w:r w:rsidRPr="00343F5A">
        <w:rPr>
          <w:b w:val="0"/>
          <w:sz w:val="28"/>
          <w:szCs w:val="28"/>
        </w:rPr>
        <w:t>тыс.рублей</w:t>
      </w:r>
      <w:r w:rsidR="00343F5A">
        <w:rPr>
          <w:b w:val="0"/>
          <w:sz w:val="28"/>
          <w:szCs w:val="28"/>
        </w:rPr>
        <w:t xml:space="preserve"> </w:t>
      </w:r>
      <w:r w:rsidR="00710AFA" w:rsidRPr="00343F5A">
        <w:rPr>
          <w:b w:val="0"/>
          <w:sz w:val="28"/>
          <w:szCs w:val="28"/>
        </w:rPr>
        <w:t>(</w:t>
      </w:r>
      <w:r w:rsidR="00397AF9">
        <w:rPr>
          <w:b w:val="0"/>
          <w:sz w:val="28"/>
          <w:szCs w:val="28"/>
        </w:rPr>
        <w:t>3,5</w:t>
      </w:r>
      <w:r w:rsidR="0061582D" w:rsidRPr="00343F5A">
        <w:rPr>
          <w:b w:val="0"/>
          <w:sz w:val="28"/>
          <w:szCs w:val="28"/>
        </w:rPr>
        <w:t>%)</w:t>
      </w:r>
      <w:r w:rsidRPr="00343F5A">
        <w:rPr>
          <w:b w:val="0"/>
          <w:sz w:val="28"/>
          <w:szCs w:val="28"/>
        </w:rPr>
        <w:t xml:space="preserve">, предлагается к утверждению в размере </w:t>
      </w:r>
      <w:r w:rsidR="00343F5A">
        <w:rPr>
          <w:b w:val="0"/>
          <w:sz w:val="28"/>
          <w:szCs w:val="28"/>
        </w:rPr>
        <w:t>1</w:t>
      </w:r>
      <w:r w:rsidR="00397AF9">
        <w:rPr>
          <w:b w:val="0"/>
          <w:sz w:val="28"/>
          <w:szCs w:val="28"/>
        </w:rPr>
        <w:t> 862 727,7</w:t>
      </w:r>
      <w:r w:rsidR="00343F5A">
        <w:rPr>
          <w:b w:val="0"/>
          <w:sz w:val="28"/>
          <w:szCs w:val="28"/>
        </w:rPr>
        <w:t xml:space="preserve"> </w:t>
      </w:r>
      <w:r w:rsidRPr="00343F5A">
        <w:rPr>
          <w:b w:val="0"/>
          <w:sz w:val="28"/>
          <w:szCs w:val="28"/>
        </w:rPr>
        <w:t>тыс.рублей</w:t>
      </w:r>
      <w:r w:rsidR="00343F5A">
        <w:rPr>
          <w:b w:val="0"/>
          <w:sz w:val="28"/>
          <w:szCs w:val="28"/>
        </w:rPr>
        <w:t>.</w:t>
      </w:r>
    </w:p>
    <w:p w:rsidR="00B0071A" w:rsidRDefault="00F87824" w:rsidP="002D3142">
      <w:pPr>
        <w:shd w:val="clear" w:color="auto" w:fill="FFFFFF"/>
        <w:ind w:firstLine="708"/>
        <w:jc w:val="both"/>
        <w:rPr>
          <w:sz w:val="28"/>
          <w:szCs w:val="28"/>
        </w:rPr>
      </w:pP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0E59B6">
        <w:rPr>
          <w:sz w:val="28"/>
          <w:szCs w:val="28"/>
        </w:rPr>
        <w:t xml:space="preserve">3– 2025 </w:t>
      </w:r>
      <w:r w:rsidRPr="00F87824">
        <w:rPr>
          <w:sz w:val="28"/>
          <w:szCs w:val="28"/>
        </w:rPr>
        <w:t>год</w:t>
      </w:r>
      <w:r w:rsidR="000E59B6">
        <w:rPr>
          <w:sz w:val="28"/>
          <w:szCs w:val="28"/>
        </w:rPr>
        <w:t>ы</w:t>
      </w:r>
      <w:r w:rsidRPr="00F87824">
        <w:rPr>
          <w:sz w:val="28"/>
          <w:szCs w:val="28"/>
        </w:rPr>
        <w:t xml:space="preserve"> по разделам бюджетной классификации представлены в таблице.</w:t>
      </w:r>
      <w:r w:rsidR="007B4546">
        <w:rPr>
          <w:sz w:val="28"/>
          <w:szCs w:val="28"/>
        </w:rPr>
        <w:t xml:space="preserve">   </w:t>
      </w:r>
    </w:p>
    <w:p w:rsidR="007B4546" w:rsidRDefault="00B0071A" w:rsidP="002D31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4546">
        <w:rPr>
          <w:sz w:val="28"/>
          <w:szCs w:val="28"/>
        </w:rPr>
        <w:t xml:space="preserve">                                                               (тыс.рублей)</w:t>
      </w:r>
    </w:p>
    <w:tbl>
      <w:tblPr>
        <w:tblW w:w="9321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1"/>
        <w:gridCol w:w="566"/>
        <w:gridCol w:w="566"/>
        <w:gridCol w:w="1274"/>
        <w:gridCol w:w="1275"/>
        <w:gridCol w:w="1000"/>
        <w:gridCol w:w="709"/>
      </w:tblGrid>
      <w:tr w:rsidR="002D38C9" w:rsidRPr="00BD4152" w:rsidTr="0091373E">
        <w:trPr>
          <w:trHeight w:val="752"/>
        </w:trPr>
        <w:tc>
          <w:tcPr>
            <w:tcW w:w="3931" w:type="dxa"/>
          </w:tcPr>
          <w:p w:rsidR="008840F4" w:rsidRPr="00BD4152" w:rsidRDefault="008840F4" w:rsidP="00DC6222">
            <w:pPr>
              <w:ind w:right="-203"/>
              <w:jc w:val="both"/>
            </w:pPr>
            <w:r>
              <w:t>Наименование раздела</w:t>
            </w:r>
          </w:p>
        </w:tc>
        <w:tc>
          <w:tcPr>
            <w:tcW w:w="566" w:type="dxa"/>
          </w:tcPr>
          <w:p w:rsidR="008840F4" w:rsidRDefault="008840F4" w:rsidP="00DC6222">
            <w:pPr>
              <w:jc w:val="both"/>
            </w:pPr>
            <w:r>
              <w:t>Рз</w:t>
            </w:r>
          </w:p>
        </w:tc>
        <w:tc>
          <w:tcPr>
            <w:tcW w:w="566" w:type="dxa"/>
          </w:tcPr>
          <w:p w:rsidR="008840F4" w:rsidRDefault="008840F4" w:rsidP="00DC6222">
            <w:pPr>
              <w:jc w:val="center"/>
            </w:pPr>
            <w:r>
              <w:t>ПР</w:t>
            </w:r>
          </w:p>
        </w:tc>
        <w:tc>
          <w:tcPr>
            <w:tcW w:w="1274" w:type="dxa"/>
          </w:tcPr>
          <w:p w:rsidR="008840F4" w:rsidRPr="008046C3" w:rsidRDefault="008840F4" w:rsidP="00397AF9">
            <w:pPr>
              <w:jc w:val="center"/>
            </w:pPr>
            <w:r w:rsidRPr="00804739">
              <w:t xml:space="preserve">Решение№ </w:t>
            </w:r>
            <w:r>
              <w:t>1</w:t>
            </w:r>
            <w:r w:rsidR="00397AF9">
              <w:t>6</w:t>
            </w:r>
            <w:r>
              <w:t>-па</w:t>
            </w:r>
            <w:r w:rsidRPr="00804739">
              <w:t xml:space="preserve">  от </w:t>
            </w:r>
            <w:r>
              <w:t>0</w:t>
            </w:r>
            <w:r w:rsidR="00397AF9">
              <w:t>4</w:t>
            </w:r>
            <w:r>
              <w:t>.0</w:t>
            </w:r>
            <w:r w:rsidR="00397AF9">
              <w:t>7</w:t>
            </w:r>
            <w:r>
              <w:t>.2023</w:t>
            </w:r>
          </w:p>
        </w:tc>
        <w:tc>
          <w:tcPr>
            <w:tcW w:w="1275" w:type="dxa"/>
          </w:tcPr>
          <w:p w:rsidR="008840F4" w:rsidRPr="008046C3" w:rsidRDefault="008840F4" w:rsidP="00DC6222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000" w:type="dxa"/>
          </w:tcPr>
          <w:p w:rsidR="008840F4" w:rsidRDefault="008840F4" w:rsidP="00DC6222">
            <w:pPr>
              <w:jc w:val="center"/>
            </w:pPr>
            <w:r>
              <w:t>Откло</w:t>
            </w:r>
          </w:p>
          <w:p w:rsidR="008840F4" w:rsidRDefault="008840F4" w:rsidP="00DC6222">
            <w:pPr>
              <w:jc w:val="center"/>
            </w:pPr>
            <w:r>
              <w:t>нение</w:t>
            </w:r>
          </w:p>
          <w:p w:rsidR="008840F4" w:rsidRDefault="008840F4" w:rsidP="00DC6222">
            <w:pPr>
              <w:ind w:right="184"/>
              <w:jc w:val="center"/>
            </w:pPr>
            <w:r>
              <w:t>+,-</w:t>
            </w:r>
          </w:p>
          <w:p w:rsidR="008840F4" w:rsidRPr="008046C3" w:rsidRDefault="008840F4" w:rsidP="002D38C9">
            <w:pPr>
              <w:jc w:val="center"/>
            </w:pPr>
            <w:r>
              <w:t>( гр.</w:t>
            </w:r>
            <w:r w:rsidR="002D38C9">
              <w:t>5</w:t>
            </w:r>
            <w:r>
              <w:t>-гр.4)</w:t>
            </w:r>
          </w:p>
        </w:tc>
        <w:tc>
          <w:tcPr>
            <w:tcW w:w="709" w:type="dxa"/>
          </w:tcPr>
          <w:p w:rsidR="008840F4" w:rsidRDefault="008840F4" w:rsidP="00DC6222">
            <w:pPr>
              <w:jc w:val="center"/>
            </w:pPr>
            <w:r>
              <w:t>%</w:t>
            </w:r>
          </w:p>
          <w:p w:rsidR="008840F4" w:rsidRDefault="008840F4" w:rsidP="00DC6222">
            <w:pPr>
              <w:jc w:val="center"/>
            </w:pPr>
            <w:r>
              <w:t>( гр.</w:t>
            </w:r>
            <w:r w:rsidR="002D38C9">
              <w:t>6</w:t>
            </w:r>
            <w:r>
              <w:t>/</w:t>
            </w:r>
          </w:p>
          <w:p w:rsidR="008840F4" w:rsidRDefault="008840F4" w:rsidP="00DC6222">
            <w:pPr>
              <w:jc w:val="center"/>
            </w:pPr>
            <w:r>
              <w:t>гр.4)</w:t>
            </w:r>
          </w:p>
        </w:tc>
      </w:tr>
      <w:tr w:rsidR="002D38C9" w:rsidRPr="00BD4152" w:rsidTr="0091373E">
        <w:trPr>
          <w:trHeight w:val="319"/>
        </w:trPr>
        <w:tc>
          <w:tcPr>
            <w:tcW w:w="3931" w:type="dxa"/>
          </w:tcPr>
          <w:p w:rsidR="008840F4" w:rsidRDefault="008840F4" w:rsidP="0014314F">
            <w:pPr>
              <w:jc w:val="both"/>
            </w:pPr>
            <w:r>
              <w:t>1</w:t>
            </w:r>
          </w:p>
        </w:tc>
        <w:tc>
          <w:tcPr>
            <w:tcW w:w="566" w:type="dxa"/>
          </w:tcPr>
          <w:p w:rsidR="008840F4" w:rsidRDefault="008840F4" w:rsidP="0014314F">
            <w:pPr>
              <w:jc w:val="both"/>
            </w:pPr>
            <w:r>
              <w:t>2</w:t>
            </w:r>
          </w:p>
        </w:tc>
        <w:tc>
          <w:tcPr>
            <w:tcW w:w="566" w:type="dxa"/>
          </w:tcPr>
          <w:p w:rsidR="008840F4" w:rsidRDefault="008840F4" w:rsidP="003B48BC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8840F4" w:rsidRPr="00804739" w:rsidRDefault="008840F4" w:rsidP="003B48B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840F4" w:rsidRDefault="002D38C9" w:rsidP="002D38C9">
            <w:pPr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8840F4" w:rsidRDefault="002D38C9" w:rsidP="002D38C9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40F4" w:rsidRDefault="002D38C9" w:rsidP="002D38C9">
            <w:pPr>
              <w:jc w:val="center"/>
            </w:pPr>
            <w:r>
              <w:t>7</w:t>
            </w:r>
          </w:p>
        </w:tc>
      </w:tr>
      <w:tr w:rsidR="002D38C9" w:rsidRPr="00BD4152" w:rsidTr="0091373E">
        <w:trPr>
          <w:trHeight w:val="326"/>
        </w:trPr>
        <w:tc>
          <w:tcPr>
            <w:tcW w:w="3931" w:type="dxa"/>
          </w:tcPr>
          <w:p w:rsidR="008840F4" w:rsidRPr="004B4AA8" w:rsidRDefault="008840F4" w:rsidP="005C3EE5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566" w:type="dxa"/>
          </w:tcPr>
          <w:p w:rsidR="008840F4" w:rsidRDefault="008840F4" w:rsidP="005C3EE5">
            <w:pPr>
              <w:jc w:val="both"/>
            </w:pPr>
          </w:p>
        </w:tc>
        <w:tc>
          <w:tcPr>
            <w:tcW w:w="566" w:type="dxa"/>
          </w:tcPr>
          <w:p w:rsidR="008840F4" w:rsidRPr="00A24FF2" w:rsidRDefault="008840F4" w:rsidP="005C3EE5">
            <w:pPr>
              <w:jc w:val="both"/>
              <w:rPr>
                <w:b/>
              </w:rPr>
            </w:pPr>
          </w:p>
        </w:tc>
        <w:tc>
          <w:tcPr>
            <w:tcW w:w="1274" w:type="dxa"/>
            <w:vAlign w:val="bottom"/>
          </w:tcPr>
          <w:p w:rsidR="008840F4" w:rsidRPr="00F951E9" w:rsidRDefault="00292A23" w:rsidP="00DC622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1800073,2</w:t>
            </w:r>
          </w:p>
        </w:tc>
        <w:tc>
          <w:tcPr>
            <w:tcW w:w="1275" w:type="dxa"/>
            <w:vAlign w:val="bottom"/>
          </w:tcPr>
          <w:p w:rsidR="008840F4" w:rsidRPr="00F951E9" w:rsidRDefault="00292A23" w:rsidP="00DC622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1862727,7</w:t>
            </w:r>
          </w:p>
        </w:tc>
        <w:tc>
          <w:tcPr>
            <w:tcW w:w="1000" w:type="dxa"/>
            <w:vAlign w:val="bottom"/>
          </w:tcPr>
          <w:p w:rsidR="008840F4" w:rsidRPr="00F951E9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62654,5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2D38C9" w:rsidRPr="00BD4152" w:rsidTr="0091373E">
        <w:trPr>
          <w:trHeight w:val="506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209787,2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B50EEE" w:rsidRDefault="00955690" w:rsidP="00DC622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6783,9</w:t>
            </w:r>
          </w:p>
        </w:tc>
        <w:tc>
          <w:tcPr>
            <w:tcW w:w="709" w:type="dxa"/>
            <w:vAlign w:val="bottom"/>
          </w:tcPr>
          <w:p w:rsidR="008840F4" w:rsidRPr="00B50EE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2D38C9" w:rsidRPr="00BD4152" w:rsidTr="0091373E">
        <w:trPr>
          <w:trHeight w:val="647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B25DD2">
            <w:pPr>
              <w:ind w:right="-61"/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5578,6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5658,6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1,4</w:t>
            </w:r>
          </w:p>
        </w:tc>
      </w:tr>
      <w:tr w:rsidR="002D38C9" w:rsidRPr="00BD4152" w:rsidTr="0091373E">
        <w:trPr>
          <w:trHeight w:val="35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4199,5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4859,6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660,1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15,7</w:t>
            </w:r>
          </w:p>
        </w:tc>
      </w:tr>
      <w:tr w:rsidR="002D38C9" w:rsidRPr="00BD4152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113322,4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115234,8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1912,4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1,7</w:t>
            </w:r>
          </w:p>
        </w:tc>
      </w:tr>
      <w:tr w:rsidR="002D38C9" w:rsidRPr="00BD4152" w:rsidTr="0091373E">
        <w:trPr>
          <w:trHeight w:val="2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844,1</w:t>
            </w:r>
          </w:p>
        </w:tc>
      </w:tr>
      <w:tr w:rsidR="002D38C9" w:rsidRPr="00BD4152" w:rsidTr="0091373E">
        <w:trPr>
          <w:trHeight w:val="21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53979,0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55904,5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1925,5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3,6</w:t>
            </w:r>
          </w:p>
        </w:tc>
      </w:tr>
      <w:tr w:rsidR="002D38C9" w:rsidRPr="00BD4152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572,2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572,2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25346,2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27506,5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2160,3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8,5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21877,6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B50EEE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-408,0</w:t>
            </w:r>
          </w:p>
        </w:tc>
        <w:tc>
          <w:tcPr>
            <w:tcW w:w="709" w:type="dxa"/>
            <w:vAlign w:val="bottom"/>
          </w:tcPr>
          <w:p w:rsidR="008840F4" w:rsidRPr="00B50EE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-1,8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14689,4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14526,2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-163,2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-1,1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346,9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346,9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7249,3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7004,5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-244,8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-3,4</w:t>
            </w:r>
          </w:p>
        </w:tc>
      </w:tr>
      <w:tr w:rsidR="002D38C9" w:rsidRPr="00A26927" w:rsidTr="0091373E">
        <w:trPr>
          <w:trHeight w:val="1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12273,7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12273,7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1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8288,8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8288,8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1782,4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1782,4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2202,5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2202,5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BE272B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052A78" w:rsidRDefault="00BE272B" w:rsidP="005C3EE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ЖИЛИЩНО_КОММУНАЛЬНОЕ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5C3EE5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19780,9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20100,2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319,3</w:t>
            </w:r>
          </w:p>
        </w:tc>
        <w:tc>
          <w:tcPr>
            <w:tcW w:w="709" w:type="dxa"/>
            <w:vAlign w:val="bottom"/>
          </w:tcPr>
          <w:p w:rsidR="00BE272B" w:rsidRPr="00F951E9" w:rsidRDefault="00955690" w:rsidP="00DC6222">
            <w:pPr>
              <w:jc w:val="right"/>
            </w:pPr>
            <w:r>
              <w:t>1,6</w:t>
            </w:r>
          </w:p>
        </w:tc>
      </w:tr>
      <w:tr w:rsidR="00BE272B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rPr>
                <w:bCs/>
              </w:rPr>
            </w:pPr>
            <w:r w:rsidRPr="00BE272B">
              <w:rPr>
                <w:bCs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292A23" w:rsidP="00DC6222">
            <w:pPr>
              <w:jc w:val="right"/>
              <w:rPr>
                <w:bCs/>
              </w:rPr>
            </w:pPr>
            <w:r>
              <w:rPr>
                <w:bCs/>
              </w:rPr>
              <w:t>805,5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292A23" w:rsidP="00DC6222">
            <w:pPr>
              <w:jc w:val="right"/>
              <w:rPr>
                <w:bCs/>
              </w:rPr>
            </w:pPr>
            <w:r>
              <w:rPr>
                <w:bCs/>
              </w:rPr>
              <w:t>1124,8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319,3</w:t>
            </w:r>
          </w:p>
        </w:tc>
        <w:tc>
          <w:tcPr>
            <w:tcW w:w="709" w:type="dxa"/>
            <w:vAlign w:val="bottom"/>
          </w:tcPr>
          <w:p w:rsidR="00BE272B" w:rsidRPr="00BE272B" w:rsidRDefault="00955690" w:rsidP="00DC6222">
            <w:pPr>
              <w:jc w:val="right"/>
            </w:pPr>
            <w:r>
              <w:t>39,6</w:t>
            </w:r>
          </w:p>
        </w:tc>
      </w:tr>
      <w:tr w:rsidR="00BE272B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292A23" w:rsidP="00DC6222">
            <w:pPr>
              <w:jc w:val="right"/>
              <w:rPr>
                <w:bCs/>
              </w:rPr>
            </w:pPr>
            <w:r>
              <w:rPr>
                <w:bCs/>
              </w:rPr>
              <w:t>18975,4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292A23" w:rsidP="00DC6222">
            <w:pPr>
              <w:jc w:val="right"/>
              <w:rPr>
                <w:bCs/>
              </w:rPr>
            </w:pPr>
            <w:r>
              <w:rPr>
                <w:bCs/>
              </w:rPr>
              <w:t>18975,4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BE272B" w:rsidRPr="00BE272B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24801,0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651,2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2,7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24149,8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24801,0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651,2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2,7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1137570,2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1171543,3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B44DF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33973,1</w:t>
            </w:r>
          </w:p>
        </w:tc>
        <w:tc>
          <w:tcPr>
            <w:tcW w:w="709" w:type="dxa"/>
            <w:vAlign w:val="bottom"/>
          </w:tcPr>
          <w:p w:rsidR="008840F4" w:rsidRPr="00FA760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309969,1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316955,1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6986,0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2,3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579622,9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591714,5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12031,6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2,1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84806,5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94938,9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10132,4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11,9</w:t>
            </w:r>
          </w:p>
        </w:tc>
      </w:tr>
      <w:tr w:rsidR="002D38C9" w:rsidRPr="00A26927" w:rsidTr="0091373E">
        <w:trPr>
          <w:trHeight w:val="457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637,0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637,0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16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459,8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459,8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162074,9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166838,0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4763,1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2,9</w:t>
            </w:r>
          </w:p>
        </w:tc>
      </w:tr>
      <w:tr w:rsidR="002D38C9" w:rsidRPr="00A26927" w:rsidTr="0091373E">
        <w:trPr>
          <w:trHeight w:val="2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223687,4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238086,1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B44DF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14398,7</w:t>
            </w:r>
          </w:p>
        </w:tc>
        <w:tc>
          <w:tcPr>
            <w:tcW w:w="709" w:type="dxa"/>
            <w:vAlign w:val="bottom"/>
          </w:tcPr>
          <w:p w:rsidR="008840F4" w:rsidRPr="00FA760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2D38C9" w:rsidRPr="00A26927" w:rsidTr="0091373E">
        <w:trPr>
          <w:trHeight w:val="21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140305,8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151416,0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11110,2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7,9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83381,6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86670,0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3288,4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3,9</w:t>
            </w:r>
          </w:p>
        </w:tc>
      </w:tr>
      <w:tr w:rsidR="002D38C9" w:rsidRPr="00FA760E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2852,8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2852,8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2852,8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22246,0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1225,8</w:t>
            </w:r>
          </w:p>
        </w:tc>
        <w:tc>
          <w:tcPr>
            <w:tcW w:w="709" w:type="dxa"/>
            <w:vAlign w:val="bottom"/>
          </w:tcPr>
          <w:p w:rsidR="008840F4" w:rsidRPr="0091373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5485,7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5485,7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1516,6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</w:pPr>
            <w:r>
              <w:t>2048,8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532,2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35,1</w:t>
            </w:r>
          </w:p>
        </w:tc>
      </w:tr>
      <w:tr w:rsidR="002D38C9" w:rsidRPr="00A26927" w:rsidTr="0091373E">
        <w:trPr>
          <w:trHeight w:val="19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9681,3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</w:pPr>
            <w:r>
              <w:t>9681,3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35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4336,6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</w:pPr>
            <w:r>
              <w:t>5030,2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693,6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16,0</w:t>
            </w:r>
          </w:p>
        </w:tc>
      </w:tr>
      <w:tr w:rsidR="002D38C9" w:rsidRPr="00A26927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554AC0" w:rsidRDefault="008840F4" w:rsidP="005C3EE5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56530,8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58188,1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1657,3</w:t>
            </w:r>
          </w:p>
        </w:tc>
        <w:tc>
          <w:tcPr>
            <w:tcW w:w="709" w:type="dxa"/>
            <w:vAlign w:val="bottom"/>
          </w:tcPr>
          <w:p w:rsidR="008840F4" w:rsidRPr="0091373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2D38C9" w:rsidRPr="00A26927" w:rsidTr="0091373E">
        <w:trPr>
          <w:trHeight w:val="2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1411,5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</w:pPr>
            <w:r>
              <w:t>1411,5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>
              <w:rPr>
                <w:bCs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55119,3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</w:pPr>
            <w:r>
              <w:t>56776,6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1657,3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3,0</w:t>
            </w:r>
          </w:p>
        </w:tc>
      </w:tr>
      <w:tr w:rsidR="002D38C9" w:rsidRPr="00A26927" w:rsidTr="0091373E">
        <w:trPr>
          <w:trHeight w:val="21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2860F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13256,3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83,8</w:t>
            </w:r>
          </w:p>
        </w:tc>
        <w:tc>
          <w:tcPr>
            <w:tcW w:w="709" w:type="dxa"/>
            <w:vAlign w:val="bottom"/>
          </w:tcPr>
          <w:p w:rsidR="008840F4" w:rsidRPr="00FA760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2D38C9" w:rsidRPr="00D045C1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4" w:rsidRPr="00AA17E7" w:rsidRDefault="008840F4" w:rsidP="002860FA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</w:pPr>
            <w:r>
              <w:t>13172,5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</w:pPr>
            <w:r>
              <w:t>13256,3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D045C1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709" w:type="dxa"/>
            <w:vAlign w:val="bottom"/>
          </w:tcPr>
          <w:p w:rsidR="008840F4" w:rsidRPr="00D045C1" w:rsidRDefault="00955690" w:rsidP="00DC6222">
            <w:pPr>
              <w:jc w:val="right"/>
            </w:pPr>
            <w:r>
              <w:t>0,6</w:t>
            </w:r>
          </w:p>
        </w:tc>
      </w:tr>
      <w:tr w:rsidR="00BE272B" w:rsidRPr="00D045C1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2B" w:rsidRPr="00130D7E" w:rsidRDefault="00BE272B" w:rsidP="002860FA">
            <w:pPr>
              <w:rPr>
                <w:b/>
                <w:bCs/>
              </w:rPr>
            </w:pPr>
            <w:r w:rsidRPr="00130D7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130D7E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2860F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292A23" w:rsidP="00DC6222">
            <w:pPr>
              <w:jc w:val="right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130D7E" w:rsidRDefault="00AB4C2A" w:rsidP="00DC6222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D045C1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BE272B" w:rsidRPr="00D045C1" w:rsidRDefault="00955690" w:rsidP="00DC6222">
            <w:pPr>
              <w:jc w:val="right"/>
            </w:pPr>
            <w:r>
              <w:t>-</w:t>
            </w:r>
          </w:p>
        </w:tc>
      </w:tr>
      <w:tr w:rsidR="00BE272B" w:rsidRPr="00D045C1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2B" w:rsidRPr="00130D7E" w:rsidRDefault="00130D7E" w:rsidP="002860FA">
            <w:pPr>
              <w:rPr>
                <w:bCs/>
              </w:rPr>
            </w:pPr>
            <w:r w:rsidRPr="00130D7E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2860FA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2860F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292A23" w:rsidP="00DC6222">
            <w:pPr>
              <w:jc w:val="right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AB4C2A" w:rsidP="00DC6222">
            <w:pPr>
              <w:jc w:val="right"/>
            </w:pPr>
            <w: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D045C1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BE272B" w:rsidRPr="00D045C1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2860F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63726,0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67695,4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3969,4</w:t>
            </w:r>
          </w:p>
        </w:tc>
        <w:tc>
          <w:tcPr>
            <w:tcW w:w="709" w:type="dxa"/>
            <w:vAlign w:val="bottom"/>
          </w:tcPr>
          <w:p w:rsidR="008840F4" w:rsidRPr="0091373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 w:rsidRPr="00AA17E7">
              <w:rPr>
                <w:bCs/>
              </w:rPr>
              <w:t xml:space="preserve">Дотации на выравнивание бюджетной </w:t>
            </w:r>
            <w:r w:rsidRPr="00AA17E7">
              <w:rPr>
                <w:bCs/>
              </w:rPr>
              <w:lastRenderedPageBreak/>
              <w:t>обеспеченности 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lastRenderedPageBreak/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59339,2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59339,2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55690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55690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 w:rsidRPr="00D42B47">
              <w:rPr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92A23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AB4C2A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8356,2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55690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3969,4</w:t>
            </w:r>
          </w:p>
        </w:tc>
        <w:tc>
          <w:tcPr>
            <w:tcW w:w="709" w:type="dxa"/>
            <w:vAlign w:val="bottom"/>
          </w:tcPr>
          <w:p w:rsidR="008840F4" w:rsidRPr="0091373E" w:rsidRDefault="00955690" w:rsidP="00DC6222">
            <w:pPr>
              <w:jc w:val="right"/>
              <w:rPr>
                <w:b/>
              </w:rPr>
            </w:pPr>
            <w:r>
              <w:rPr>
                <w:b/>
              </w:rPr>
              <w:t>90,5</w:t>
            </w:r>
          </w:p>
        </w:tc>
      </w:tr>
    </w:tbl>
    <w:p w:rsidR="00130D7E" w:rsidRDefault="00130D7E" w:rsidP="006669A2">
      <w:pPr>
        <w:ind w:firstLine="709"/>
        <w:jc w:val="center"/>
        <w:rPr>
          <w:sz w:val="28"/>
          <w:szCs w:val="28"/>
        </w:rPr>
      </w:pPr>
    </w:p>
    <w:p w:rsidR="005E1368" w:rsidRPr="00376CCC" w:rsidRDefault="009E64D6" w:rsidP="006669A2">
      <w:pPr>
        <w:ind w:firstLine="709"/>
        <w:jc w:val="both"/>
        <w:rPr>
          <w:sz w:val="28"/>
          <w:szCs w:val="28"/>
        </w:rPr>
      </w:pPr>
      <w:r w:rsidRPr="00376CCC">
        <w:rPr>
          <w:color w:val="000000"/>
          <w:sz w:val="28"/>
          <w:szCs w:val="28"/>
        </w:rPr>
        <w:t xml:space="preserve">По результатам анализа приложений </w:t>
      </w:r>
      <w:r w:rsidR="00710AFA" w:rsidRPr="00376CCC">
        <w:rPr>
          <w:color w:val="000000"/>
          <w:sz w:val="28"/>
          <w:szCs w:val="28"/>
        </w:rPr>
        <w:t>к</w:t>
      </w:r>
      <w:r w:rsidRPr="00376CCC">
        <w:rPr>
          <w:color w:val="000000"/>
          <w:sz w:val="28"/>
          <w:szCs w:val="28"/>
        </w:rPr>
        <w:t xml:space="preserve"> пояснительной записк</w:t>
      </w:r>
      <w:r w:rsidR="00710AFA" w:rsidRPr="00376CCC">
        <w:rPr>
          <w:color w:val="000000"/>
          <w:sz w:val="28"/>
          <w:szCs w:val="28"/>
        </w:rPr>
        <w:t>е</w:t>
      </w:r>
      <w:r w:rsidRPr="00376CCC">
        <w:rPr>
          <w:color w:val="000000"/>
          <w:sz w:val="28"/>
          <w:szCs w:val="28"/>
        </w:rPr>
        <w:t xml:space="preserve"> в расходной части проекта решения прогнозируются следующие изменения.</w:t>
      </w:r>
    </w:p>
    <w:p w:rsidR="00F71DE5" w:rsidRPr="00F71DE5" w:rsidRDefault="00376CCC" w:rsidP="00F71DE5">
      <w:pPr>
        <w:jc w:val="both"/>
        <w:rPr>
          <w:sz w:val="28"/>
          <w:szCs w:val="28"/>
        </w:rPr>
      </w:pPr>
      <w:r w:rsidRPr="00F71DE5">
        <w:rPr>
          <w:b/>
          <w:sz w:val="28"/>
          <w:szCs w:val="28"/>
        </w:rPr>
        <w:t xml:space="preserve">        </w:t>
      </w:r>
      <w:r w:rsidR="00F71DE5" w:rsidRPr="00F71DE5">
        <w:rPr>
          <w:b/>
          <w:sz w:val="28"/>
          <w:szCs w:val="28"/>
        </w:rPr>
        <w:t xml:space="preserve">По разделу «Общегосударственные вопросы» </w:t>
      </w:r>
      <w:r w:rsidR="00F71DE5" w:rsidRPr="00F71DE5">
        <w:rPr>
          <w:sz w:val="28"/>
          <w:szCs w:val="28"/>
        </w:rPr>
        <w:t xml:space="preserve">предусмотрено в целом увеличение бюджетных ассигнований на 6 783,9 тыс. руб., из них:  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 w:rsidRPr="00F71DE5">
        <w:rPr>
          <w:b w:val="0"/>
          <w:sz w:val="28"/>
          <w:szCs w:val="28"/>
        </w:rPr>
        <w:t>Увеличены расходы</w:t>
      </w:r>
      <w:r w:rsidRPr="00F71DE5">
        <w:rPr>
          <w:b w:val="0"/>
          <w:sz w:val="28"/>
          <w:szCs w:val="28"/>
          <w:lang w:val="ru-RU"/>
        </w:rPr>
        <w:t>: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sz w:val="28"/>
          <w:szCs w:val="28"/>
        </w:rPr>
        <w:t xml:space="preserve">- </w:t>
      </w:r>
      <w:r w:rsidRPr="00F71DE5">
        <w:rPr>
          <w:b w:val="0"/>
          <w:sz w:val="28"/>
          <w:szCs w:val="28"/>
          <w:lang w:val="ru-RU"/>
        </w:rPr>
        <w:t>1 182,8</w:t>
      </w:r>
      <w:r w:rsidRPr="00F71DE5">
        <w:rPr>
          <w:sz w:val="28"/>
          <w:szCs w:val="28"/>
          <w:lang w:val="ru-RU"/>
        </w:rPr>
        <w:t xml:space="preserve"> </w:t>
      </w:r>
      <w:r w:rsidRPr="00F71DE5">
        <w:rPr>
          <w:b w:val="0"/>
          <w:bCs/>
          <w:sz w:val="28"/>
          <w:szCs w:val="28"/>
        </w:rPr>
        <w:t>тыс.рублей</w:t>
      </w:r>
      <w:r w:rsidRPr="00F71DE5">
        <w:rPr>
          <w:b w:val="0"/>
          <w:bCs/>
          <w:sz w:val="28"/>
          <w:szCs w:val="28"/>
          <w:lang w:val="ru-RU"/>
        </w:rPr>
        <w:t xml:space="preserve">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- 403,7 тыс.рублей на осуществление отдельных областных государственных полномочий в сфере труда;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- 351,5 тыс.рублей на осуществление областных государственных полномочий по определению персонального состава и обеспечению деятельности административных комиссий;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- 45,6 тыс.рублей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- 4 300,2 тыс.рублей на оплату труда с начислениями на нее, в связи с индексацией с 01.01.2023 года;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- 71,0 тыс.рублей на оказание услуг по обеспечению движения транспортных средств паромной переправы;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- 505,6 тыс.рублей на приобретение запасных частей, переоборудование тахографов и услуги по передаче данных через ГАС «ЭРА-Глонасс»;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 w:val="0"/>
          <w:bCs/>
          <w:sz w:val="28"/>
          <w:szCs w:val="28"/>
          <w:lang w:val="ru-RU"/>
        </w:rPr>
        <w:t>- 173,5 тыс.руб. на премии лицам, награжденным Почетной грамотой мэра г.Бодайбо и района.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 w:rsidR="00F71DE5" w:rsidRPr="00F71DE5">
        <w:rPr>
          <w:b w:val="0"/>
          <w:bCs/>
          <w:sz w:val="28"/>
          <w:szCs w:val="28"/>
          <w:lang w:val="ru-RU"/>
        </w:rPr>
        <w:t xml:space="preserve">Уменьшены расходы в сумме 250,0 тыс.рублей </w:t>
      </w:r>
      <w:r w:rsidR="00F71DE5" w:rsidRPr="00F71DE5">
        <w:rPr>
          <w:b w:val="0"/>
          <w:sz w:val="28"/>
          <w:szCs w:val="28"/>
        </w:rPr>
        <w:t>на</w:t>
      </w:r>
      <w:r w:rsidR="00F71DE5" w:rsidRPr="00F71DE5">
        <w:rPr>
          <w:b w:val="0"/>
          <w:bCs/>
          <w:sz w:val="28"/>
          <w:szCs w:val="28"/>
        </w:rPr>
        <w:t xml:space="preserve"> компенсацию расходов, связанных с выездом из района работникам бюджетных учреждений, согласно Положению о гарантиях и компенсациях для лиц, проживающих в Бодайбинском районе, приравненном к районам Крайнего Севера, и работающих в организациях, финансируемых из бюджета МО г. Бодайбо и район</w:t>
      </w:r>
      <w:r w:rsidR="00F71DE5" w:rsidRPr="00F71DE5">
        <w:rPr>
          <w:b w:val="0"/>
          <w:bCs/>
          <w:sz w:val="28"/>
          <w:szCs w:val="28"/>
          <w:lang w:val="ru-RU"/>
        </w:rPr>
        <w:t>. Данные расходы отражены в разделе 10 «Социальная политика».</w:t>
      </w:r>
    </w:p>
    <w:p w:rsidR="00F71DE5" w:rsidRPr="00F71DE5" w:rsidRDefault="00F71DE5" w:rsidP="00F71DE5">
      <w:pPr>
        <w:pStyle w:val="afa"/>
        <w:tabs>
          <w:tab w:val="left" w:pos="0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1DE5">
        <w:rPr>
          <w:sz w:val="28"/>
          <w:szCs w:val="28"/>
          <w:lang w:val="ru-RU"/>
        </w:rPr>
        <w:t xml:space="preserve">По разделу «Национальная безопасность и правоохранительная деятельность» </w:t>
      </w:r>
      <w:r w:rsidRPr="00F71DE5">
        <w:rPr>
          <w:b w:val="0"/>
          <w:bCs/>
          <w:sz w:val="28"/>
          <w:szCs w:val="28"/>
          <w:lang w:val="ru-RU"/>
        </w:rPr>
        <w:t>уменьшены ассигнования на 408,0 тыс.рублей в связи с экономией по заключившим контрактам и изменением сроков уплаты страховых взносов.</w:t>
      </w:r>
    </w:p>
    <w:p w:rsidR="00F71DE5" w:rsidRPr="00F71DE5" w:rsidRDefault="00F71DE5" w:rsidP="00F71DE5">
      <w:pPr>
        <w:ind w:firstLine="720"/>
        <w:jc w:val="both"/>
        <w:rPr>
          <w:sz w:val="28"/>
          <w:szCs w:val="28"/>
        </w:rPr>
      </w:pPr>
      <w:r w:rsidRPr="00F71DE5">
        <w:rPr>
          <w:b/>
          <w:bCs/>
          <w:color w:val="000000"/>
          <w:sz w:val="28"/>
          <w:szCs w:val="28"/>
        </w:rPr>
        <w:t>По разделу «</w:t>
      </w:r>
      <w:r w:rsidRPr="00F71DE5">
        <w:rPr>
          <w:b/>
          <w:sz w:val="28"/>
          <w:szCs w:val="28"/>
        </w:rPr>
        <w:t xml:space="preserve">Жилищно-коммунальное хозяйство» </w:t>
      </w:r>
      <w:r w:rsidRPr="00F71DE5">
        <w:rPr>
          <w:sz w:val="28"/>
          <w:szCs w:val="28"/>
        </w:rPr>
        <w:t>предусмотрено увеличение бюджетных ассигнований в сумме 319,3 тыс. рублей на предоставление межбюджетного трансферта Бодайбинскому городскому поселению на погашение кредиторской задолженности за выполненные работы по ремонту жилого помещения, расположенного по адресу: г. Бодайбо, ул. 60 лет Октября, д. 21, кв. 1.</w:t>
      </w:r>
    </w:p>
    <w:p w:rsidR="00F71DE5" w:rsidRPr="00F71DE5" w:rsidRDefault="00F71DE5" w:rsidP="00F71DE5">
      <w:pPr>
        <w:ind w:firstLine="720"/>
        <w:jc w:val="both"/>
        <w:rPr>
          <w:bCs/>
          <w:color w:val="000000"/>
          <w:sz w:val="28"/>
          <w:szCs w:val="28"/>
        </w:rPr>
      </w:pPr>
      <w:r w:rsidRPr="00F71DE5">
        <w:rPr>
          <w:b/>
          <w:sz w:val="28"/>
          <w:szCs w:val="28"/>
        </w:rPr>
        <w:lastRenderedPageBreak/>
        <w:t>По разделу «Охрана окружающей среды»</w:t>
      </w:r>
      <w:r w:rsidRPr="00F71DE5">
        <w:rPr>
          <w:sz w:val="28"/>
          <w:szCs w:val="28"/>
        </w:rPr>
        <w:t xml:space="preserve"> увеличены бюджетные ассигнования на 651,2 тыс.рублей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владельцев.</w:t>
      </w:r>
    </w:p>
    <w:p w:rsidR="00F71DE5" w:rsidRPr="00F71DE5" w:rsidRDefault="00F71DE5" w:rsidP="00F71DE5">
      <w:pPr>
        <w:jc w:val="both"/>
        <w:rPr>
          <w:sz w:val="28"/>
          <w:szCs w:val="28"/>
        </w:rPr>
      </w:pPr>
      <w:r w:rsidRPr="00F71DE5">
        <w:rPr>
          <w:bCs/>
          <w:color w:val="000000"/>
          <w:sz w:val="28"/>
          <w:szCs w:val="28"/>
        </w:rPr>
        <w:t xml:space="preserve">    </w:t>
      </w:r>
      <w:r w:rsidRPr="00F71DE5">
        <w:rPr>
          <w:sz w:val="28"/>
          <w:szCs w:val="28"/>
        </w:rPr>
        <w:t xml:space="preserve">    </w:t>
      </w:r>
      <w:r w:rsidRPr="00F71DE5">
        <w:rPr>
          <w:b/>
          <w:sz w:val="28"/>
          <w:szCs w:val="28"/>
        </w:rPr>
        <w:t>По разделу «Образование»</w:t>
      </w:r>
      <w:r w:rsidRPr="00F71DE5">
        <w:rPr>
          <w:sz w:val="28"/>
          <w:szCs w:val="28"/>
        </w:rPr>
        <w:t xml:space="preserve"> предусмотрено увеличение объема бюджетных ассигнований в размере 33 973,1 тыс. рублей, в том числе:</w:t>
      </w:r>
    </w:p>
    <w:p w:rsidR="00F71DE5" w:rsidRPr="00F71DE5" w:rsidRDefault="00260167" w:rsidP="00260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DE5" w:rsidRPr="00F71DE5">
        <w:rPr>
          <w:sz w:val="28"/>
          <w:szCs w:val="28"/>
        </w:rPr>
        <w:t xml:space="preserve"> 7 124,4 тыс.рублей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за счет средств областного бюджета;</w:t>
      </w:r>
    </w:p>
    <w:p w:rsidR="00F71DE5" w:rsidRPr="00F71DE5" w:rsidRDefault="00F71DE5" w:rsidP="00260167">
      <w:pPr>
        <w:ind w:firstLine="708"/>
        <w:jc w:val="both"/>
        <w:rPr>
          <w:sz w:val="28"/>
          <w:szCs w:val="28"/>
        </w:rPr>
      </w:pPr>
      <w:r w:rsidRPr="00F71DE5">
        <w:rPr>
          <w:sz w:val="28"/>
          <w:szCs w:val="28"/>
        </w:rPr>
        <w:t>- 11 530,7 тыс.рублей на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средств областного бюджета;</w:t>
      </w:r>
    </w:p>
    <w:p w:rsidR="00F71DE5" w:rsidRPr="00F71DE5" w:rsidRDefault="00F71DE5" w:rsidP="00260167">
      <w:pPr>
        <w:ind w:firstLine="708"/>
        <w:jc w:val="both"/>
        <w:rPr>
          <w:sz w:val="28"/>
          <w:szCs w:val="28"/>
        </w:rPr>
      </w:pPr>
      <w:r w:rsidRPr="00F71DE5">
        <w:rPr>
          <w:sz w:val="28"/>
          <w:szCs w:val="28"/>
        </w:rPr>
        <w:t>- 13 917,4 тыс.рублей на оплату труда с начислениями, в том числе по детской музыкальной школе 6 059,5 тыс.рублей, в связи с увеличением целевых показателей средней заработной платы педагогических работников учреждений дополнительного образования детей с 1 января 2023 года;</w:t>
      </w:r>
    </w:p>
    <w:p w:rsidR="00F71DE5" w:rsidRPr="00F71DE5" w:rsidRDefault="00F71DE5" w:rsidP="00260167">
      <w:pPr>
        <w:ind w:firstLine="708"/>
        <w:jc w:val="both"/>
        <w:rPr>
          <w:bCs/>
          <w:sz w:val="28"/>
          <w:szCs w:val="28"/>
        </w:rPr>
      </w:pPr>
      <w:r w:rsidRPr="00F71DE5">
        <w:rPr>
          <w:sz w:val="28"/>
          <w:szCs w:val="28"/>
        </w:rPr>
        <w:t>- 261,3</w:t>
      </w:r>
      <w:r w:rsidRPr="00F71DE5">
        <w:rPr>
          <w:b/>
          <w:bCs/>
          <w:sz w:val="28"/>
          <w:szCs w:val="28"/>
        </w:rPr>
        <w:t xml:space="preserve"> </w:t>
      </w:r>
      <w:r w:rsidRPr="00F71DE5">
        <w:rPr>
          <w:bCs/>
          <w:sz w:val="28"/>
          <w:szCs w:val="28"/>
        </w:rPr>
        <w:t>тыс.рублей на оказание охранных услуг объекта незавершенного строительства «Строительство школы среднего (полного) образования на 250 учащихся в п.Мамакан», в связи с увеличением цены с 1 июня 2023 года;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 w:rsidR="00F71DE5" w:rsidRPr="00F71DE5">
        <w:rPr>
          <w:b w:val="0"/>
          <w:bCs/>
          <w:sz w:val="28"/>
          <w:szCs w:val="28"/>
          <w:lang w:val="ru-RU"/>
        </w:rPr>
        <w:t>- 94,2 тыс.рублей на строительством школы среднего (полного) образования на 250 учащихся в п.Мамакан за счет средств областного бюджета;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 w:rsidR="00F71DE5" w:rsidRPr="00F71DE5">
        <w:rPr>
          <w:b w:val="0"/>
          <w:bCs/>
          <w:sz w:val="28"/>
          <w:szCs w:val="28"/>
          <w:lang w:val="ru-RU"/>
        </w:rPr>
        <w:t>- 625,1 тыс.рублей на выполнение ремонтных работ по замене опор в МКОУ СОШ №3 и замене пола в МКОУ Перевозовская СОШ;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 w:rsidR="00F71DE5" w:rsidRPr="00F71DE5">
        <w:rPr>
          <w:b w:val="0"/>
          <w:bCs/>
          <w:sz w:val="28"/>
          <w:szCs w:val="28"/>
          <w:lang w:val="ru-RU"/>
        </w:rPr>
        <w:t>- 420,0 тыс.рублей на приобретение запасных частей для автотранспорта.</w:t>
      </w:r>
    </w:p>
    <w:p w:rsidR="00F71DE5" w:rsidRPr="00F71DE5" w:rsidRDefault="00F71DE5" w:rsidP="00F71DE5">
      <w:pPr>
        <w:jc w:val="both"/>
        <w:rPr>
          <w:sz w:val="28"/>
          <w:szCs w:val="28"/>
        </w:rPr>
      </w:pPr>
      <w:r w:rsidRPr="00F71DE5">
        <w:rPr>
          <w:sz w:val="28"/>
          <w:szCs w:val="28"/>
        </w:rPr>
        <w:t xml:space="preserve">       </w:t>
      </w:r>
      <w:r w:rsidRPr="00F71DE5">
        <w:rPr>
          <w:b/>
          <w:sz w:val="28"/>
          <w:szCs w:val="28"/>
        </w:rPr>
        <w:t xml:space="preserve">По разделу «Культура» </w:t>
      </w:r>
      <w:r w:rsidRPr="00F71DE5">
        <w:rPr>
          <w:sz w:val="28"/>
          <w:szCs w:val="28"/>
        </w:rPr>
        <w:t xml:space="preserve">предусмотрено увеличение бюджетных ассигнований на 14 398,7 тыс.рублей, из них: </w:t>
      </w:r>
    </w:p>
    <w:p w:rsidR="00F71DE5" w:rsidRPr="00F71DE5" w:rsidRDefault="00F71DE5" w:rsidP="00260167">
      <w:pPr>
        <w:ind w:firstLine="708"/>
        <w:jc w:val="both"/>
        <w:rPr>
          <w:sz w:val="28"/>
          <w:szCs w:val="28"/>
        </w:rPr>
      </w:pPr>
      <w:r w:rsidRPr="00F71DE5">
        <w:rPr>
          <w:sz w:val="28"/>
          <w:szCs w:val="28"/>
        </w:rPr>
        <w:t>- 14 231,7 тыс.рублей на оплату труда с начислениями, в связи с увеличением целевых показателей средней заработной платы педагогических работников учреждений дополнительного образования детей с 1 января 2023 года;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F71DE5" w:rsidRPr="00F71DE5">
        <w:rPr>
          <w:b w:val="0"/>
          <w:sz w:val="28"/>
          <w:szCs w:val="28"/>
          <w:lang w:val="ru-RU"/>
        </w:rPr>
        <w:t>- 64,1 тыс рублей на замену кровельного покрытия в КДЦ Перевоз;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</w:r>
      <w:r w:rsidR="00F71DE5" w:rsidRPr="00F71DE5">
        <w:rPr>
          <w:b w:val="0"/>
          <w:sz w:val="28"/>
          <w:szCs w:val="28"/>
        </w:rPr>
        <w:t xml:space="preserve">- </w:t>
      </w:r>
      <w:r w:rsidR="00F71DE5" w:rsidRPr="00F71DE5">
        <w:rPr>
          <w:b w:val="0"/>
          <w:sz w:val="28"/>
          <w:szCs w:val="28"/>
          <w:lang w:val="ru-RU"/>
        </w:rPr>
        <w:t>102,9</w:t>
      </w:r>
      <w:r w:rsidR="00F71DE5" w:rsidRPr="00F71DE5">
        <w:rPr>
          <w:b w:val="0"/>
          <w:sz w:val="28"/>
          <w:szCs w:val="28"/>
        </w:rPr>
        <w:t xml:space="preserve"> тыс.рублей </w:t>
      </w:r>
      <w:r w:rsidR="00F71DE5" w:rsidRPr="00F71DE5">
        <w:rPr>
          <w:b w:val="0"/>
          <w:sz w:val="28"/>
          <w:szCs w:val="28"/>
          <w:lang w:val="ru-RU"/>
        </w:rPr>
        <w:t>на техническое обслуживание сайта для покупки и бронирования билетов для программы "Пушкинская карта", поверку прибора учета тепловой энергии, оплату проезда на «Первый Форум женщин Севера, Сибири и дальнего Востока РФ»;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 w:rsidRPr="00F71DE5">
        <w:rPr>
          <w:b w:val="0"/>
          <w:sz w:val="28"/>
          <w:szCs w:val="28"/>
          <w:lang w:val="ru-RU"/>
        </w:rPr>
        <w:t xml:space="preserve">       </w:t>
      </w:r>
      <w:r w:rsidRPr="00F71DE5">
        <w:rPr>
          <w:sz w:val="28"/>
          <w:szCs w:val="28"/>
          <w:lang w:val="ru-RU"/>
        </w:rPr>
        <w:t>По разделу «Социальная политика»</w:t>
      </w:r>
      <w:r w:rsidRPr="00F71DE5">
        <w:rPr>
          <w:b w:val="0"/>
          <w:sz w:val="28"/>
          <w:szCs w:val="28"/>
          <w:lang w:val="ru-RU"/>
        </w:rPr>
        <w:t xml:space="preserve"> предусмотрено увеличение объема бюджетных ассигнований на 1 225,8 тыс.рублей, а именно: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ab/>
      </w:r>
      <w:r w:rsidR="00F71DE5" w:rsidRPr="00F71DE5">
        <w:rPr>
          <w:b w:val="0"/>
          <w:sz w:val="28"/>
          <w:szCs w:val="28"/>
          <w:lang w:val="ru-RU"/>
        </w:rPr>
        <w:t xml:space="preserve">- 532,2 тыс.рублей на </w:t>
      </w:r>
      <w:r w:rsidR="00F71DE5" w:rsidRPr="00F71DE5">
        <w:rPr>
          <w:b w:val="0"/>
          <w:bCs/>
          <w:sz w:val="28"/>
          <w:szCs w:val="28"/>
        </w:rPr>
        <w:t xml:space="preserve">компенсацию расходов, связанных с выездом из района работникам </w:t>
      </w:r>
      <w:r w:rsidR="00F71DE5" w:rsidRPr="00F71DE5">
        <w:rPr>
          <w:b w:val="0"/>
          <w:bCs/>
          <w:sz w:val="28"/>
          <w:szCs w:val="28"/>
          <w:lang w:val="ru-RU"/>
        </w:rPr>
        <w:t>муниципальных</w:t>
      </w:r>
      <w:r w:rsidR="00F71DE5" w:rsidRPr="00F71DE5">
        <w:rPr>
          <w:b w:val="0"/>
          <w:bCs/>
          <w:sz w:val="28"/>
          <w:szCs w:val="28"/>
        </w:rPr>
        <w:t xml:space="preserve"> учреждений, согласно Положению о гарантиях и компенсациях для лиц, проживающих в Бодайбинском районе, приравненном к районам Крайнего Севера, и работающих в организациях, финансируемых из бюджета МО г. Бодайбо и района</w:t>
      </w:r>
      <w:r w:rsidR="00F71DE5" w:rsidRPr="00F71DE5">
        <w:rPr>
          <w:b w:val="0"/>
          <w:bCs/>
          <w:sz w:val="28"/>
          <w:szCs w:val="28"/>
          <w:lang w:val="ru-RU"/>
        </w:rPr>
        <w:t>;</w:t>
      </w:r>
    </w:p>
    <w:p w:rsidR="00F71DE5" w:rsidRPr="00F71DE5" w:rsidRDefault="00260167" w:rsidP="00F71DE5">
      <w:pPr>
        <w:pStyle w:val="afa"/>
        <w:tabs>
          <w:tab w:val="left" w:pos="426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 w:rsidR="00F71DE5" w:rsidRPr="00F71DE5">
        <w:rPr>
          <w:b w:val="0"/>
          <w:bCs/>
          <w:sz w:val="28"/>
          <w:szCs w:val="28"/>
          <w:lang w:val="ru-RU"/>
        </w:rPr>
        <w:t>- 693,6 тыс.рублей на</w:t>
      </w:r>
      <w:r w:rsidR="00F71DE5" w:rsidRPr="00F71DE5">
        <w:rPr>
          <w:sz w:val="28"/>
          <w:szCs w:val="28"/>
        </w:rPr>
        <w:t xml:space="preserve"> </w:t>
      </w:r>
      <w:r w:rsidR="00F71DE5" w:rsidRPr="00F71DE5">
        <w:rPr>
          <w:b w:val="0"/>
          <w:sz w:val="28"/>
          <w:szCs w:val="28"/>
          <w:lang w:val="ru-RU"/>
        </w:rPr>
        <w:t>о</w:t>
      </w:r>
      <w:r w:rsidR="00F71DE5" w:rsidRPr="00F71DE5">
        <w:rPr>
          <w:b w:val="0"/>
          <w:bCs/>
          <w:sz w:val="28"/>
          <w:szCs w:val="28"/>
          <w:lang w:val="ru-RU"/>
        </w:rPr>
        <w:t>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</w:p>
    <w:p w:rsidR="00F71DE5" w:rsidRPr="00F71DE5" w:rsidRDefault="00F71DE5" w:rsidP="00F71DE5">
      <w:pPr>
        <w:jc w:val="both"/>
        <w:rPr>
          <w:sz w:val="28"/>
          <w:szCs w:val="28"/>
        </w:rPr>
      </w:pPr>
      <w:r w:rsidRPr="00F71DE5">
        <w:rPr>
          <w:b/>
          <w:sz w:val="28"/>
          <w:szCs w:val="28"/>
        </w:rPr>
        <w:t xml:space="preserve">     По разделу «Физическая культура и спорт»</w:t>
      </w:r>
      <w:r w:rsidRPr="00F71DE5">
        <w:rPr>
          <w:sz w:val="28"/>
          <w:szCs w:val="28"/>
        </w:rPr>
        <w:t xml:space="preserve"> предусмотрено увеличение расходов на 1 657,3 тыс.рублей на оплату труда с начислениями, в связи с увеличением целевых показателей средней заработной платы педагогических работников учреждений дополнительного образования детей с 1 января 2023 года.</w:t>
      </w:r>
    </w:p>
    <w:p w:rsidR="00F71DE5" w:rsidRPr="00F71DE5" w:rsidRDefault="00F71DE5" w:rsidP="00F71DE5">
      <w:pPr>
        <w:pStyle w:val="afa"/>
        <w:tabs>
          <w:tab w:val="left" w:pos="426"/>
        </w:tabs>
        <w:jc w:val="both"/>
        <w:rPr>
          <w:sz w:val="28"/>
          <w:szCs w:val="28"/>
        </w:rPr>
      </w:pPr>
      <w:r w:rsidRPr="00F71DE5">
        <w:rPr>
          <w:b w:val="0"/>
          <w:bCs/>
          <w:sz w:val="28"/>
          <w:szCs w:val="28"/>
          <w:lang w:val="ru-RU"/>
        </w:rPr>
        <w:t xml:space="preserve">    </w:t>
      </w:r>
      <w:r w:rsidRPr="00F71DE5">
        <w:rPr>
          <w:sz w:val="28"/>
          <w:szCs w:val="28"/>
          <w:lang w:val="ru-RU"/>
        </w:rPr>
        <w:t xml:space="preserve">По разделу «Средства массовой информации» </w:t>
      </w:r>
      <w:r w:rsidRPr="00F71DE5">
        <w:rPr>
          <w:b w:val="0"/>
          <w:sz w:val="28"/>
          <w:szCs w:val="28"/>
          <w:lang w:val="ru-RU"/>
        </w:rPr>
        <w:t>увеличены расходы</w:t>
      </w:r>
      <w:r w:rsidRPr="00F71DE5">
        <w:rPr>
          <w:sz w:val="28"/>
          <w:szCs w:val="28"/>
          <w:lang w:val="ru-RU"/>
        </w:rPr>
        <w:t xml:space="preserve"> </w:t>
      </w:r>
      <w:r w:rsidRPr="00F71DE5">
        <w:rPr>
          <w:b w:val="0"/>
          <w:sz w:val="28"/>
          <w:szCs w:val="28"/>
          <w:lang w:val="ru-RU"/>
        </w:rPr>
        <w:t xml:space="preserve">в размере 83,8 тыс.рублей на </w:t>
      </w:r>
      <w:r w:rsidRPr="00F71DE5">
        <w:rPr>
          <w:b w:val="0"/>
          <w:bCs/>
          <w:sz w:val="28"/>
          <w:szCs w:val="28"/>
          <w:lang w:val="ru-RU"/>
        </w:rPr>
        <w:t>оплату труда с начислениями на нее, в связи с индексацией с 01.01.2023 года.</w:t>
      </w:r>
      <w:r w:rsidRPr="00F71DE5">
        <w:rPr>
          <w:b w:val="0"/>
          <w:color w:val="000000"/>
          <w:sz w:val="28"/>
          <w:szCs w:val="28"/>
        </w:rPr>
        <w:t xml:space="preserve"> </w:t>
      </w:r>
      <w:r w:rsidRPr="00F71DE5">
        <w:rPr>
          <w:bCs/>
          <w:sz w:val="28"/>
          <w:szCs w:val="28"/>
        </w:rPr>
        <w:t xml:space="preserve">     </w:t>
      </w:r>
    </w:p>
    <w:p w:rsidR="00F71DE5" w:rsidRDefault="00F71DE5" w:rsidP="00F71DE5">
      <w:pPr>
        <w:pStyle w:val="afa"/>
        <w:jc w:val="both"/>
        <w:rPr>
          <w:b w:val="0"/>
          <w:bCs/>
          <w:sz w:val="28"/>
          <w:szCs w:val="28"/>
          <w:lang w:val="ru-RU"/>
        </w:rPr>
      </w:pPr>
      <w:r w:rsidRPr="00F71DE5">
        <w:rPr>
          <w:bCs/>
          <w:sz w:val="28"/>
          <w:szCs w:val="28"/>
          <w:lang w:val="ru-RU"/>
        </w:rPr>
        <w:t xml:space="preserve">    </w:t>
      </w:r>
      <w:r w:rsidRPr="00F71DE5">
        <w:rPr>
          <w:bCs/>
          <w:sz w:val="28"/>
          <w:szCs w:val="28"/>
        </w:rPr>
        <w:t>По разделу «Межбюджетные трансферты общего характера бюджетам бюджетной системы Российской Федерации»</w:t>
      </w:r>
      <w:r w:rsidRPr="00F71DE5">
        <w:rPr>
          <w:bCs/>
          <w:sz w:val="28"/>
          <w:szCs w:val="28"/>
          <w:lang w:val="ru-RU"/>
        </w:rPr>
        <w:t xml:space="preserve"> </w:t>
      </w:r>
      <w:r w:rsidRPr="00F71DE5">
        <w:rPr>
          <w:b w:val="0"/>
          <w:bCs/>
          <w:sz w:val="28"/>
          <w:szCs w:val="28"/>
          <w:lang w:val="ru-RU"/>
        </w:rPr>
        <w:t xml:space="preserve">увеличены расходы в сумме 3 969,4 тыс.рублей на предоставление Мамаканскому городскому поселению иных межбюджетных трансфертов на выплату денежного содержания с начислениями на него главам, муниципальным служащим органов местного самоуправления поселений, а также заработной платы с начислениями на нее техническому и вспомогательному персоналу органов местного самоуправления поселений. </w:t>
      </w:r>
    </w:p>
    <w:p w:rsidR="009E3DF0" w:rsidRPr="00212826" w:rsidRDefault="00212826" w:rsidP="009E3DF0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212826">
        <w:rPr>
          <w:sz w:val="28"/>
          <w:szCs w:val="28"/>
          <w:lang w:eastAsia="x-none"/>
        </w:rPr>
        <w:t>В обоснование потребности в МБТ предоставлен</w:t>
      </w:r>
      <w:r>
        <w:rPr>
          <w:sz w:val="28"/>
          <w:szCs w:val="28"/>
          <w:lang w:eastAsia="x-none"/>
        </w:rPr>
        <w:t>о</w:t>
      </w:r>
      <w:r w:rsidRPr="00212826">
        <w:rPr>
          <w:sz w:val="28"/>
          <w:szCs w:val="28"/>
          <w:lang w:eastAsia="x-none"/>
        </w:rPr>
        <w:t xml:space="preserve"> обращение администрации Мамаканского городского поселения от 21.08.2023 №759. </w:t>
      </w:r>
      <w:r>
        <w:rPr>
          <w:sz w:val="28"/>
          <w:szCs w:val="28"/>
          <w:lang w:eastAsia="x-none"/>
        </w:rPr>
        <w:t>В соответствии с данными оперативной отчетности по состоянию на 01.08.2023 план по налоговым и неналоговым доходам выполнен в объёме 3332,9 тыс.рублей (или на 29%) при плановых значениях 11487,0 тыс.рублей. План по безвозм</w:t>
      </w:r>
      <w:r w:rsidR="00AB71FA">
        <w:rPr>
          <w:sz w:val="28"/>
          <w:szCs w:val="28"/>
          <w:lang w:eastAsia="x-none"/>
        </w:rPr>
        <w:t xml:space="preserve">ездным поступлениям выполнен на 58%. </w:t>
      </w:r>
      <w:r w:rsidR="00787348">
        <w:rPr>
          <w:sz w:val="28"/>
          <w:szCs w:val="28"/>
          <w:lang w:eastAsia="x-none"/>
        </w:rPr>
        <w:t>По отношению к аналогичному периоду 2022 года объём налоговых и неналоговых доходов уменьшился на 22,0%.</w:t>
      </w:r>
    </w:p>
    <w:p w:rsidR="00F71DE5" w:rsidRDefault="00F71DE5" w:rsidP="00F71DE5">
      <w:pPr>
        <w:rPr>
          <w:color w:val="FF0000"/>
        </w:rPr>
      </w:pPr>
    </w:p>
    <w:p w:rsidR="00556868" w:rsidRDefault="00E234EE" w:rsidP="00556868">
      <w:pPr>
        <w:shd w:val="clear" w:color="auto" w:fill="FFFFFF"/>
        <w:jc w:val="both"/>
        <w:rPr>
          <w:bCs/>
        </w:rPr>
      </w:pPr>
      <w:r>
        <w:rPr>
          <w:sz w:val="28"/>
          <w:szCs w:val="28"/>
        </w:rPr>
        <w:t xml:space="preserve">           Изменение расходов местного бюджета в разрезе</w:t>
      </w:r>
      <w:r w:rsidR="00376CC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униципальных программ представлены в таблице.</w:t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  <w:t>(тыс.рублей)</w:t>
      </w:r>
    </w:p>
    <w:p w:rsidR="00556868" w:rsidRDefault="00556868" w:rsidP="00556868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588"/>
        <w:gridCol w:w="1134"/>
        <w:gridCol w:w="1247"/>
      </w:tblGrid>
      <w:tr w:rsidR="00FA610A" w:rsidRPr="00D82675" w:rsidTr="00FA610A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A" w:rsidRPr="009F0D78" w:rsidRDefault="00556868" w:rsidP="000F6429">
            <w:pPr>
              <w:jc w:val="center"/>
              <w:rPr>
                <w:bCs/>
              </w:rPr>
            </w:pPr>
            <w:r>
              <w:tab/>
            </w:r>
            <w:r w:rsidR="00FA610A"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Pr="008046C3" w:rsidRDefault="00FA610A" w:rsidP="00AB71FA">
            <w:pPr>
              <w:jc w:val="center"/>
            </w:pPr>
            <w:r w:rsidRPr="00804739">
              <w:t>Решение</w:t>
            </w:r>
            <w:r w:rsidR="00000193">
              <w:t xml:space="preserve">      </w:t>
            </w:r>
            <w:r w:rsidRPr="00804739">
              <w:t xml:space="preserve">№ </w:t>
            </w:r>
            <w:r>
              <w:t>1</w:t>
            </w:r>
            <w:r w:rsidR="00AB71FA">
              <w:t>6</w:t>
            </w:r>
            <w:r>
              <w:t>-</w:t>
            </w:r>
            <w:r w:rsidRPr="00804739">
              <w:t xml:space="preserve">па  от </w:t>
            </w:r>
            <w:r w:rsidR="00000193">
              <w:t>0</w:t>
            </w:r>
            <w:r w:rsidR="00AB71FA">
              <w:t>4.07.</w:t>
            </w:r>
            <w:r w:rsidR="00000193"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Pr="008046C3" w:rsidRDefault="00FA610A" w:rsidP="000F6429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Default="00FA610A" w:rsidP="000F6429">
            <w:pPr>
              <w:jc w:val="center"/>
            </w:pPr>
            <w:r>
              <w:t>Откло</w:t>
            </w:r>
          </w:p>
          <w:p w:rsidR="00FA610A" w:rsidRDefault="00FA610A" w:rsidP="000F6429">
            <w:pPr>
              <w:jc w:val="center"/>
            </w:pPr>
            <w:r>
              <w:t>нение</w:t>
            </w:r>
          </w:p>
          <w:p w:rsidR="00FA610A" w:rsidRDefault="00FA610A" w:rsidP="000F6429">
            <w:pPr>
              <w:ind w:right="184"/>
              <w:jc w:val="center"/>
            </w:pPr>
            <w:r>
              <w:t>+,-</w:t>
            </w:r>
          </w:p>
          <w:p w:rsidR="00FA610A" w:rsidRPr="008046C3" w:rsidRDefault="00FA610A" w:rsidP="00000193">
            <w:pPr>
              <w:jc w:val="center"/>
            </w:pPr>
            <w:r>
              <w:t>( гр.</w:t>
            </w:r>
            <w:r w:rsidR="00000193">
              <w:t>3</w:t>
            </w:r>
            <w:r>
              <w:t>-гр.</w:t>
            </w:r>
            <w:r w:rsidR="00000193">
              <w:t>2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Default="00FA610A" w:rsidP="000F6429">
            <w:pPr>
              <w:jc w:val="center"/>
            </w:pPr>
            <w:r>
              <w:t>%</w:t>
            </w:r>
          </w:p>
          <w:p w:rsidR="00FA610A" w:rsidRDefault="00FA610A" w:rsidP="000F6429">
            <w:pPr>
              <w:jc w:val="center"/>
            </w:pPr>
            <w:r>
              <w:t>( гр.</w:t>
            </w:r>
            <w:r w:rsidR="00000193">
              <w:t>4</w:t>
            </w:r>
            <w:r>
              <w:t>/</w:t>
            </w:r>
          </w:p>
          <w:p w:rsidR="00FA610A" w:rsidRDefault="00FA610A" w:rsidP="00000193">
            <w:pPr>
              <w:jc w:val="center"/>
            </w:pPr>
            <w:r>
              <w:t>гр.</w:t>
            </w:r>
            <w:r w:rsidR="00000193">
              <w:t>2</w:t>
            </w:r>
            <w:r>
              <w:t>)</w:t>
            </w:r>
          </w:p>
        </w:tc>
      </w:tr>
      <w:tr w:rsidR="00FA610A" w:rsidRPr="00D82675" w:rsidTr="00FA610A">
        <w:trPr>
          <w:trHeight w:val="1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0A" w:rsidRPr="009F0D78" w:rsidRDefault="00FA610A" w:rsidP="000F64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A" w:rsidRPr="00804739" w:rsidRDefault="00000193" w:rsidP="000F6429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0A" w:rsidRDefault="00000193" w:rsidP="000F642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A" w:rsidRDefault="00000193" w:rsidP="000F6429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A" w:rsidRDefault="00000193" w:rsidP="000F6429">
            <w:pPr>
              <w:jc w:val="center"/>
            </w:pPr>
            <w:r>
              <w:t>5</w:t>
            </w:r>
          </w:p>
        </w:tc>
      </w:tr>
      <w:tr w:rsidR="00FA610A" w:rsidTr="00FA610A">
        <w:trPr>
          <w:trHeight w:val="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1051456,4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1080361,1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widowControl/>
              <w:autoSpaceDE/>
              <w:autoSpaceDN/>
              <w:adjustRightInd/>
              <w:jc w:val="right"/>
            </w:pPr>
            <w:r>
              <w:t>28904,3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2,7</w:t>
            </w:r>
          </w:p>
        </w:tc>
      </w:tr>
      <w:tr w:rsidR="00FA610A" w:rsidRPr="004D6B2A" w:rsidTr="00FA610A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>Развитие культуры Бодайбинского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250762,1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271220,3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20458,2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8,2</w:t>
            </w:r>
          </w:p>
        </w:tc>
      </w:tr>
      <w:tr w:rsidR="00FA610A" w:rsidRPr="004D6B2A" w:rsidTr="00FA610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"Развитие территории муниципального образования г. </w:t>
            </w:r>
            <w:r w:rsidRPr="00AC679E">
              <w:rPr>
                <w:color w:val="000000"/>
              </w:rPr>
              <w:lastRenderedPageBreak/>
              <w:t>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202726,0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204443,0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1717,0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0,8</w:t>
            </w:r>
          </w:p>
        </w:tc>
      </w:tr>
      <w:tr w:rsidR="00FA610A" w:rsidTr="00FA610A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lastRenderedPageBreak/>
              <w:t xml:space="preserve">Муниципальная программа «Развитие молодежной политики в Бодайбинском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459,8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459,8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Бодайбинском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1411,5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1411,5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12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110271,8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110938,4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666,6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0,6</w:t>
            </w:r>
          </w:p>
        </w:tc>
      </w:tr>
      <w:tr w:rsidR="00FA610A" w:rsidTr="00FA610A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132758,4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138859,1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6100,7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4,6</w:t>
            </w:r>
          </w:p>
        </w:tc>
      </w:tr>
      <w:tr w:rsidR="00FA610A" w:rsidTr="00FA610A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7157,6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7157,6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1518,7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1518,7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2243,4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2207,0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-36,4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-1,6</w:t>
            </w:r>
          </w:p>
        </w:tc>
      </w:tr>
      <w:tr w:rsidR="00FA610A" w:rsidTr="00FA610A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center"/>
              <w:rPr>
                <w:bCs/>
              </w:rPr>
            </w:pPr>
            <w:r>
              <w:rPr>
                <w:bCs/>
              </w:rPr>
              <w:t>134,1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4B168C">
            <w:pPr>
              <w:jc w:val="center"/>
              <w:rPr>
                <w:bCs/>
              </w:rPr>
            </w:pPr>
            <w:r>
              <w:rPr>
                <w:bCs/>
              </w:rPr>
              <w:t>170,5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</w:pPr>
            <w:r>
              <w:t>36,4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E024D" w:rsidP="000F6429">
            <w:pPr>
              <w:jc w:val="center"/>
            </w:pPr>
            <w:r>
              <w:t>27,1</w:t>
            </w:r>
          </w:p>
        </w:tc>
      </w:tr>
      <w:tr w:rsidR="00FA610A" w:rsidTr="00FA610A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A" w:rsidRPr="009F0D78" w:rsidRDefault="00FA610A" w:rsidP="000F6429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4B16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1760994,3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1818841,1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DD0C92" w:rsidRDefault="005E024D" w:rsidP="000F64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DD0C92" w:rsidRDefault="00556868" w:rsidP="000F6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FA610A" w:rsidRPr="00C80C4A" w:rsidTr="00FA610A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0A" w:rsidRPr="009F0D78" w:rsidRDefault="00FA610A" w:rsidP="000F6429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5E024D" w:rsidP="000F6429">
            <w:pPr>
              <w:jc w:val="right"/>
              <w:rPr>
                <w:b/>
              </w:rPr>
            </w:pPr>
            <w:r>
              <w:rPr>
                <w:b/>
              </w:rPr>
              <w:t>39078,9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right"/>
              <w:rPr>
                <w:b/>
              </w:rPr>
            </w:pPr>
            <w:r>
              <w:rPr>
                <w:b/>
              </w:rPr>
              <w:t>43886,6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DD0C92" w:rsidRDefault="005E024D" w:rsidP="000F6429">
            <w:pPr>
              <w:jc w:val="right"/>
              <w:rPr>
                <w:b/>
              </w:rPr>
            </w:pPr>
            <w:r>
              <w:rPr>
                <w:b/>
              </w:rPr>
              <w:t>4807,7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DD0C92" w:rsidRDefault="00556868" w:rsidP="000F642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A610A" w:rsidTr="00FA610A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9F0D78" w:rsidRDefault="00FA610A" w:rsidP="000F6429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0F64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1800073,2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E024D" w:rsidP="006766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1862727,7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DD0C92" w:rsidRDefault="005E024D" w:rsidP="000F64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62654,5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DD0C92" w:rsidRDefault="00556868" w:rsidP="000F6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:rsidR="00E9349C" w:rsidRDefault="00E9349C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E9349C" w:rsidP="00E934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увеличением на </w:t>
      </w:r>
      <w:r w:rsidR="005E024D">
        <w:rPr>
          <w:sz w:val="28"/>
          <w:szCs w:val="28"/>
        </w:rPr>
        <w:t>57846,8</w:t>
      </w:r>
      <w:r w:rsidR="00BF54F4">
        <w:rPr>
          <w:sz w:val="28"/>
          <w:szCs w:val="28"/>
        </w:rPr>
        <w:t xml:space="preserve"> </w:t>
      </w:r>
      <w:r w:rsidR="002C387F">
        <w:rPr>
          <w:sz w:val="28"/>
          <w:szCs w:val="28"/>
        </w:rPr>
        <w:t xml:space="preserve">тыс.рублей или на </w:t>
      </w:r>
      <w:r w:rsidR="005E024D">
        <w:rPr>
          <w:sz w:val="28"/>
          <w:szCs w:val="28"/>
        </w:rPr>
        <w:t>3,3</w:t>
      </w:r>
      <w:r w:rsidR="002C387F">
        <w:rPr>
          <w:sz w:val="28"/>
          <w:szCs w:val="28"/>
        </w:rPr>
        <w:t xml:space="preserve">% и составит </w:t>
      </w:r>
      <w:r w:rsidR="005E024D">
        <w:rPr>
          <w:sz w:val="28"/>
          <w:szCs w:val="28"/>
        </w:rPr>
        <w:t>1818841,1</w:t>
      </w:r>
      <w:r w:rsidR="00BF54F4">
        <w:rPr>
          <w:sz w:val="28"/>
          <w:szCs w:val="28"/>
        </w:rPr>
        <w:t xml:space="preserve"> </w:t>
      </w:r>
      <w:r w:rsidR="002C387F">
        <w:rPr>
          <w:sz w:val="28"/>
          <w:szCs w:val="28"/>
        </w:rPr>
        <w:t>тыс.рублей, что составляет 9</w:t>
      </w:r>
      <w:r w:rsidR="00BF54F4">
        <w:rPr>
          <w:sz w:val="28"/>
          <w:szCs w:val="28"/>
        </w:rPr>
        <w:t>7,</w:t>
      </w:r>
      <w:r w:rsidR="005E024D">
        <w:rPr>
          <w:sz w:val="28"/>
          <w:szCs w:val="28"/>
        </w:rPr>
        <w:t>6</w:t>
      </w:r>
      <w:r w:rsidR="002C387F">
        <w:rPr>
          <w:sz w:val="28"/>
          <w:szCs w:val="28"/>
        </w:rPr>
        <w:t xml:space="preserve"> % от общего объема расходов бюджета.</w:t>
      </w:r>
      <w:r w:rsidR="00487E5D"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</w:t>
      </w:r>
      <w:r w:rsidR="00BF54F4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год по </w:t>
      </w:r>
      <w:r w:rsidR="005E024D">
        <w:rPr>
          <w:sz w:val="28"/>
          <w:szCs w:val="28"/>
        </w:rPr>
        <w:t>7</w:t>
      </w:r>
      <w:r w:rsidR="00AF0DB2">
        <w:rPr>
          <w:sz w:val="28"/>
          <w:szCs w:val="28"/>
        </w:rPr>
        <w:t xml:space="preserve"> (</w:t>
      </w:r>
      <w:r w:rsidR="005E024D">
        <w:rPr>
          <w:sz w:val="28"/>
          <w:szCs w:val="28"/>
        </w:rPr>
        <w:t>семи</w:t>
      </w:r>
      <w:r w:rsidR="00487E5D">
        <w:rPr>
          <w:sz w:val="28"/>
          <w:szCs w:val="28"/>
        </w:rPr>
        <w:t>) муниципальным программам.</w:t>
      </w:r>
    </w:p>
    <w:p w:rsidR="00BB16AD" w:rsidRDefault="00BB16AD" w:rsidP="00F43B45">
      <w:pPr>
        <w:jc w:val="both"/>
        <w:rPr>
          <w:sz w:val="28"/>
          <w:szCs w:val="28"/>
        </w:rPr>
      </w:pPr>
    </w:p>
    <w:p w:rsidR="002C65C6" w:rsidRPr="002C65C6" w:rsidRDefault="000C7F99" w:rsidP="002C65C6">
      <w:pPr>
        <w:pStyle w:val="af9"/>
        <w:ind w:firstLine="567"/>
        <w:jc w:val="both"/>
        <w:rPr>
          <w:b w:val="0"/>
          <w:sz w:val="28"/>
          <w:szCs w:val="28"/>
          <w:lang w:val="ru-RU"/>
        </w:rPr>
      </w:pPr>
      <w:r w:rsidRPr="00211CAD">
        <w:rPr>
          <w:b w:val="0"/>
          <w:sz w:val="28"/>
          <w:szCs w:val="28"/>
        </w:rPr>
        <w:t>4</w:t>
      </w:r>
      <w:r w:rsidR="005606FE" w:rsidRPr="00211CAD">
        <w:rPr>
          <w:b w:val="0"/>
          <w:sz w:val="28"/>
          <w:szCs w:val="28"/>
        </w:rPr>
        <w:t xml:space="preserve">. </w:t>
      </w:r>
      <w:r w:rsidR="002C65C6" w:rsidRPr="00211CAD">
        <w:rPr>
          <w:b w:val="0"/>
          <w:sz w:val="28"/>
          <w:szCs w:val="28"/>
        </w:rPr>
        <w:t>Дефицит</w:t>
      </w:r>
      <w:r w:rsidR="002C65C6" w:rsidRPr="002C65C6">
        <w:rPr>
          <w:b w:val="0"/>
          <w:sz w:val="28"/>
          <w:szCs w:val="28"/>
        </w:rPr>
        <w:t xml:space="preserve"> бюджета на 20</w:t>
      </w:r>
      <w:r w:rsidR="002C65C6" w:rsidRPr="002C65C6">
        <w:rPr>
          <w:b w:val="0"/>
          <w:sz w:val="28"/>
          <w:szCs w:val="28"/>
          <w:lang w:val="ru-RU"/>
        </w:rPr>
        <w:t>23</w:t>
      </w:r>
      <w:r w:rsidR="002C65C6" w:rsidRPr="002C65C6">
        <w:rPr>
          <w:b w:val="0"/>
          <w:sz w:val="28"/>
          <w:szCs w:val="28"/>
        </w:rPr>
        <w:t xml:space="preserve"> год составит </w:t>
      </w:r>
      <w:r w:rsidR="005E024D">
        <w:rPr>
          <w:b w:val="0"/>
          <w:sz w:val="28"/>
          <w:szCs w:val="28"/>
          <w:lang w:val="ru-RU"/>
        </w:rPr>
        <w:t>98635,6</w:t>
      </w:r>
      <w:r w:rsidR="002C65C6" w:rsidRPr="002C65C6">
        <w:rPr>
          <w:b w:val="0"/>
          <w:bCs/>
          <w:sz w:val="28"/>
          <w:szCs w:val="28"/>
        </w:rPr>
        <w:t xml:space="preserve"> </w:t>
      </w:r>
      <w:r w:rsidR="002C65C6" w:rsidRPr="002C65C6">
        <w:rPr>
          <w:b w:val="0"/>
          <w:sz w:val="28"/>
          <w:szCs w:val="28"/>
        </w:rPr>
        <w:t xml:space="preserve">тыс.рублей, или </w:t>
      </w:r>
      <w:r w:rsidR="005E024D">
        <w:rPr>
          <w:b w:val="0"/>
          <w:sz w:val="28"/>
          <w:szCs w:val="28"/>
          <w:lang w:val="ru-RU"/>
        </w:rPr>
        <w:t>9,2</w:t>
      </w:r>
      <w:r w:rsidR="002C65C6" w:rsidRPr="002C65C6">
        <w:rPr>
          <w:b w:val="0"/>
          <w:sz w:val="28"/>
          <w:szCs w:val="28"/>
          <w:lang w:val="ru-RU"/>
        </w:rPr>
        <w:t xml:space="preserve"> </w:t>
      </w:r>
      <w:r w:rsidR="002C65C6" w:rsidRPr="002C65C6">
        <w:rPr>
          <w:b w:val="0"/>
          <w:sz w:val="28"/>
          <w:szCs w:val="28"/>
        </w:rPr>
        <w:t>%</w:t>
      </w:r>
      <w:r w:rsidR="002C65C6" w:rsidRPr="002C65C6">
        <w:rPr>
          <w:sz w:val="28"/>
          <w:szCs w:val="28"/>
        </w:rPr>
        <w:t xml:space="preserve"> </w:t>
      </w:r>
      <w:r w:rsidR="002C65C6" w:rsidRPr="002C65C6">
        <w:rPr>
          <w:b w:val="0"/>
          <w:sz w:val="28"/>
          <w:szCs w:val="28"/>
        </w:rPr>
        <w:t xml:space="preserve">утвержденного общего годового объема доходов бюджета МО г.Бодайбо и района без учета утвержденного объема безвозмездных поступлений. По сравнению с решением Думы от </w:t>
      </w:r>
      <w:r w:rsidR="002C65C6" w:rsidRPr="002C65C6">
        <w:rPr>
          <w:b w:val="0"/>
          <w:sz w:val="28"/>
          <w:szCs w:val="28"/>
          <w:lang w:val="ru-RU"/>
        </w:rPr>
        <w:t>0</w:t>
      </w:r>
      <w:r w:rsidR="005E024D">
        <w:rPr>
          <w:b w:val="0"/>
          <w:sz w:val="28"/>
          <w:szCs w:val="28"/>
          <w:lang w:val="ru-RU"/>
        </w:rPr>
        <w:t>4</w:t>
      </w:r>
      <w:r w:rsidR="002C65C6" w:rsidRPr="002C65C6">
        <w:rPr>
          <w:b w:val="0"/>
          <w:sz w:val="28"/>
          <w:szCs w:val="28"/>
        </w:rPr>
        <w:t>.</w:t>
      </w:r>
      <w:r w:rsidR="002C65C6" w:rsidRPr="002C65C6">
        <w:rPr>
          <w:b w:val="0"/>
          <w:sz w:val="28"/>
          <w:szCs w:val="28"/>
          <w:lang w:val="ru-RU"/>
        </w:rPr>
        <w:t>0</w:t>
      </w:r>
      <w:r w:rsidR="005E024D">
        <w:rPr>
          <w:b w:val="0"/>
          <w:sz w:val="28"/>
          <w:szCs w:val="28"/>
          <w:lang w:val="ru-RU"/>
        </w:rPr>
        <w:t>7</w:t>
      </w:r>
      <w:r w:rsidR="002C65C6" w:rsidRPr="002C65C6">
        <w:rPr>
          <w:b w:val="0"/>
          <w:sz w:val="28"/>
          <w:szCs w:val="28"/>
        </w:rPr>
        <w:t>.202</w:t>
      </w:r>
      <w:r w:rsidR="002C65C6" w:rsidRPr="002C65C6">
        <w:rPr>
          <w:b w:val="0"/>
          <w:sz w:val="28"/>
          <w:szCs w:val="28"/>
          <w:lang w:val="ru-RU"/>
        </w:rPr>
        <w:t>3</w:t>
      </w:r>
      <w:r w:rsidR="002C65C6" w:rsidRPr="002C65C6">
        <w:rPr>
          <w:b w:val="0"/>
          <w:sz w:val="28"/>
          <w:szCs w:val="28"/>
        </w:rPr>
        <w:t xml:space="preserve"> № </w:t>
      </w:r>
      <w:r w:rsidR="005E024D">
        <w:rPr>
          <w:b w:val="0"/>
          <w:sz w:val="28"/>
          <w:szCs w:val="28"/>
          <w:lang w:val="ru-RU"/>
        </w:rPr>
        <w:t>16</w:t>
      </w:r>
      <w:r w:rsidR="002C65C6" w:rsidRPr="002C65C6">
        <w:rPr>
          <w:b w:val="0"/>
          <w:sz w:val="28"/>
          <w:szCs w:val="28"/>
        </w:rPr>
        <w:t xml:space="preserve">-па размер дефицита </w:t>
      </w:r>
      <w:r w:rsidR="002C65C6" w:rsidRPr="002C65C6">
        <w:rPr>
          <w:b w:val="0"/>
          <w:sz w:val="28"/>
          <w:szCs w:val="28"/>
          <w:lang w:val="ru-RU"/>
        </w:rPr>
        <w:t xml:space="preserve">увеличился на </w:t>
      </w:r>
      <w:r w:rsidR="005E024D">
        <w:rPr>
          <w:b w:val="0"/>
          <w:sz w:val="28"/>
          <w:szCs w:val="28"/>
          <w:lang w:val="ru-RU"/>
        </w:rPr>
        <w:t>40576,8</w:t>
      </w:r>
      <w:r w:rsidR="002C65C6" w:rsidRPr="002C65C6">
        <w:rPr>
          <w:b w:val="0"/>
          <w:sz w:val="28"/>
          <w:szCs w:val="28"/>
          <w:lang w:val="ru-RU"/>
        </w:rPr>
        <w:t xml:space="preserve"> тыс.руб.</w:t>
      </w:r>
      <w:r w:rsidR="002C65C6" w:rsidRPr="002C65C6">
        <w:rPr>
          <w:b w:val="0"/>
          <w:sz w:val="28"/>
          <w:szCs w:val="28"/>
        </w:rPr>
        <w:t xml:space="preserve"> </w:t>
      </w:r>
    </w:p>
    <w:p w:rsidR="00BB16AD" w:rsidRPr="00BB16AD" w:rsidRDefault="00BB16AD" w:rsidP="00556868">
      <w:pPr>
        <w:pStyle w:val="af7"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BB16AD" w:rsidRPr="00BB16AD" w:rsidSect="007E4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D4" w:rsidRDefault="00AB05D4" w:rsidP="00BF19A6">
      <w:r>
        <w:separator/>
      </w:r>
    </w:p>
  </w:endnote>
  <w:endnote w:type="continuationSeparator" w:id="0">
    <w:p w:rsidR="00AB05D4" w:rsidRDefault="00AB05D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C5" w:rsidRDefault="00F06B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C5" w:rsidRDefault="00F06B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C5" w:rsidRDefault="00F06B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D4" w:rsidRDefault="00AB05D4" w:rsidP="00BF19A6">
      <w:r>
        <w:separator/>
      </w:r>
    </w:p>
  </w:footnote>
  <w:footnote w:type="continuationSeparator" w:id="0">
    <w:p w:rsidR="00AB05D4" w:rsidRDefault="00AB05D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C5" w:rsidRDefault="00F06B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5488"/>
      <w:docPartObj>
        <w:docPartGallery w:val="Page Numbers (Top of Page)"/>
        <w:docPartUnique/>
      </w:docPartObj>
    </w:sdtPr>
    <w:sdtEndPr/>
    <w:sdtContent>
      <w:p w:rsidR="00F06BC5" w:rsidRDefault="00F06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6BC5" w:rsidRDefault="00F06B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C5" w:rsidRDefault="00F06B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19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410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08D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9B6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429"/>
    <w:rsid w:val="000F6E16"/>
    <w:rsid w:val="000F72BD"/>
    <w:rsid w:val="000F72C1"/>
    <w:rsid w:val="000F7578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4C23"/>
    <w:rsid w:val="00116788"/>
    <w:rsid w:val="001168C1"/>
    <w:rsid w:val="0012027F"/>
    <w:rsid w:val="00120FC6"/>
    <w:rsid w:val="00123140"/>
    <w:rsid w:val="00126C93"/>
    <w:rsid w:val="0012762A"/>
    <w:rsid w:val="00127DB5"/>
    <w:rsid w:val="00130D7E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519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52A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1CAD"/>
    <w:rsid w:val="00212805"/>
    <w:rsid w:val="00212826"/>
    <w:rsid w:val="0021294D"/>
    <w:rsid w:val="00216F82"/>
    <w:rsid w:val="00217667"/>
    <w:rsid w:val="00220B23"/>
    <w:rsid w:val="0022150F"/>
    <w:rsid w:val="002215EA"/>
    <w:rsid w:val="00222ADF"/>
    <w:rsid w:val="0022309F"/>
    <w:rsid w:val="00223733"/>
    <w:rsid w:val="00225072"/>
    <w:rsid w:val="002265F8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0167"/>
    <w:rsid w:val="00263A5F"/>
    <w:rsid w:val="00264831"/>
    <w:rsid w:val="00265240"/>
    <w:rsid w:val="00265E04"/>
    <w:rsid w:val="002661F3"/>
    <w:rsid w:val="00266FEE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2A23"/>
    <w:rsid w:val="0029321A"/>
    <w:rsid w:val="00294110"/>
    <w:rsid w:val="00295B61"/>
    <w:rsid w:val="00297B6D"/>
    <w:rsid w:val="00297DFB"/>
    <w:rsid w:val="002A012C"/>
    <w:rsid w:val="002A1505"/>
    <w:rsid w:val="002A1633"/>
    <w:rsid w:val="002A45EC"/>
    <w:rsid w:val="002A4760"/>
    <w:rsid w:val="002A4E57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5C6"/>
    <w:rsid w:val="002C6881"/>
    <w:rsid w:val="002C75E7"/>
    <w:rsid w:val="002D0414"/>
    <w:rsid w:val="002D0CCE"/>
    <w:rsid w:val="002D1515"/>
    <w:rsid w:val="002D3142"/>
    <w:rsid w:val="002D35B5"/>
    <w:rsid w:val="002D368D"/>
    <w:rsid w:val="002D38C9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4D8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38C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5FB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3F5A"/>
    <w:rsid w:val="00346CBB"/>
    <w:rsid w:val="003471F1"/>
    <w:rsid w:val="0034728A"/>
    <w:rsid w:val="003479EF"/>
    <w:rsid w:val="003511D6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6CCC"/>
    <w:rsid w:val="00377C48"/>
    <w:rsid w:val="00380964"/>
    <w:rsid w:val="00380D8F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AF9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02A8"/>
    <w:rsid w:val="003D2C97"/>
    <w:rsid w:val="003D35DE"/>
    <w:rsid w:val="003D3CBC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68C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2CB8"/>
    <w:rsid w:val="0055369B"/>
    <w:rsid w:val="00553C7F"/>
    <w:rsid w:val="005555CF"/>
    <w:rsid w:val="00556868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6856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24D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0AE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18C2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5C6"/>
    <w:rsid w:val="006757A1"/>
    <w:rsid w:val="00676657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0E2E"/>
    <w:rsid w:val="006C1124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37DD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1BCA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34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1D9D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4546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6C0D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4B25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388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40F4"/>
    <w:rsid w:val="00885DA1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A7BD6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79C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373E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55690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3DF0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5D4"/>
    <w:rsid w:val="00AB0E60"/>
    <w:rsid w:val="00AB120F"/>
    <w:rsid w:val="00AB14E6"/>
    <w:rsid w:val="00AB2C20"/>
    <w:rsid w:val="00AB3505"/>
    <w:rsid w:val="00AB46EF"/>
    <w:rsid w:val="00AB4C2A"/>
    <w:rsid w:val="00AB4D94"/>
    <w:rsid w:val="00AB6386"/>
    <w:rsid w:val="00AB678F"/>
    <w:rsid w:val="00AB71FA"/>
    <w:rsid w:val="00AB7ECB"/>
    <w:rsid w:val="00AC07E2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71A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0FCF"/>
    <w:rsid w:val="00B22016"/>
    <w:rsid w:val="00B237D6"/>
    <w:rsid w:val="00B239BF"/>
    <w:rsid w:val="00B23AA8"/>
    <w:rsid w:val="00B23AF2"/>
    <w:rsid w:val="00B25DD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4B7"/>
    <w:rsid w:val="00B51C61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1BC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E97"/>
    <w:rsid w:val="00BD5FB1"/>
    <w:rsid w:val="00BD70CE"/>
    <w:rsid w:val="00BD7241"/>
    <w:rsid w:val="00BE1B90"/>
    <w:rsid w:val="00BE272B"/>
    <w:rsid w:val="00BE37A3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54F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AE4"/>
    <w:rsid w:val="00CA5C81"/>
    <w:rsid w:val="00CA618E"/>
    <w:rsid w:val="00CA672F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B39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47E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2E6A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222"/>
    <w:rsid w:val="00DC63A1"/>
    <w:rsid w:val="00DC649E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349C"/>
    <w:rsid w:val="00E9422D"/>
    <w:rsid w:val="00E95980"/>
    <w:rsid w:val="00EA114F"/>
    <w:rsid w:val="00EA11C5"/>
    <w:rsid w:val="00EA149C"/>
    <w:rsid w:val="00EA1BA4"/>
    <w:rsid w:val="00EA2BB2"/>
    <w:rsid w:val="00EA2BDE"/>
    <w:rsid w:val="00EA452C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BC5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59F8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578A1"/>
    <w:rsid w:val="00F61BB0"/>
    <w:rsid w:val="00F623A0"/>
    <w:rsid w:val="00F63F5D"/>
    <w:rsid w:val="00F6754A"/>
    <w:rsid w:val="00F7009F"/>
    <w:rsid w:val="00F7083F"/>
    <w:rsid w:val="00F71921"/>
    <w:rsid w:val="00F71DE5"/>
    <w:rsid w:val="00F72360"/>
    <w:rsid w:val="00F7249C"/>
    <w:rsid w:val="00F73C1D"/>
    <w:rsid w:val="00F73D7A"/>
    <w:rsid w:val="00F747B3"/>
    <w:rsid w:val="00F76BD1"/>
    <w:rsid w:val="00F80EC6"/>
    <w:rsid w:val="00F80F54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0FB7"/>
    <w:rsid w:val="00FA1638"/>
    <w:rsid w:val="00FA17FE"/>
    <w:rsid w:val="00FA3E3C"/>
    <w:rsid w:val="00FA466F"/>
    <w:rsid w:val="00FA47CE"/>
    <w:rsid w:val="00FA549F"/>
    <w:rsid w:val="00FA5C3E"/>
    <w:rsid w:val="00FA610A"/>
    <w:rsid w:val="00FA760E"/>
    <w:rsid w:val="00FA78F6"/>
    <w:rsid w:val="00FB1486"/>
    <w:rsid w:val="00FB1BB5"/>
    <w:rsid w:val="00FB31AB"/>
    <w:rsid w:val="00FB573A"/>
    <w:rsid w:val="00FB5A78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0B93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D02"/>
  <w15:docId w15:val="{181AA456-AF87-4C1C-B5A8-2C1A093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af7">
    <w:basedOn w:val="a"/>
    <w:next w:val="ad"/>
    <w:qFormat/>
    <w:rsid w:val="003D3CBC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ConsPlusTitle">
    <w:name w:val="ConsPlusTitle"/>
    <w:rsid w:val="000E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d"/>
    <w:qFormat/>
    <w:rsid w:val="00AC07E2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9">
    <w:basedOn w:val="a"/>
    <w:next w:val="ad"/>
    <w:qFormat/>
    <w:rsid w:val="002C65C6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a">
    <w:basedOn w:val="a"/>
    <w:next w:val="ad"/>
    <w:qFormat/>
    <w:rsid w:val="00F71DE5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9D6E-BD94-4FCD-89AF-86248024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6833466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40</cp:revision>
  <cp:lastPrinted>2023-09-01T02:39:00Z</cp:lastPrinted>
  <dcterms:created xsi:type="dcterms:W3CDTF">2022-08-29T08:56:00Z</dcterms:created>
  <dcterms:modified xsi:type="dcterms:W3CDTF">2023-12-08T08:11:00Z</dcterms:modified>
</cp:coreProperties>
</file>