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52" w:rsidRDefault="0009045F" w:rsidP="00041B52">
      <w:pPr>
        <w:widowControl/>
        <w:autoSpaceDE/>
        <w:autoSpaceDN/>
        <w:adjustRightInd/>
        <w:spacing w:after="60"/>
        <w:jc w:val="center"/>
        <w:rPr>
          <w:b/>
          <w:sz w:val="28"/>
          <w:szCs w:val="28"/>
        </w:rPr>
      </w:pPr>
      <w:r>
        <w:rPr>
          <w:b/>
          <w:sz w:val="28"/>
          <w:szCs w:val="28"/>
        </w:rPr>
        <w:t xml:space="preserve">Информация </w:t>
      </w:r>
      <w:r w:rsidR="00041B52">
        <w:rPr>
          <w:b/>
          <w:sz w:val="28"/>
          <w:szCs w:val="28"/>
        </w:rPr>
        <w:t>по результатам экспертно- аналитического мероприятия</w:t>
      </w:r>
    </w:p>
    <w:p w:rsidR="00041B52" w:rsidRPr="005B3011" w:rsidRDefault="005B3011" w:rsidP="00041B52">
      <w:pPr>
        <w:shd w:val="clear" w:color="auto" w:fill="FFFFFF"/>
        <w:ind w:firstLine="709"/>
        <w:jc w:val="center"/>
        <w:rPr>
          <w:b/>
          <w:sz w:val="28"/>
          <w:szCs w:val="28"/>
        </w:rPr>
      </w:pPr>
      <w:r>
        <w:rPr>
          <w:b/>
          <w:bCs/>
          <w:spacing w:val="-1"/>
          <w:sz w:val="28"/>
          <w:szCs w:val="28"/>
        </w:rPr>
        <w:t xml:space="preserve">на проект </w:t>
      </w:r>
      <w:r w:rsidRPr="005B3011">
        <w:rPr>
          <w:b/>
          <w:sz w:val="28"/>
          <w:szCs w:val="28"/>
        </w:rPr>
        <w:t>решения  Думы г. Бодайбо и района «О внесении изменений и дополнений в решение Думы г.Бодайбо и района от 1</w:t>
      </w:r>
      <w:r w:rsidR="006318C2">
        <w:rPr>
          <w:b/>
          <w:sz w:val="28"/>
          <w:szCs w:val="28"/>
        </w:rPr>
        <w:t>2</w:t>
      </w:r>
      <w:r w:rsidRPr="005B3011">
        <w:rPr>
          <w:b/>
          <w:sz w:val="28"/>
          <w:szCs w:val="28"/>
        </w:rPr>
        <w:t>.12.202</w:t>
      </w:r>
      <w:r w:rsidR="006318C2">
        <w:rPr>
          <w:b/>
          <w:sz w:val="28"/>
          <w:szCs w:val="28"/>
        </w:rPr>
        <w:t>2</w:t>
      </w:r>
      <w:r w:rsidRPr="005B3011">
        <w:rPr>
          <w:b/>
          <w:sz w:val="28"/>
          <w:szCs w:val="28"/>
        </w:rPr>
        <w:t xml:space="preserve"> №</w:t>
      </w:r>
      <w:r w:rsidR="006318C2">
        <w:rPr>
          <w:b/>
          <w:sz w:val="28"/>
          <w:szCs w:val="28"/>
        </w:rPr>
        <w:t>19</w:t>
      </w:r>
      <w:r w:rsidRPr="005B3011">
        <w:rPr>
          <w:b/>
          <w:sz w:val="28"/>
          <w:szCs w:val="28"/>
        </w:rPr>
        <w:t>-па «О бюджете муниципального образования г.Бодайбо  и района на 202</w:t>
      </w:r>
      <w:r w:rsidR="006318C2">
        <w:rPr>
          <w:b/>
          <w:sz w:val="28"/>
          <w:szCs w:val="28"/>
        </w:rPr>
        <w:t>3</w:t>
      </w:r>
      <w:r w:rsidRPr="005B3011">
        <w:rPr>
          <w:b/>
          <w:sz w:val="28"/>
          <w:szCs w:val="28"/>
        </w:rPr>
        <w:t xml:space="preserve"> год и на плановый период 202</w:t>
      </w:r>
      <w:r w:rsidR="006318C2">
        <w:rPr>
          <w:b/>
          <w:sz w:val="28"/>
          <w:szCs w:val="28"/>
        </w:rPr>
        <w:t>4</w:t>
      </w:r>
      <w:r w:rsidRPr="005B3011">
        <w:rPr>
          <w:b/>
          <w:sz w:val="28"/>
          <w:szCs w:val="28"/>
        </w:rPr>
        <w:t xml:space="preserve"> и 202</w:t>
      </w:r>
      <w:r w:rsidR="006318C2">
        <w:rPr>
          <w:b/>
          <w:sz w:val="28"/>
          <w:szCs w:val="28"/>
        </w:rPr>
        <w:t>5</w:t>
      </w:r>
      <w:r w:rsidRPr="005B3011">
        <w:rPr>
          <w:b/>
          <w:sz w:val="28"/>
          <w:szCs w:val="28"/>
        </w:rPr>
        <w:t xml:space="preserve"> годов»</w:t>
      </w:r>
    </w:p>
    <w:p w:rsidR="00041B52" w:rsidRDefault="00041B52" w:rsidP="00A90197">
      <w:pPr>
        <w:shd w:val="clear" w:color="auto" w:fill="FFFFFF"/>
        <w:ind w:left="6372"/>
        <w:jc w:val="both"/>
        <w:rPr>
          <w:sz w:val="28"/>
          <w:szCs w:val="28"/>
        </w:rPr>
      </w:pPr>
    </w:p>
    <w:p w:rsidR="00FA5C3E" w:rsidRPr="00AA2789" w:rsidRDefault="00FA5C3E" w:rsidP="00FA5C3E">
      <w:pPr>
        <w:shd w:val="clear" w:color="auto" w:fill="FFFFFF"/>
        <w:tabs>
          <w:tab w:val="left" w:pos="293"/>
        </w:tabs>
        <w:jc w:val="both"/>
        <w:rPr>
          <w:bCs/>
          <w:spacing w:val="-1"/>
          <w:sz w:val="28"/>
          <w:szCs w:val="28"/>
        </w:rPr>
      </w:pPr>
      <w:r w:rsidRPr="00AA2789">
        <w:rPr>
          <w:bCs/>
          <w:spacing w:val="-1"/>
          <w:sz w:val="28"/>
          <w:szCs w:val="28"/>
        </w:rPr>
        <w:t xml:space="preserve">Основание проведения </w:t>
      </w:r>
      <w:r>
        <w:rPr>
          <w:bCs/>
          <w:spacing w:val="-1"/>
          <w:sz w:val="28"/>
          <w:szCs w:val="28"/>
        </w:rPr>
        <w:t xml:space="preserve">экспертно- аналитического </w:t>
      </w:r>
      <w:r w:rsidRPr="00AA2789">
        <w:rPr>
          <w:bCs/>
          <w:spacing w:val="-1"/>
          <w:sz w:val="28"/>
          <w:szCs w:val="28"/>
        </w:rPr>
        <w:t xml:space="preserve"> мероприятия:  </w:t>
      </w:r>
    </w:p>
    <w:p w:rsidR="00FA5C3E" w:rsidRPr="004A7D11" w:rsidRDefault="00FA5C3E" w:rsidP="00FA5C3E">
      <w:pPr>
        <w:shd w:val="clear" w:color="auto" w:fill="FFFFFF"/>
        <w:tabs>
          <w:tab w:val="left" w:pos="293"/>
        </w:tabs>
        <w:jc w:val="both"/>
        <w:rPr>
          <w:bCs/>
          <w:spacing w:val="-1"/>
          <w:sz w:val="28"/>
          <w:szCs w:val="28"/>
          <w:u w:val="single"/>
        </w:rPr>
      </w:pPr>
      <w:r w:rsidRPr="004A7D11">
        <w:rPr>
          <w:bCs/>
          <w:spacing w:val="-1"/>
          <w:sz w:val="28"/>
          <w:szCs w:val="28"/>
          <w:u w:val="single"/>
        </w:rPr>
        <w:t xml:space="preserve"> П</w:t>
      </w:r>
      <w:r>
        <w:rPr>
          <w:bCs/>
          <w:spacing w:val="-1"/>
          <w:sz w:val="28"/>
          <w:szCs w:val="28"/>
          <w:u w:val="single"/>
        </w:rPr>
        <w:t>лан</w:t>
      </w:r>
      <w:r w:rsidRPr="004A7D11">
        <w:rPr>
          <w:bCs/>
          <w:spacing w:val="-1"/>
          <w:sz w:val="28"/>
          <w:szCs w:val="28"/>
          <w:u w:val="single"/>
        </w:rPr>
        <w:t xml:space="preserve"> деятельности Ревизионной комиссии г.Бодайбо и района</w:t>
      </w:r>
      <w:r>
        <w:rPr>
          <w:bCs/>
          <w:spacing w:val="-1"/>
          <w:sz w:val="28"/>
          <w:szCs w:val="28"/>
          <w:u w:val="single"/>
        </w:rPr>
        <w:t xml:space="preserve"> на 202</w:t>
      </w:r>
      <w:r w:rsidR="006318C2">
        <w:rPr>
          <w:bCs/>
          <w:spacing w:val="-1"/>
          <w:sz w:val="28"/>
          <w:szCs w:val="28"/>
          <w:u w:val="single"/>
        </w:rPr>
        <w:t>3</w:t>
      </w:r>
      <w:r>
        <w:rPr>
          <w:bCs/>
          <w:spacing w:val="-1"/>
          <w:sz w:val="28"/>
          <w:szCs w:val="28"/>
          <w:u w:val="single"/>
        </w:rPr>
        <w:t xml:space="preserve"> год, </w:t>
      </w:r>
    </w:p>
    <w:p w:rsidR="00FA5C3E" w:rsidRPr="004A7D11" w:rsidRDefault="00FA5C3E" w:rsidP="00FA5C3E">
      <w:pPr>
        <w:shd w:val="clear" w:color="auto" w:fill="FFFFFF"/>
        <w:tabs>
          <w:tab w:val="left" w:pos="293"/>
        </w:tabs>
        <w:jc w:val="both"/>
        <w:rPr>
          <w:bCs/>
          <w:spacing w:val="-1"/>
        </w:rPr>
      </w:pPr>
      <w:r w:rsidRPr="004A7D11">
        <w:rPr>
          <w:bCs/>
          <w:spacing w:val="-1"/>
        </w:rPr>
        <w:t>(пункт годового плана деятельности Ревизионной комиссии)</w:t>
      </w:r>
    </w:p>
    <w:p w:rsidR="005B3011" w:rsidRDefault="00FA5C3E" w:rsidP="005B3011">
      <w:pPr>
        <w:shd w:val="clear" w:color="auto" w:fill="FFFFFF"/>
        <w:ind w:firstLine="709"/>
        <w:jc w:val="both"/>
        <w:rPr>
          <w:sz w:val="28"/>
          <w:szCs w:val="28"/>
        </w:rPr>
      </w:pPr>
      <w:r w:rsidRPr="00EE6902">
        <w:rPr>
          <w:sz w:val="28"/>
          <w:szCs w:val="28"/>
        </w:rPr>
        <w:t xml:space="preserve">Предмет </w:t>
      </w:r>
      <w:r>
        <w:rPr>
          <w:sz w:val="28"/>
          <w:szCs w:val="28"/>
        </w:rPr>
        <w:t xml:space="preserve">экспертно- аналитического </w:t>
      </w:r>
      <w:r w:rsidRPr="007E3C31">
        <w:rPr>
          <w:sz w:val="28"/>
          <w:szCs w:val="28"/>
        </w:rPr>
        <w:t xml:space="preserve"> мероприятия:</w:t>
      </w:r>
      <w:r w:rsidR="005B3011" w:rsidRPr="005B3011">
        <w:rPr>
          <w:bCs/>
          <w:spacing w:val="-1"/>
          <w:sz w:val="28"/>
          <w:szCs w:val="28"/>
        </w:rPr>
        <w:t xml:space="preserve"> проект </w:t>
      </w:r>
      <w:r w:rsidR="005B3011" w:rsidRPr="005B3011">
        <w:rPr>
          <w:sz w:val="28"/>
          <w:szCs w:val="28"/>
        </w:rPr>
        <w:t>решения  Думы г. Бодайбо и района «О внесении изменений и дополнений в решение Думы г.Бодайбо и района от 1</w:t>
      </w:r>
      <w:r w:rsidR="006318C2">
        <w:rPr>
          <w:sz w:val="28"/>
          <w:szCs w:val="28"/>
        </w:rPr>
        <w:t>2</w:t>
      </w:r>
      <w:r w:rsidR="005B3011" w:rsidRPr="005B3011">
        <w:rPr>
          <w:sz w:val="28"/>
          <w:szCs w:val="28"/>
        </w:rPr>
        <w:t>.12.202</w:t>
      </w:r>
      <w:r w:rsidR="006318C2">
        <w:rPr>
          <w:sz w:val="28"/>
          <w:szCs w:val="28"/>
        </w:rPr>
        <w:t>2</w:t>
      </w:r>
      <w:r w:rsidR="005B3011" w:rsidRPr="005B3011">
        <w:rPr>
          <w:sz w:val="28"/>
          <w:szCs w:val="28"/>
        </w:rPr>
        <w:t xml:space="preserve"> №</w:t>
      </w:r>
      <w:r w:rsidR="006318C2">
        <w:rPr>
          <w:sz w:val="28"/>
          <w:szCs w:val="28"/>
        </w:rPr>
        <w:t>19</w:t>
      </w:r>
      <w:r w:rsidR="005B3011" w:rsidRPr="005B3011">
        <w:rPr>
          <w:sz w:val="28"/>
          <w:szCs w:val="28"/>
        </w:rPr>
        <w:t>-па «О бюджете муниципального образования г.Бодайбо  и района на 202</w:t>
      </w:r>
      <w:r w:rsidR="006318C2">
        <w:rPr>
          <w:sz w:val="28"/>
          <w:szCs w:val="28"/>
        </w:rPr>
        <w:t>3</w:t>
      </w:r>
      <w:r w:rsidR="005B3011" w:rsidRPr="005B3011">
        <w:rPr>
          <w:sz w:val="28"/>
          <w:szCs w:val="28"/>
        </w:rPr>
        <w:t xml:space="preserve"> год и на плановый период 202</w:t>
      </w:r>
      <w:r w:rsidR="006318C2">
        <w:rPr>
          <w:sz w:val="28"/>
          <w:szCs w:val="28"/>
        </w:rPr>
        <w:t>4</w:t>
      </w:r>
      <w:r w:rsidR="005B3011" w:rsidRPr="005B3011">
        <w:rPr>
          <w:sz w:val="28"/>
          <w:szCs w:val="28"/>
        </w:rPr>
        <w:t xml:space="preserve"> и 202</w:t>
      </w:r>
      <w:r w:rsidR="006318C2">
        <w:rPr>
          <w:sz w:val="28"/>
          <w:szCs w:val="28"/>
        </w:rPr>
        <w:t>5</w:t>
      </w:r>
      <w:r w:rsidR="005B3011" w:rsidRPr="005B3011">
        <w:rPr>
          <w:sz w:val="28"/>
          <w:szCs w:val="28"/>
        </w:rPr>
        <w:t xml:space="preserve"> годов»</w:t>
      </w:r>
      <w:r w:rsidR="005B3011">
        <w:rPr>
          <w:sz w:val="28"/>
          <w:szCs w:val="28"/>
        </w:rPr>
        <w:t>.</w:t>
      </w:r>
    </w:p>
    <w:p w:rsidR="00FA5C3E" w:rsidRDefault="00FA5C3E" w:rsidP="00421664">
      <w:pPr>
        <w:shd w:val="clear" w:color="auto" w:fill="FFFFFF"/>
        <w:ind w:firstLine="720"/>
        <w:jc w:val="both"/>
        <w:rPr>
          <w:sz w:val="28"/>
          <w:szCs w:val="28"/>
          <w:u w:val="single"/>
        </w:rPr>
      </w:pPr>
      <w:r>
        <w:rPr>
          <w:sz w:val="28"/>
          <w:szCs w:val="28"/>
        </w:rPr>
        <w:t>Наименование о</w:t>
      </w:r>
      <w:r w:rsidRPr="008D1C95">
        <w:rPr>
          <w:sz w:val="28"/>
          <w:szCs w:val="28"/>
        </w:rPr>
        <w:t>бъект</w:t>
      </w:r>
      <w:r>
        <w:rPr>
          <w:sz w:val="28"/>
          <w:szCs w:val="28"/>
        </w:rPr>
        <w:t xml:space="preserve">а (объектов)экспертно-аналитического </w:t>
      </w:r>
      <w:r w:rsidRPr="008D1C95">
        <w:rPr>
          <w:sz w:val="28"/>
          <w:szCs w:val="28"/>
        </w:rPr>
        <w:t xml:space="preserve"> мероприятия:</w:t>
      </w:r>
      <w:r>
        <w:rPr>
          <w:sz w:val="28"/>
          <w:szCs w:val="28"/>
          <w:u w:val="single"/>
        </w:rPr>
        <w:t xml:space="preserve">Финансовое управление администрации г. Бодайбо и района </w:t>
      </w:r>
    </w:p>
    <w:p w:rsidR="00FA5C3E" w:rsidRPr="004A7D11" w:rsidRDefault="00FA5C3E" w:rsidP="00FA5C3E">
      <w:pPr>
        <w:shd w:val="clear" w:color="auto" w:fill="FFFFFF"/>
        <w:jc w:val="both"/>
        <w:rPr>
          <w:u w:val="single"/>
        </w:rPr>
      </w:pPr>
      <w:r w:rsidRPr="004A7D11">
        <w:rPr>
          <w:u w:val="single"/>
        </w:rPr>
        <w:t>(полное и сокращенное)</w:t>
      </w:r>
    </w:p>
    <w:p w:rsidR="00FA5C3E" w:rsidRDefault="00FA5C3E" w:rsidP="008F7B10">
      <w:pPr>
        <w:shd w:val="clear" w:color="auto" w:fill="FFFFFF"/>
        <w:ind w:firstLine="709"/>
        <w:jc w:val="both"/>
        <w:rPr>
          <w:bCs/>
          <w:spacing w:val="-1"/>
          <w:sz w:val="28"/>
          <w:szCs w:val="28"/>
        </w:rPr>
      </w:pPr>
      <w:r w:rsidRPr="0072745E">
        <w:rPr>
          <w:spacing w:val="-2"/>
          <w:sz w:val="28"/>
          <w:szCs w:val="28"/>
        </w:rPr>
        <w:t xml:space="preserve">Заключение  Ревизионной комиссии муниципального образования г. Бодайбо и района на </w:t>
      </w:r>
      <w:r w:rsidR="008F7B10" w:rsidRPr="008F7B10">
        <w:rPr>
          <w:bCs/>
          <w:spacing w:val="-1"/>
          <w:sz w:val="28"/>
          <w:szCs w:val="28"/>
        </w:rPr>
        <w:t xml:space="preserve">проект </w:t>
      </w:r>
      <w:r w:rsidR="008F7B10" w:rsidRPr="008F7B10">
        <w:rPr>
          <w:sz w:val="28"/>
          <w:szCs w:val="28"/>
        </w:rPr>
        <w:t>решения  Думы г. Бодайбо и района «О внесении изменений и дополнений в решение Думы г.Бодайбо и района от 1</w:t>
      </w:r>
      <w:r w:rsidR="006318C2">
        <w:rPr>
          <w:sz w:val="28"/>
          <w:szCs w:val="28"/>
        </w:rPr>
        <w:t>2</w:t>
      </w:r>
      <w:r w:rsidR="008F7B10" w:rsidRPr="008F7B10">
        <w:rPr>
          <w:sz w:val="28"/>
          <w:szCs w:val="28"/>
        </w:rPr>
        <w:t>.12.202</w:t>
      </w:r>
      <w:r w:rsidR="006318C2">
        <w:rPr>
          <w:sz w:val="28"/>
          <w:szCs w:val="28"/>
        </w:rPr>
        <w:t>2</w:t>
      </w:r>
      <w:r w:rsidR="008F7B10" w:rsidRPr="008F7B10">
        <w:rPr>
          <w:sz w:val="28"/>
          <w:szCs w:val="28"/>
        </w:rPr>
        <w:t xml:space="preserve"> №</w:t>
      </w:r>
      <w:r w:rsidR="006318C2">
        <w:rPr>
          <w:sz w:val="28"/>
          <w:szCs w:val="28"/>
        </w:rPr>
        <w:t>19</w:t>
      </w:r>
      <w:r w:rsidR="008F7B10" w:rsidRPr="008F7B10">
        <w:rPr>
          <w:sz w:val="28"/>
          <w:szCs w:val="28"/>
        </w:rPr>
        <w:t>-па «О бюджете муниципального образования г.Бодайбо  и района на 202</w:t>
      </w:r>
      <w:r w:rsidR="006318C2">
        <w:rPr>
          <w:sz w:val="28"/>
          <w:szCs w:val="28"/>
        </w:rPr>
        <w:t>3</w:t>
      </w:r>
      <w:r w:rsidR="008F7B10" w:rsidRPr="008F7B10">
        <w:rPr>
          <w:sz w:val="28"/>
          <w:szCs w:val="28"/>
        </w:rPr>
        <w:t xml:space="preserve"> год и на плановый период 202</w:t>
      </w:r>
      <w:r w:rsidR="006318C2">
        <w:rPr>
          <w:sz w:val="28"/>
          <w:szCs w:val="28"/>
        </w:rPr>
        <w:t>4</w:t>
      </w:r>
      <w:r w:rsidR="008F7B10" w:rsidRPr="008F7B10">
        <w:rPr>
          <w:sz w:val="28"/>
          <w:szCs w:val="28"/>
        </w:rPr>
        <w:t xml:space="preserve"> и 202</w:t>
      </w:r>
      <w:r w:rsidR="006318C2">
        <w:rPr>
          <w:sz w:val="28"/>
          <w:szCs w:val="28"/>
        </w:rPr>
        <w:t>5</w:t>
      </w:r>
      <w:r w:rsidR="008F7B10" w:rsidRPr="008F7B10">
        <w:rPr>
          <w:sz w:val="28"/>
          <w:szCs w:val="28"/>
        </w:rPr>
        <w:t xml:space="preserve"> годов»</w:t>
      </w:r>
      <w:r w:rsidRPr="0072745E">
        <w:rPr>
          <w:spacing w:val="-2"/>
          <w:sz w:val="28"/>
          <w:szCs w:val="28"/>
        </w:rPr>
        <w:t>подготовлено в соответствии с</w:t>
      </w:r>
      <w:r w:rsidR="008F7B10">
        <w:rPr>
          <w:spacing w:val="-2"/>
          <w:sz w:val="28"/>
          <w:szCs w:val="28"/>
        </w:rPr>
        <w:t xml:space="preserve"> часть 2 статьи 157 </w:t>
      </w:r>
      <w:r w:rsidR="003E4FA0">
        <w:rPr>
          <w:spacing w:val="-2"/>
          <w:sz w:val="28"/>
          <w:szCs w:val="28"/>
        </w:rPr>
        <w:t xml:space="preserve"> Бюджетного кодекса Российской Федерации (далее – БК РФ), </w:t>
      </w:r>
      <w:r w:rsidR="008F7B10">
        <w:rPr>
          <w:spacing w:val="-2"/>
          <w:sz w:val="28"/>
          <w:szCs w:val="28"/>
        </w:rPr>
        <w:t xml:space="preserve">часть 2 статьи 9 </w:t>
      </w:r>
      <w:r w:rsidR="008F7B10">
        <w:rPr>
          <w:sz w:val="28"/>
          <w:szCs w:val="28"/>
        </w:rPr>
        <w:t xml:space="preserve">Федерального  закона </w:t>
      </w:r>
      <w:r w:rsidRPr="0072745E">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9D4E66">
        <w:rPr>
          <w:sz w:val="28"/>
          <w:szCs w:val="28"/>
        </w:rPr>
        <w:t>Положением</w:t>
      </w:r>
      <w:r w:rsidR="009D4E66" w:rsidRPr="001E5273">
        <w:rPr>
          <w:sz w:val="28"/>
          <w:szCs w:val="28"/>
        </w:rPr>
        <w:t xml:space="preserve"> о </w:t>
      </w:r>
      <w:r w:rsidR="009D4E66">
        <w:rPr>
          <w:sz w:val="28"/>
          <w:szCs w:val="28"/>
        </w:rPr>
        <w:t xml:space="preserve">Ревизионной комиссии </w:t>
      </w:r>
      <w:r w:rsidR="009D4E66" w:rsidRPr="001E5273">
        <w:rPr>
          <w:sz w:val="28"/>
          <w:szCs w:val="28"/>
        </w:rPr>
        <w:t>муниципального образования</w:t>
      </w:r>
      <w:r w:rsidR="009D4E66">
        <w:rPr>
          <w:sz w:val="28"/>
          <w:szCs w:val="28"/>
        </w:rPr>
        <w:t>г.Бодайбо и района</w:t>
      </w:r>
      <w:r w:rsidR="009D4E66" w:rsidRPr="001E5273">
        <w:rPr>
          <w:sz w:val="28"/>
          <w:szCs w:val="28"/>
        </w:rPr>
        <w:t xml:space="preserve">, утвержденным </w:t>
      </w:r>
      <w:r w:rsidR="005D6684">
        <w:rPr>
          <w:sz w:val="28"/>
          <w:szCs w:val="28"/>
        </w:rPr>
        <w:t>р</w:t>
      </w:r>
      <w:r w:rsidR="009D4E66" w:rsidRPr="001E5273">
        <w:rPr>
          <w:sz w:val="28"/>
          <w:szCs w:val="28"/>
        </w:rPr>
        <w:t xml:space="preserve">ешением Думы </w:t>
      </w:r>
      <w:r w:rsidR="009D4E66">
        <w:rPr>
          <w:sz w:val="28"/>
          <w:szCs w:val="28"/>
        </w:rPr>
        <w:t xml:space="preserve">муниципального образования г.Бодайбо и района от 19.12.2012 № 30-па (с изменениями и дополнениями), </w:t>
      </w:r>
      <w:r w:rsidR="003B7761">
        <w:rPr>
          <w:sz w:val="28"/>
          <w:szCs w:val="28"/>
        </w:rPr>
        <w:t>планом работы Ревизионной комиссии на 202</w:t>
      </w:r>
      <w:r w:rsidR="006318C2">
        <w:rPr>
          <w:sz w:val="28"/>
          <w:szCs w:val="28"/>
        </w:rPr>
        <w:t>3</w:t>
      </w:r>
      <w:r w:rsidR="003B7761">
        <w:rPr>
          <w:sz w:val="28"/>
          <w:szCs w:val="28"/>
        </w:rPr>
        <w:t xml:space="preserve"> год, </w:t>
      </w:r>
      <w:r w:rsidRPr="0072745E">
        <w:rPr>
          <w:bCs/>
          <w:spacing w:val="-1"/>
          <w:sz w:val="28"/>
          <w:szCs w:val="28"/>
        </w:rPr>
        <w:t xml:space="preserve">распоряжением  председателя Ревизионной комиссии от  </w:t>
      </w:r>
      <w:r w:rsidR="006318C2">
        <w:rPr>
          <w:bCs/>
          <w:spacing w:val="-1"/>
          <w:sz w:val="28"/>
          <w:szCs w:val="28"/>
        </w:rPr>
        <w:t>07</w:t>
      </w:r>
      <w:r w:rsidRPr="0072745E">
        <w:rPr>
          <w:bCs/>
          <w:spacing w:val="-1"/>
          <w:sz w:val="28"/>
          <w:szCs w:val="28"/>
        </w:rPr>
        <w:t>.</w:t>
      </w:r>
      <w:r w:rsidR="006318C2">
        <w:rPr>
          <w:bCs/>
          <w:spacing w:val="-1"/>
          <w:sz w:val="28"/>
          <w:szCs w:val="28"/>
        </w:rPr>
        <w:t>02</w:t>
      </w:r>
      <w:r w:rsidRPr="0072745E">
        <w:rPr>
          <w:bCs/>
          <w:spacing w:val="-1"/>
          <w:sz w:val="28"/>
          <w:szCs w:val="28"/>
        </w:rPr>
        <w:t>.202</w:t>
      </w:r>
      <w:r w:rsidR="006318C2">
        <w:rPr>
          <w:bCs/>
          <w:spacing w:val="-1"/>
          <w:sz w:val="28"/>
          <w:szCs w:val="28"/>
        </w:rPr>
        <w:t>3</w:t>
      </w:r>
      <w:r w:rsidRPr="0072745E">
        <w:rPr>
          <w:bCs/>
          <w:spacing w:val="-1"/>
          <w:sz w:val="28"/>
          <w:szCs w:val="28"/>
        </w:rPr>
        <w:t xml:space="preserve"> № </w:t>
      </w:r>
      <w:r w:rsidR="006318C2">
        <w:rPr>
          <w:bCs/>
          <w:spacing w:val="-1"/>
          <w:sz w:val="28"/>
          <w:szCs w:val="28"/>
        </w:rPr>
        <w:t>6</w:t>
      </w:r>
      <w:r w:rsidRPr="0072745E">
        <w:rPr>
          <w:bCs/>
          <w:spacing w:val="-1"/>
          <w:sz w:val="28"/>
          <w:szCs w:val="28"/>
        </w:rPr>
        <w:t>-п.</w:t>
      </w:r>
    </w:p>
    <w:p w:rsidR="00E84D11" w:rsidRDefault="00E84D11" w:rsidP="00E84D11">
      <w:pPr>
        <w:shd w:val="clear" w:color="auto" w:fill="FFFFFF"/>
        <w:ind w:firstLine="709"/>
        <w:jc w:val="both"/>
        <w:rPr>
          <w:sz w:val="28"/>
          <w:szCs w:val="28"/>
        </w:rPr>
      </w:pPr>
      <w:r>
        <w:rPr>
          <w:bCs/>
          <w:spacing w:val="-1"/>
          <w:sz w:val="28"/>
          <w:szCs w:val="28"/>
        </w:rPr>
        <w:t>Представленный на экспертизу проект</w:t>
      </w:r>
      <w:r w:rsidRPr="008F7B10">
        <w:rPr>
          <w:sz w:val="28"/>
          <w:szCs w:val="28"/>
        </w:rPr>
        <w:t>решения Думы г. Бодайбо и района «О внесении изменений и дополнений в решение Думы г.Бодайбо и района от 1</w:t>
      </w:r>
      <w:r w:rsidR="006318C2">
        <w:rPr>
          <w:sz w:val="28"/>
          <w:szCs w:val="28"/>
        </w:rPr>
        <w:t>2</w:t>
      </w:r>
      <w:r w:rsidRPr="008F7B10">
        <w:rPr>
          <w:sz w:val="28"/>
          <w:szCs w:val="28"/>
        </w:rPr>
        <w:t>.12.202</w:t>
      </w:r>
      <w:r w:rsidR="006318C2">
        <w:rPr>
          <w:sz w:val="28"/>
          <w:szCs w:val="28"/>
        </w:rPr>
        <w:t>2</w:t>
      </w:r>
      <w:r w:rsidRPr="008F7B10">
        <w:rPr>
          <w:sz w:val="28"/>
          <w:szCs w:val="28"/>
        </w:rPr>
        <w:t xml:space="preserve"> №</w:t>
      </w:r>
      <w:r w:rsidR="006318C2">
        <w:rPr>
          <w:sz w:val="28"/>
          <w:szCs w:val="28"/>
        </w:rPr>
        <w:t>19</w:t>
      </w:r>
      <w:r w:rsidRPr="008F7B10">
        <w:rPr>
          <w:sz w:val="28"/>
          <w:szCs w:val="28"/>
        </w:rPr>
        <w:t>-па «О бюджете муниципального образования г.Бодайбо и района на 202</w:t>
      </w:r>
      <w:r w:rsidR="006318C2">
        <w:rPr>
          <w:sz w:val="28"/>
          <w:szCs w:val="28"/>
        </w:rPr>
        <w:t>3</w:t>
      </w:r>
      <w:r w:rsidRPr="008F7B10">
        <w:rPr>
          <w:sz w:val="28"/>
          <w:szCs w:val="28"/>
        </w:rPr>
        <w:t xml:space="preserve"> год и на плановый период 202</w:t>
      </w:r>
      <w:r w:rsidR="006318C2">
        <w:rPr>
          <w:sz w:val="28"/>
          <w:szCs w:val="28"/>
        </w:rPr>
        <w:t>4</w:t>
      </w:r>
      <w:r w:rsidRPr="008F7B10">
        <w:rPr>
          <w:sz w:val="28"/>
          <w:szCs w:val="28"/>
        </w:rPr>
        <w:t xml:space="preserve"> и 202</w:t>
      </w:r>
      <w:r w:rsidR="006318C2">
        <w:rPr>
          <w:sz w:val="28"/>
          <w:szCs w:val="28"/>
        </w:rPr>
        <w:t>5</w:t>
      </w:r>
      <w:r w:rsidRPr="008F7B10">
        <w:rPr>
          <w:sz w:val="28"/>
          <w:szCs w:val="28"/>
        </w:rPr>
        <w:t>годов»</w:t>
      </w:r>
      <w:r>
        <w:rPr>
          <w:sz w:val="28"/>
          <w:szCs w:val="28"/>
        </w:rPr>
        <w:t xml:space="preserve">                   (далее- Проект Решения) подготовлен Финансовым управлением администрации муниципального образования г. Бодайбо и района.</w:t>
      </w:r>
    </w:p>
    <w:p w:rsidR="00E142D2" w:rsidRDefault="00E142D2" w:rsidP="00E84D11">
      <w:pPr>
        <w:shd w:val="clear" w:color="auto" w:fill="FFFFFF"/>
        <w:ind w:firstLine="709"/>
        <w:jc w:val="both"/>
        <w:rPr>
          <w:sz w:val="28"/>
          <w:szCs w:val="28"/>
        </w:rPr>
      </w:pPr>
    </w:p>
    <w:p w:rsidR="00E142D2" w:rsidRDefault="00E142D2" w:rsidP="00E84D11">
      <w:pPr>
        <w:shd w:val="clear" w:color="auto" w:fill="FFFFFF"/>
        <w:ind w:firstLine="709"/>
        <w:jc w:val="both"/>
        <w:rPr>
          <w:sz w:val="28"/>
          <w:szCs w:val="28"/>
        </w:rPr>
      </w:pPr>
      <w:r>
        <w:rPr>
          <w:sz w:val="28"/>
          <w:szCs w:val="28"/>
        </w:rPr>
        <w:t>По результатам экспертизы установлено:</w:t>
      </w:r>
    </w:p>
    <w:p w:rsidR="00E142D2" w:rsidRDefault="00E142D2" w:rsidP="00E84D11">
      <w:pPr>
        <w:shd w:val="clear" w:color="auto" w:fill="FFFFFF"/>
        <w:ind w:firstLine="709"/>
        <w:jc w:val="both"/>
        <w:rPr>
          <w:sz w:val="28"/>
          <w:szCs w:val="28"/>
        </w:rPr>
      </w:pPr>
    </w:p>
    <w:p w:rsidR="003165FB" w:rsidRPr="003165FB" w:rsidRDefault="00710AFA" w:rsidP="003165FB">
      <w:pPr>
        <w:shd w:val="clear" w:color="auto" w:fill="FFFFFF"/>
        <w:ind w:firstLine="709"/>
        <w:jc w:val="both"/>
        <w:rPr>
          <w:sz w:val="28"/>
          <w:szCs w:val="28"/>
        </w:rPr>
      </w:pPr>
      <w:r>
        <w:rPr>
          <w:sz w:val="28"/>
          <w:szCs w:val="28"/>
        </w:rPr>
        <w:t xml:space="preserve">1. </w:t>
      </w:r>
      <w:r w:rsidR="003165FB" w:rsidRPr="003165FB">
        <w:rPr>
          <w:sz w:val="28"/>
          <w:szCs w:val="28"/>
        </w:rPr>
        <w:t xml:space="preserve">Целями проведения экспертизы Проекта решения явились определение соблюдения бюджетного и иного законодательства исполнительным органом местного самоуправления при разработке Проекта решения о внесении изменений в </w:t>
      </w:r>
      <w:r w:rsidR="003165FB">
        <w:rPr>
          <w:sz w:val="28"/>
          <w:szCs w:val="28"/>
        </w:rPr>
        <w:t>б</w:t>
      </w:r>
      <w:r w:rsidR="003165FB" w:rsidRPr="003165FB">
        <w:rPr>
          <w:sz w:val="28"/>
          <w:szCs w:val="28"/>
        </w:rPr>
        <w:t xml:space="preserve">юджет </w:t>
      </w:r>
      <w:r w:rsidR="003165FB">
        <w:rPr>
          <w:sz w:val="28"/>
          <w:szCs w:val="28"/>
        </w:rPr>
        <w:t xml:space="preserve">муниципального образования г. </w:t>
      </w:r>
      <w:r w:rsidR="003165FB">
        <w:rPr>
          <w:sz w:val="28"/>
          <w:szCs w:val="28"/>
        </w:rPr>
        <w:lastRenderedPageBreak/>
        <w:t xml:space="preserve">Бодайбо и района на </w:t>
      </w:r>
      <w:r w:rsidR="003165FB" w:rsidRPr="003165FB">
        <w:rPr>
          <w:sz w:val="28"/>
          <w:szCs w:val="28"/>
        </w:rPr>
        <w:t xml:space="preserve"> 202</w:t>
      </w:r>
      <w:r w:rsidR="003165FB">
        <w:rPr>
          <w:sz w:val="28"/>
          <w:szCs w:val="28"/>
        </w:rPr>
        <w:t>3</w:t>
      </w:r>
      <w:r w:rsidR="003165FB" w:rsidRPr="003165FB">
        <w:rPr>
          <w:sz w:val="28"/>
          <w:szCs w:val="28"/>
        </w:rPr>
        <w:t xml:space="preserve"> год и плановый период 202</w:t>
      </w:r>
      <w:r w:rsidR="003165FB">
        <w:rPr>
          <w:sz w:val="28"/>
          <w:szCs w:val="28"/>
        </w:rPr>
        <w:t>4</w:t>
      </w:r>
      <w:r w:rsidR="003165FB" w:rsidRPr="003165FB">
        <w:rPr>
          <w:sz w:val="28"/>
          <w:szCs w:val="28"/>
        </w:rPr>
        <w:t xml:space="preserve"> и 202</w:t>
      </w:r>
      <w:r w:rsidR="003165FB">
        <w:rPr>
          <w:sz w:val="28"/>
          <w:szCs w:val="28"/>
        </w:rPr>
        <w:t>5</w:t>
      </w:r>
      <w:r w:rsidR="003165FB" w:rsidRPr="003165FB">
        <w:rPr>
          <w:sz w:val="28"/>
          <w:szCs w:val="28"/>
        </w:rPr>
        <w:t xml:space="preserve"> годов, анализ объективности планирования доходов и расходов бюджета.</w:t>
      </w:r>
    </w:p>
    <w:p w:rsidR="003165FB" w:rsidRPr="003165FB" w:rsidRDefault="003165FB" w:rsidP="003165FB">
      <w:pPr>
        <w:widowControl/>
        <w:suppressAutoHyphens/>
        <w:autoSpaceDE/>
        <w:autoSpaceDN/>
        <w:adjustRightInd/>
        <w:ind w:firstLine="708"/>
        <w:jc w:val="both"/>
        <w:rPr>
          <w:rFonts w:eastAsia="Droid Sans Fallback"/>
          <w:sz w:val="28"/>
          <w:szCs w:val="28"/>
          <w:lang w:eastAsia="en-US"/>
        </w:rPr>
      </w:pPr>
      <w:r w:rsidRPr="003165FB">
        <w:rPr>
          <w:rFonts w:eastAsia="Droid Sans Fallback"/>
          <w:sz w:val="28"/>
          <w:szCs w:val="28"/>
          <w:lang w:eastAsia="en-US"/>
        </w:rPr>
        <w:t xml:space="preserve">Внесение изменений в бюджет </w:t>
      </w:r>
      <w:r>
        <w:rPr>
          <w:rFonts w:eastAsia="Droid Sans Fallback"/>
          <w:sz w:val="28"/>
          <w:szCs w:val="28"/>
          <w:lang w:eastAsia="en-US"/>
        </w:rPr>
        <w:t xml:space="preserve">муниципального образования </w:t>
      </w:r>
      <w:r w:rsidRPr="003165FB">
        <w:rPr>
          <w:rFonts w:eastAsia="Droid Sans Fallback"/>
          <w:sz w:val="28"/>
          <w:szCs w:val="28"/>
          <w:lang w:eastAsia="en-US"/>
        </w:rPr>
        <w:t>на 202</w:t>
      </w:r>
      <w:r>
        <w:rPr>
          <w:rFonts w:eastAsia="Droid Sans Fallback"/>
          <w:sz w:val="28"/>
          <w:szCs w:val="28"/>
          <w:lang w:eastAsia="en-US"/>
        </w:rPr>
        <w:t>3</w:t>
      </w:r>
      <w:r w:rsidRPr="003165FB">
        <w:rPr>
          <w:rFonts w:eastAsia="Droid Sans Fallback"/>
          <w:sz w:val="28"/>
          <w:szCs w:val="28"/>
          <w:lang w:eastAsia="en-US"/>
        </w:rPr>
        <w:t xml:space="preserve"> год и на плановый период 202</w:t>
      </w:r>
      <w:r>
        <w:rPr>
          <w:rFonts w:eastAsia="Droid Sans Fallback"/>
          <w:sz w:val="28"/>
          <w:szCs w:val="28"/>
          <w:lang w:eastAsia="en-US"/>
        </w:rPr>
        <w:t>4</w:t>
      </w:r>
      <w:r w:rsidRPr="003165FB">
        <w:rPr>
          <w:rFonts w:eastAsia="Droid Sans Fallback"/>
          <w:sz w:val="28"/>
          <w:szCs w:val="28"/>
          <w:lang w:eastAsia="en-US"/>
        </w:rPr>
        <w:t xml:space="preserve"> и 202</w:t>
      </w:r>
      <w:r>
        <w:rPr>
          <w:rFonts w:eastAsia="Droid Sans Fallback"/>
          <w:sz w:val="28"/>
          <w:szCs w:val="28"/>
          <w:lang w:eastAsia="en-US"/>
        </w:rPr>
        <w:t>5</w:t>
      </w:r>
      <w:r w:rsidRPr="003165FB">
        <w:rPr>
          <w:rFonts w:eastAsia="Droid Sans Fallback"/>
          <w:sz w:val="28"/>
          <w:szCs w:val="28"/>
          <w:lang w:eastAsia="en-US"/>
        </w:rPr>
        <w:t xml:space="preserve"> годов обусловлено необходимостью:</w:t>
      </w:r>
    </w:p>
    <w:p w:rsidR="00711BCA" w:rsidRPr="00711BCA" w:rsidRDefault="003165FB" w:rsidP="003165FB">
      <w:pPr>
        <w:widowControl/>
        <w:suppressAutoHyphens/>
        <w:autoSpaceDE/>
        <w:autoSpaceDN/>
        <w:adjustRightInd/>
        <w:ind w:firstLine="708"/>
        <w:jc w:val="both"/>
        <w:rPr>
          <w:rFonts w:eastAsia="Droid Sans Fallback"/>
          <w:sz w:val="28"/>
          <w:szCs w:val="28"/>
          <w:lang w:eastAsia="en-US"/>
        </w:rPr>
      </w:pPr>
      <w:r w:rsidRPr="003165FB">
        <w:rPr>
          <w:rFonts w:eastAsia="Droid Sans Fallback"/>
          <w:sz w:val="28"/>
          <w:szCs w:val="28"/>
          <w:lang w:eastAsia="en-US"/>
        </w:rPr>
        <w:t xml:space="preserve">- уточнения объёма прогнозируемых поступлений по отдельным видам  неналоговых доходов бюджета </w:t>
      </w:r>
      <w:r w:rsidR="00711BCA" w:rsidRPr="00711BCA">
        <w:rPr>
          <w:sz w:val="28"/>
          <w:szCs w:val="28"/>
        </w:rPr>
        <w:t>на основании полученных уведомлений о лимитах бюджетных обязательств из областного бюджета и бюджетов поселений, а также возвратов остатков субсидий и субвенций, иных межбюджетных трансфертов, сложившихся на 01.01.2023</w:t>
      </w:r>
      <w:r w:rsidR="00711BCA">
        <w:rPr>
          <w:sz w:val="28"/>
          <w:szCs w:val="28"/>
        </w:rPr>
        <w:t>;</w:t>
      </w:r>
    </w:p>
    <w:p w:rsidR="003165FB" w:rsidRDefault="003165FB" w:rsidP="003165FB">
      <w:pPr>
        <w:widowControl/>
        <w:suppressAutoHyphens/>
        <w:autoSpaceDE/>
        <w:autoSpaceDN/>
        <w:adjustRightInd/>
        <w:ind w:firstLine="708"/>
        <w:jc w:val="both"/>
        <w:rPr>
          <w:rFonts w:eastAsia="Droid Sans Fallback"/>
          <w:sz w:val="28"/>
          <w:szCs w:val="28"/>
          <w:lang w:eastAsia="en-US"/>
        </w:rPr>
      </w:pPr>
      <w:r w:rsidRPr="003165FB">
        <w:rPr>
          <w:rFonts w:eastAsia="Droid Sans Fallback"/>
          <w:sz w:val="28"/>
          <w:szCs w:val="28"/>
          <w:lang w:eastAsia="en-US"/>
        </w:rPr>
        <w:t xml:space="preserve">- внесения изменений в текстовую часть решения Думы  муниципального образования </w:t>
      </w:r>
      <w:r>
        <w:rPr>
          <w:rFonts w:eastAsia="Droid Sans Fallback"/>
          <w:sz w:val="28"/>
          <w:szCs w:val="28"/>
          <w:lang w:eastAsia="en-US"/>
        </w:rPr>
        <w:t xml:space="preserve">г. Бодайбо и района </w:t>
      </w:r>
      <w:r w:rsidRPr="003165FB">
        <w:rPr>
          <w:rFonts w:eastAsia="Droid Sans Fallback"/>
          <w:sz w:val="28"/>
          <w:szCs w:val="28"/>
          <w:lang w:eastAsia="en-US"/>
        </w:rPr>
        <w:t xml:space="preserve">«О бюджете  муниципального образования </w:t>
      </w:r>
      <w:r>
        <w:rPr>
          <w:rFonts w:eastAsia="Droid Sans Fallback"/>
          <w:sz w:val="28"/>
          <w:szCs w:val="28"/>
          <w:lang w:eastAsia="en-US"/>
        </w:rPr>
        <w:t xml:space="preserve">г. Бодайбо и района </w:t>
      </w:r>
      <w:r w:rsidRPr="003165FB">
        <w:rPr>
          <w:rFonts w:eastAsia="Droid Sans Fallback"/>
          <w:sz w:val="28"/>
          <w:szCs w:val="28"/>
          <w:lang w:eastAsia="en-US"/>
        </w:rPr>
        <w:t>на 202</w:t>
      </w:r>
      <w:r>
        <w:rPr>
          <w:rFonts w:eastAsia="Droid Sans Fallback"/>
          <w:sz w:val="28"/>
          <w:szCs w:val="28"/>
          <w:lang w:eastAsia="en-US"/>
        </w:rPr>
        <w:t>3</w:t>
      </w:r>
      <w:r w:rsidRPr="003165FB">
        <w:rPr>
          <w:rFonts w:eastAsia="Droid Sans Fallback"/>
          <w:sz w:val="28"/>
          <w:szCs w:val="28"/>
          <w:lang w:eastAsia="en-US"/>
        </w:rPr>
        <w:t xml:space="preserve"> год и плановый период 202</w:t>
      </w:r>
      <w:r>
        <w:rPr>
          <w:rFonts w:eastAsia="Droid Sans Fallback"/>
          <w:sz w:val="28"/>
          <w:szCs w:val="28"/>
          <w:lang w:eastAsia="en-US"/>
        </w:rPr>
        <w:t>4</w:t>
      </w:r>
      <w:r w:rsidRPr="003165FB">
        <w:rPr>
          <w:rFonts w:eastAsia="Droid Sans Fallback"/>
          <w:sz w:val="28"/>
          <w:szCs w:val="28"/>
          <w:lang w:eastAsia="en-US"/>
        </w:rPr>
        <w:t xml:space="preserve"> и 202</w:t>
      </w:r>
      <w:r>
        <w:rPr>
          <w:rFonts w:eastAsia="Droid Sans Fallback"/>
          <w:sz w:val="28"/>
          <w:szCs w:val="28"/>
          <w:lang w:eastAsia="en-US"/>
        </w:rPr>
        <w:t>5</w:t>
      </w:r>
      <w:r w:rsidRPr="003165FB">
        <w:rPr>
          <w:rFonts w:eastAsia="Droid Sans Fallback"/>
          <w:sz w:val="28"/>
          <w:szCs w:val="28"/>
          <w:lang w:eastAsia="en-US"/>
        </w:rPr>
        <w:t xml:space="preserve"> годов»;</w:t>
      </w:r>
    </w:p>
    <w:p w:rsidR="006E37DD" w:rsidRPr="006E37DD" w:rsidRDefault="003165FB" w:rsidP="006E37DD">
      <w:pPr>
        <w:pStyle w:val="af7"/>
        <w:ind w:firstLine="567"/>
        <w:jc w:val="both"/>
        <w:rPr>
          <w:b w:val="0"/>
          <w:sz w:val="28"/>
          <w:szCs w:val="28"/>
        </w:rPr>
      </w:pPr>
      <w:r w:rsidRPr="003165FB">
        <w:rPr>
          <w:rFonts w:eastAsia="Droid Sans Fallback"/>
          <w:sz w:val="28"/>
          <w:szCs w:val="28"/>
          <w:lang w:eastAsia="en-US"/>
        </w:rPr>
        <w:tab/>
      </w:r>
      <w:r w:rsidRPr="006E37DD">
        <w:rPr>
          <w:rFonts w:eastAsia="Droid Sans Fallback"/>
          <w:b w:val="0"/>
          <w:sz w:val="28"/>
          <w:szCs w:val="28"/>
          <w:lang w:eastAsia="en-US"/>
        </w:rPr>
        <w:t>-</w:t>
      </w:r>
      <w:r w:rsidRPr="003165FB">
        <w:rPr>
          <w:b w:val="0"/>
          <w:sz w:val="28"/>
          <w:szCs w:val="28"/>
        </w:rPr>
        <w:t xml:space="preserve"> увеличением бюджетных ассигнований, предусмотренных на реализацию отдельных муниципальных программ</w:t>
      </w:r>
      <w:r w:rsidR="006E37DD">
        <w:rPr>
          <w:b w:val="0"/>
          <w:sz w:val="28"/>
          <w:szCs w:val="28"/>
        </w:rPr>
        <w:t xml:space="preserve">, включая </w:t>
      </w:r>
      <w:r w:rsidR="006E37DD" w:rsidRPr="006E37DD">
        <w:rPr>
          <w:b w:val="0"/>
          <w:sz w:val="28"/>
          <w:szCs w:val="28"/>
        </w:rPr>
        <w:t>увеличения бюджетных ассигнований на строительство Мамаканской школы, а также ассигнований резервного фонда Администрации г.Бодайбо и района;</w:t>
      </w:r>
    </w:p>
    <w:p w:rsidR="00711BCA" w:rsidRPr="00711BCA" w:rsidRDefault="003165FB" w:rsidP="00711BCA">
      <w:pPr>
        <w:pStyle w:val="af7"/>
        <w:ind w:firstLine="567"/>
        <w:jc w:val="both"/>
        <w:rPr>
          <w:b w:val="0"/>
          <w:sz w:val="28"/>
          <w:szCs w:val="28"/>
        </w:rPr>
      </w:pPr>
      <w:r w:rsidRPr="003165FB">
        <w:rPr>
          <w:rFonts w:eastAsia="Droid Sans Fallback"/>
          <w:sz w:val="28"/>
          <w:szCs w:val="28"/>
          <w:lang w:eastAsia="en-US"/>
        </w:rPr>
        <w:tab/>
      </w:r>
      <w:r w:rsidR="00711BCA" w:rsidRPr="00711BCA">
        <w:rPr>
          <w:rFonts w:eastAsia="Droid Sans Fallback"/>
          <w:sz w:val="28"/>
          <w:szCs w:val="28"/>
          <w:lang w:eastAsia="en-US"/>
        </w:rPr>
        <w:t xml:space="preserve">- </w:t>
      </w:r>
      <w:r w:rsidR="00711BCA" w:rsidRPr="00711BCA">
        <w:rPr>
          <w:b w:val="0"/>
          <w:sz w:val="28"/>
          <w:szCs w:val="28"/>
        </w:rPr>
        <w:t>распределения межбюджетных трансфертов по запланированным законом об областном бюджете бюджетным ассигнованиям муниципальному образованию г.Бодайбо и района, а также межбюджетных трансфертов, переданных из бюджетов поселений Бодайбинского района в соответствии с заключенными соглашениями о передаче полномочий;</w:t>
      </w:r>
    </w:p>
    <w:p w:rsidR="00711BCA" w:rsidRPr="00711BCA" w:rsidRDefault="00711BCA" w:rsidP="00711BCA">
      <w:pPr>
        <w:pStyle w:val="af7"/>
        <w:ind w:firstLine="567"/>
        <w:jc w:val="both"/>
        <w:rPr>
          <w:b w:val="0"/>
          <w:color w:val="FF0000"/>
          <w:sz w:val="28"/>
          <w:szCs w:val="28"/>
        </w:rPr>
      </w:pPr>
      <w:r w:rsidRPr="00711BCA">
        <w:rPr>
          <w:b w:val="0"/>
          <w:sz w:val="28"/>
          <w:szCs w:val="28"/>
        </w:rPr>
        <w:t xml:space="preserve">- перемещением расходов между разделами, подразделами, целевыми статьями, группам видов расходов бюджета для обеспечения жизнедеятельности муниципальных учреждений, в пределах прав, установленных Бюджетным кодексом Российской Федерации.  </w:t>
      </w:r>
    </w:p>
    <w:p w:rsidR="00711BCA" w:rsidRPr="0011715C" w:rsidRDefault="00711BCA" w:rsidP="00711BCA">
      <w:pPr>
        <w:pStyle w:val="af7"/>
        <w:ind w:firstLine="567"/>
        <w:jc w:val="both"/>
        <w:rPr>
          <w:b w:val="0"/>
          <w:szCs w:val="24"/>
        </w:rPr>
      </w:pPr>
    </w:p>
    <w:p w:rsidR="003165FB" w:rsidRPr="003165FB" w:rsidRDefault="003165FB" w:rsidP="003165FB">
      <w:pPr>
        <w:widowControl/>
        <w:suppressAutoHyphens/>
        <w:autoSpaceDE/>
        <w:autoSpaceDN/>
        <w:adjustRightInd/>
        <w:jc w:val="both"/>
        <w:rPr>
          <w:rFonts w:eastAsia="Droid Sans Fallback"/>
          <w:sz w:val="28"/>
          <w:szCs w:val="28"/>
          <w:lang w:eastAsia="en-US"/>
        </w:rPr>
      </w:pPr>
    </w:p>
    <w:p w:rsidR="003165FB" w:rsidRDefault="003165FB" w:rsidP="003165FB">
      <w:pPr>
        <w:shd w:val="clear" w:color="auto" w:fill="FFFFFF"/>
        <w:ind w:firstLine="709"/>
        <w:jc w:val="both"/>
        <w:rPr>
          <w:sz w:val="28"/>
          <w:szCs w:val="28"/>
        </w:rPr>
      </w:pPr>
      <w:r>
        <w:rPr>
          <w:sz w:val="28"/>
          <w:szCs w:val="28"/>
        </w:rPr>
        <w:t xml:space="preserve">В соответствии со статьей 184.1 БК РФ основные характеристики местного бюджета на 2023 год утверждены решением </w:t>
      </w:r>
      <w:r w:rsidRPr="008F7B10">
        <w:rPr>
          <w:sz w:val="28"/>
          <w:szCs w:val="28"/>
        </w:rPr>
        <w:t xml:space="preserve">Думы г.Бодайбо и района от </w:t>
      </w:r>
      <w:r>
        <w:rPr>
          <w:sz w:val="28"/>
          <w:szCs w:val="28"/>
        </w:rPr>
        <w:t>12</w:t>
      </w:r>
      <w:r w:rsidRPr="008F7B10">
        <w:rPr>
          <w:sz w:val="28"/>
          <w:szCs w:val="28"/>
        </w:rPr>
        <w:t>.12.202</w:t>
      </w:r>
      <w:r>
        <w:rPr>
          <w:sz w:val="28"/>
          <w:szCs w:val="28"/>
        </w:rPr>
        <w:t>2</w:t>
      </w:r>
      <w:r w:rsidRPr="008F7B10">
        <w:rPr>
          <w:sz w:val="28"/>
          <w:szCs w:val="28"/>
        </w:rPr>
        <w:t xml:space="preserve"> №</w:t>
      </w:r>
      <w:r>
        <w:rPr>
          <w:sz w:val="28"/>
          <w:szCs w:val="28"/>
        </w:rPr>
        <w:t>19</w:t>
      </w:r>
      <w:r w:rsidRPr="008F7B10">
        <w:rPr>
          <w:sz w:val="28"/>
          <w:szCs w:val="28"/>
        </w:rPr>
        <w:t>-па «О бюджете муниципального образования г.Бодайбо и района на 202</w:t>
      </w:r>
      <w:r>
        <w:rPr>
          <w:sz w:val="28"/>
          <w:szCs w:val="28"/>
        </w:rPr>
        <w:t>3</w:t>
      </w:r>
      <w:r w:rsidRPr="008F7B10">
        <w:rPr>
          <w:sz w:val="28"/>
          <w:szCs w:val="28"/>
        </w:rPr>
        <w:t xml:space="preserve"> год и на плановый период 202</w:t>
      </w:r>
      <w:r>
        <w:rPr>
          <w:sz w:val="28"/>
          <w:szCs w:val="28"/>
        </w:rPr>
        <w:t>4</w:t>
      </w:r>
      <w:r w:rsidRPr="008F7B10">
        <w:rPr>
          <w:sz w:val="28"/>
          <w:szCs w:val="28"/>
        </w:rPr>
        <w:t xml:space="preserve"> и 202</w:t>
      </w:r>
      <w:r>
        <w:rPr>
          <w:sz w:val="28"/>
          <w:szCs w:val="28"/>
        </w:rPr>
        <w:t>5</w:t>
      </w:r>
      <w:r w:rsidRPr="008F7B10">
        <w:rPr>
          <w:sz w:val="28"/>
          <w:szCs w:val="28"/>
        </w:rPr>
        <w:t>годов»</w:t>
      </w:r>
      <w:r>
        <w:rPr>
          <w:sz w:val="28"/>
          <w:szCs w:val="28"/>
        </w:rPr>
        <w:t xml:space="preserve">                  (далее – Решение от 12.12.2022 № 19-па ).</w:t>
      </w:r>
    </w:p>
    <w:p w:rsidR="00603084" w:rsidRDefault="00603084" w:rsidP="00E84D11">
      <w:pPr>
        <w:shd w:val="clear" w:color="auto" w:fill="FFFFFF"/>
        <w:ind w:firstLine="709"/>
        <w:jc w:val="both"/>
        <w:rPr>
          <w:sz w:val="28"/>
          <w:szCs w:val="28"/>
        </w:rPr>
      </w:pPr>
      <w:r>
        <w:rPr>
          <w:sz w:val="28"/>
          <w:szCs w:val="28"/>
        </w:rPr>
        <w:t>Основные характеристики местного бюджета на 202</w:t>
      </w:r>
      <w:r w:rsidR="003165FB">
        <w:rPr>
          <w:sz w:val="28"/>
          <w:szCs w:val="28"/>
        </w:rPr>
        <w:t>3</w:t>
      </w:r>
      <w:r>
        <w:rPr>
          <w:sz w:val="28"/>
          <w:szCs w:val="28"/>
        </w:rPr>
        <w:t xml:space="preserve"> год</w:t>
      </w:r>
      <w:r w:rsidR="002E22AE">
        <w:rPr>
          <w:sz w:val="28"/>
          <w:szCs w:val="28"/>
        </w:rPr>
        <w:t>предлагаемые</w:t>
      </w:r>
      <w:r>
        <w:rPr>
          <w:sz w:val="28"/>
          <w:szCs w:val="28"/>
        </w:rPr>
        <w:t xml:space="preserve"> к изменению проектом решения:</w:t>
      </w:r>
    </w:p>
    <w:p w:rsidR="002E22AE" w:rsidRPr="002E22AE" w:rsidRDefault="00603084" w:rsidP="002E22AE">
      <w:pPr>
        <w:ind w:firstLine="567"/>
        <w:jc w:val="both"/>
        <w:rPr>
          <w:b/>
          <w:bCs/>
          <w:sz w:val="28"/>
          <w:szCs w:val="28"/>
        </w:rPr>
      </w:pPr>
      <w:r>
        <w:rPr>
          <w:sz w:val="28"/>
          <w:szCs w:val="28"/>
        </w:rPr>
        <w:t>-</w:t>
      </w:r>
      <w:r w:rsidR="002E22AE">
        <w:rPr>
          <w:sz w:val="28"/>
          <w:szCs w:val="28"/>
        </w:rPr>
        <w:t xml:space="preserve">прогнозируемый </w:t>
      </w:r>
      <w:r>
        <w:rPr>
          <w:sz w:val="28"/>
          <w:szCs w:val="28"/>
        </w:rPr>
        <w:t>общий</w:t>
      </w:r>
      <w:r w:rsidR="002E22AE">
        <w:rPr>
          <w:sz w:val="28"/>
          <w:szCs w:val="28"/>
        </w:rPr>
        <w:t xml:space="preserve"> объем доходов местного бюджета</w:t>
      </w:r>
      <w:r>
        <w:rPr>
          <w:sz w:val="28"/>
          <w:szCs w:val="28"/>
        </w:rPr>
        <w:t xml:space="preserve"> сумме</w:t>
      </w:r>
      <w:r w:rsidR="003165FB">
        <w:rPr>
          <w:sz w:val="28"/>
          <w:szCs w:val="28"/>
        </w:rPr>
        <w:t>1684591,0</w:t>
      </w:r>
      <w:r w:rsidR="002E22AE" w:rsidRPr="002E22AE">
        <w:rPr>
          <w:sz w:val="28"/>
          <w:szCs w:val="28"/>
        </w:rPr>
        <w:t xml:space="preserve">тыс.рублей, из них объем межбюджетных трансфертов от других бюджетов бюджетной системы Российской Федерации в сумме  </w:t>
      </w:r>
      <w:r w:rsidR="003165FB">
        <w:rPr>
          <w:sz w:val="28"/>
          <w:szCs w:val="28"/>
        </w:rPr>
        <w:t>609705,5</w:t>
      </w:r>
      <w:r w:rsidR="002E22AE" w:rsidRPr="002E22AE">
        <w:rPr>
          <w:sz w:val="28"/>
          <w:szCs w:val="28"/>
        </w:rPr>
        <w:t>тыс.рублей;</w:t>
      </w:r>
    </w:p>
    <w:p w:rsidR="002E22AE" w:rsidRPr="002E22AE" w:rsidRDefault="002E22AE" w:rsidP="002E22AE">
      <w:pPr>
        <w:ind w:firstLine="567"/>
        <w:jc w:val="both"/>
        <w:rPr>
          <w:sz w:val="28"/>
          <w:szCs w:val="28"/>
        </w:rPr>
      </w:pPr>
      <w:r w:rsidRPr="002E22AE">
        <w:rPr>
          <w:sz w:val="28"/>
          <w:szCs w:val="28"/>
        </w:rPr>
        <w:t xml:space="preserve">- общий объем расходов в сумме 1 </w:t>
      </w:r>
      <w:r w:rsidR="003165FB">
        <w:rPr>
          <w:sz w:val="28"/>
          <w:szCs w:val="28"/>
        </w:rPr>
        <w:t>734525,5</w:t>
      </w:r>
      <w:r w:rsidRPr="002E22AE">
        <w:rPr>
          <w:sz w:val="28"/>
          <w:szCs w:val="28"/>
        </w:rPr>
        <w:t>тыс.рублей;</w:t>
      </w:r>
    </w:p>
    <w:p w:rsidR="002E22AE" w:rsidRDefault="002E22AE" w:rsidP="002E22AE">
      <w:pPr>
        <w:pStyle w:val="aa"/>
        <w:ind w:firstLine="567"/>
        <w:rPr>
          <w:sz w:val="28"/>
          <w:szCs w:val="28"/>
        </w:rPr>
      </w:pPr>
      <w:r w:rsidRPr="002E22AE">
        <w:rPr>
          <w:sz w:val="28"/>
          <w:szCs w:val="28"/>
        </w:rPr>
        <w:t xml:space="preserve">- размер дефицита в сумме </w:t>
      </w:r>
      <w:r w:rsidR="003165FB">
        <w:rPr>
          <w:sz w:val="28"/>
          <w:szCs w:val="28"/>
        </w:rPr>
        <w:t>49934,5</w:t>
      </w:r>
      <w:r w:rsidRPr="002E22AE">
        <w:rPr>
          <w:sz w:val="28"/>
          <w:szCs w:val="28"/>
        </w:rPr>
        <w:t xml:space="preserve">тыс.рублей, или </w:t>
      </w:r>
      <w:r w:rsidR="003165FB">
        <w:rPr>
          <w:sz w:val="28"/>
          <w:szCs w:val="28"/>
        </w:rPr>
        <w:t>4,6</w:t>
      </w:r>
      <w:r w:rsidRPr="002E22AE">
        <w:rPr>
          <w:sz w:val="28"/>
          <w:szCs w:val="28"/>
        </w:rPr>
        <w:t xml:space="preserve"> % утвержденного общего годового объема доходов бюджета МО г. Бодайбо и района без учета утвержденного объема безвозмездных поступлений.".</w:t>
      </w:r>
    </w:p>
    <w:p w:rsidR="00DD4947" w:rsidRDefault="00DD4947" w:rsidP="00DD4947">
      <w:pPr>
        <w:pStyle w:val="aa"/>
        <w:ind w:firstLine="567"/>
        <w:jc w:val="both"/>
        <w:rPr>
          <w:sz w:val="28"/>
          <w:szCs w:val="28"/>
        </w:rPr>
      </w:pPr>
      <w:r>
        <w:rPr>
          <w:sz w:val="28"/>
          <w:szCs w:val="28"/>
        </w:rPr>
        <w:lastRenderedPageBreak/>
        <w:t>Основные характеристики бюджета</w:t>
      </w:r>
      <w:r w:rsidR="00FB1BB5">
        <w:rPr>
          <w:sz w:val="28"/>
          <w:szCs w:val="28"/>
        </w:rPr>
        <w:t>, утвержденные и прогнозируемые на 202</w:t>
      </w:r>
      <w:r w:rsidR="00116788">
        <w:rPr>
          <w:sz w:val="28"/>
          <w:szCs w:val="28"/>
        </w:rPr>
        <w:t>3</w:t>
      </w:r>
      <w:r w:rsidR="00FB1BB5">
        <w:rPr>
          <w:sz w:val="28"/>
          <w:szCs w:val="28"/>
        </w:rPr>
        <w:t xml:space="preserve"> год ( таблица).</w:t>
      </w:r>
    </w:p>
    <w:p w:rsidR="00AF5FC0" w:rsidRDefault="00AF5FC0" w:rsidP="00DD4947">
      <w:pPr>
        <w:pStyle w:val="aa"/>
        <w:ind w:firstLine="567"/>
        <w:jc w:val="both"/>
        <w:rPr>
          <w:sz w:val="28"/>
          <w:szCs w:val="28"/>
        </w:rPr>
      </w:pPr>
      <w:r>
        <w:rPr>
          <w:sz w:val="28"/>
          <w:szCs w:val="28"/>
        </w:rPr>
        <w:t>( тыс.рублей)</w:t>
      </w:r>
    </w:p>
    <w:tbl>
      <w:tblPr>
        <w:tblStyle w:val="af"/>
        <w:tblW w:w="0" w:type="auto"/>
        <w:tblLook w:val="04A0" w:firstRow="1" w:lastRow="0" w:firstColumn="1" w:lastColumn="0" w:noHBand="0" w:noVBand="1"/>
      </w:tblPr>
      <w:tblGrid>
        <w:gridCol w:w="552"/>
        <w:gridCol w:w="3129"/>
        <w:gridCol w:w="1417"/>
        <w:gridCol w:w="1418"/>
        <w:gridCol w:w="1417"/>
        <w:gridCol w:w="1276"/>
      </w:tblGrid>
      <w:tr w:rsidR="003165FB" w:rsidTr="00116788">
        <w:tc>
          <w:tcPr>
            <w:tcW w:w="552" w:type="dxa"/>
          </w:tcPr>
          <w:p w:rsidR="003165FB" w:rsidRPr="00804739" w:rsidRDefault="003165FB" w:rsidP="00FB1BB5">
            <w:pPr>
              <w:pStyle w:val="aa"/>
              <w:jc w:val="both"/>
            </w:pPr>
            <w:r w:rsidRPr="00804739">
              <w:t>№ п/п</w:t>
            </w:r>
          </w:p>
        </w:tc>
        <w:tc>
          <w:tcPr>
            <w:tcW w:w="3129" w:type="dxa"/>
          </w:tcPr>
          <w:p w:rsidR="003165FB" w:rsidRPr="00804739" w:rsidRDefault="003165FB" w:rsidP="00FB1BB5">
            <w:pPr>
              <w:pStyle w:val="aa"/>
              <w:jc w:val="both"/>
            </w:pPr>
            <w:r w:rsidRPr="00804739">
              <w:t>Основные характеристики бюджета</w:t>
            </w:r>
          </w:p>
        </w:tc>
        <w:tc>
          <w:tcPr>
            <w:tcW w:w="1417" w:type="dxa"/>
          </w:tcPr>
          <w:p w:rsidR="003165FB" w:rsidRPr="00804739" w:rsidRDefault="003165FB" w:rsidP="00F80F54">
            <w:pPr>
              <w:pStyle w:val="aa"/>
              <w:jc w:val="center"/>
            </w:pPr>
            <w:r w:rsidRPr="00804739">
              <w:t xml:space="preserve">Решение </w:t>
            </w:r>
            <w:r>
              <w:t>12</w:t>
            </w:r>
            <w:r w:rsidRPr="00804739">
              <w:t>.12.202</w:t>
            </w:r>
            <w:r>
              <w:t>2</w:t>
            </w:r>
            <w:r w:rsidRPr="00804739">
              <w:t xml:space="preserve"> №</w:t>
            </w:r>
            <w:r>
              <w:t>19</w:t>
            </w:r>
            <w:r w:rsidRPr="00804739">
              <w:t>-па</w:t>
            </w:r>
          </w:p>
        </w:tc>
        <w:tc>
          <w:tcPr>
            <w:tcW w:w="1418" w:type="dxa"/>
          </w:tcPr>
          <w:p w:rsidR="003165FB" w:rsidRPr="00804739" w:rsidRDefault="003165FB" w:rsidP="00F80F54">
            <w:pPr>
              <w:pStyle w:val="aa"/>
              <w:jc w:val="center"/>
            </w:pPr>
            <w:r w:rsidRPr="00804739">
              <w:t>Проект решения</w:t>
            </w:r>
          </w:p>
        </w:tc>
        <w:tc>
          <w:tcPr>
            <w:tcW w:w="1417" w:type="dxa"/>
          </w:tcPr>
          <w:p w:rsidR="003165FB" w:rsidRPr="00804739" w:rsidRDefault="003165FB" w:rsidP="00F80F54">
            <w:pPr>
              <w:pStyle w:val="aa"/>
              <w:jc w:val="center"/>
            </w:pPr>
            <w:r w:rsidRPr="00804739">
              <w:t>+(-)</w:t>
            </w:r>
          </w:p>
          <w:p w:rsidR="003165FB" w:rsidRPr="00804739" w:rsidRDefault="003165FB" w:rsidP="00F80F54">
            <w:pPr>
              <w:pStyle w:val="aa"/>
              <w:jc w:val="center"/>
            </w:pPr>
            <w:r w:rsidRPr="00804739">
              <w:t>( гр.</w:t>
            </w:r>
            <w:r w:rsidR="00F80F54">
              <w:t>4</w:t>
            </w:r>
            <w:r w:rsidRPr="00804739">
              <w:t>-гр.</w:t>
            </w:r>
            <w:r w:rsidR="00F80F54">
              <w:t>3</w:t>
            </w:r>
            <w:r w:rsidRPr="00804739">
              <w:t>)</w:t>
            </w:r>
          </w:p>
        </w:tc>
        <w:tc>
          <w:tcPr>
            <w:tcW w:w="1276" w:type="dxa"/>
          </w:tcPr>
          <w:p w:rsidR="003165FB" w:rsidRDefault="003165FB" w:rsidP="00F80F54">
            <w:pPr>
              <w:pStyle w:val="aa"/>
              <w:jc w:val="center"/>
            </w:pPr>
            <w:r>
              <w:t>%</w:t>
            </w:r>
          </w:p>
          <w:p w:rsidR="003165FB" w:rsidRPr="00804739" w:rsidRDefault="003165FB" w:rsidP="00F80F54">
            <w:pPr>
              <w:pStyle w:val="aa"/>
              <w:jc w:val="center"/>
            </w:pPr>
            <w:r>
              <w:t>(</w:t>
            </w:r>
            <w:r w:rsidRPr="00804739">
              <w:t>гр.</w:t>
            </w:r>
            <w:r w:rsidR="00F80F54">
              <w:t>5</w:t>
            </w:r>
            <w:r>
              <w:t>/</w:t>
            </w:r>
            <w:r w:rsidRPr="00804739">
              <w:t>гр.</w:t>
            </w:r>
            <w:r w:rsidR="00F80F54">
              <w:t>3</w:t>
            </w:r>
            <w:r w:rsidRPr="00804739">
              <w:t>)</w:t>
            </w:r>
          </w:p>
        </w:tc>
      </w:tr>
      <w:tr w:rsidR="003165FB" w:rsidTr="00116788">
        <w:trPr>
          <w:trHeight w:val="245"/>
        </w:trPr>
        <w:tc>
          <w:tcPr>
            <w:tcW w:w="552" w:type="dxa"/>
          </w:tcPr>
          <w:p w:rsidR="003165FB" w:rsidRPr="00804739" w:rsidRDefault="003165FB" w:rsidP="00116788">
            <w:pPr>
              <w:pStyle w:val="aa"/>
              <w:jc w:val="center"/>
            </w:pPr>
            <w:r w:rsidRPr="00804739">
              <w:t>1</w:t>
            </w:r>
          </w:p>
        </w:tc>
        <w:tc>
          <w:tcPr>
            <w:tcW w:w="3129" w:type="dxa"/>
          </w:tcPr>
          <w:p w:rsidR="003165FB" w:rsidRPr="00804739" w:rsidRDefault="003165FB" w:rsidP="00116788">
            <w:pPr>
              <w:pStyle w:val="aa"/>
              <w:jc w:val="center"/>
            </w:pPr>
            <w:r w:rsidRPr="00804739">
              <w:t>2</w:t>
            </w:r>
          </w:p>
        </w:tc>
        <w:tc>
          <w:tcPr>
            <w:tcW w:w="1417" w:type="dxa"/>
          </w:tcPr>
          <w:p w:rsidR="003165FB" w:rsidRPr="00804739" w:rsidRDefault="003165FB" w:rsidP="00F80F54">
            <w:pPr>
              <w:pStyle w:val="aa"/>
              <w:jc w:val="center"/>
            </w:pPr>
            <w:r w:rsidRPr="00804739">
              <w:t>3</w:t>
            </w:r>
          </w:p>
        </w:tc>
        <w:tc>
          <w:tcPr>
            <w:tcW w:w="1418" w:type="dxa"/>
          </w:tcPr>
          <w:p w:rsidR="003165FB" w:rsidRPr="00804739" w:rsidRDefault="00116788" w:rsidP="00F80F54">
            <w:pPr>
              <w:pStyle w:val="aa"/>
              <w:jc w:val="center"/>
            </w:pPr>
            <w:r>
              <w:t>4</w:t>
            </w:r>
          </w:p>
        </w:tc>
        <w:tc>
          <w:tcPr>
            <w:tcW w:w="1417" w:type="dxa"/>
          </w:tcPr>
          <w:p w:rsidR="003165FB" w:rsidRPr="00804739" w:rsidRDefault="00116788" w:rsidP="00F80F54">
            <w:pPr>
              <w:pStyle w:val="aa"/>
              <w:jc w:val="center"/>
            </w:pPr>
            <w:r>
              <w:t>5</w:t>
            </w:r>
          </w:p>
        </w:tc>
        <w:tc>
          <w:tcPr>
            <w:tcW w:w="1276" w:type="dxa"/>
          </w:tcPr>
          <w:p w:rsidR="003165FB" w:rsidRPr="00804739" w:rsidRDefault="00116788" w:rsidP="00F80F54">
            <w:pPr>
              <w:pStyle w:val="aa"/>
              <w:jc w:val="center"/>
            </w:pPr>
            <w:r>
              <w:t>6</w:t>
            </w:r>
          </w:p>
        </w:tc>
      </w:tr>
      <w:tr w:rsidR="003165FB" w:rsidTr="00116788">
        <w:tc>
          <w:tcPr>
            <w:tcW w:w="552" w:type="dxa"/>
          </w:tcPr>
          <w:p w:rsidR="003165FB" w:rsidRPr="00804739" w:rsidRDefault="003165FB" w:rsidP="00972604">
            <w:pPr>
              <w:pStyle w:val="aa"/>
              <w:jc w:val="both"/>
            </w:pPr>
            <w:r w:rsidRPr="00804739">
              <w:t>1.</w:t>
            </w:r>
          </w:p>
        </w:tc>
        <w:tc>
          <w:tcPr>
            <w:tcW w:w="3129" w:type="dxa"/>
          </w:tcPr>
          <w:p w:rsidR="003165FB" w:rsidRPr="00804739" w:rsidRDefault="003165FB" w:rsidP="00972604">
            <w:pPr>
              <w:pStyle w:val="aa"/>
              <w:jc w:val="both"/>
              <w:rPr>
                <w:b/>
              </w:rPr>
            </w:pPr>
            <w:r w:rsidRPr="00804739">
              <w:rPr>
                <w:b/>
              </w:rPr>
              <w:t>прогнозируемый  общий объем доходов</w:t>
            </w:r>
          </w:p>
        </w:tc>
        <w:tc>
          <w:tcPr>
            <w:tcW w:w="1417" w:type="dxa"/>
          </w:tcPr>
          <w:p w:rsidR="003165FB" w:rsidRPr="00804739" w:rsidRDefault="00F80F54" w:rsidP="00F80F54">
            <w:pPr>
              <w:pStyle w:val="aa"/>
              <w:jc w:val="center"/>
            </w:pPr>
            <w:r>
              <w:t>1657466,9</w:t>
            </w:r>
          </w:p>
        </w:tc>
        <w:tc>
          <w:tcPr>
            <w:tcW w:w="1418" w:type="dxa"/>
          </w:tcPr>
          <w:p w:rsidR="003165FB" w:rsidRPr="00F80F54" w:rsidRDefault="00F80F54" w:rsidP="00F80F54">
            <w:pPr>
              <w:pStyle w:val="aa"/>
              <w:jc w:val="center"/>
            </w:pPr>
            <w:r>
              <w:t>1684591,0</w:t>
            </w:r>
          </w:p>
        </w:tc>
        <w:tc>
          <w:tcPr>
            <w:tcW w:w="1417" w:type="dxa"/>
          </w:tcPr>
          <w:p w:rsidR="003165FB" w:rsidRPr="00804739" w:rsidRDefault="00F80F54" w:rsidP="00F80F54">
            <w:pPr>
              <w:pStyle w:val="aa"/>
              <w:jc w:val="center"/>
            </w:pPr>
            <w:r>
              <w:t>27124,1</w:t>
            </w:r>
          </w:p>
        </w:tc>
        <w:tc>
          <w:tcPr>
            <w:tcW w:w="1276" w:type="dxa"/>
          </w:tcPr>
          <w:p w:rsidR="003165FB" w:rsidRPr="00804739" w:rsidRDefault="00F80F54" w:rsidP="00F80F54">
            <w:pPr>
              <w:pStyle w:val="aa"/>
              <w:jc w:val="center"/>
            </w:pPr>
            <w:r>
              <w:t>1,6</w:t>
            </w:r>
          </w:p>
        </w:tc>
      </w:tr>
      <w:tr w:rsidR="003165FB" w:rsidTr="00116788">
        <w:tc>
          <w:tcPr>
            <w:tcW w:w="552" w:type="dxa"/>
          </w:tcPr>
          <w:p w:rsidR="003165FB" w:rsidRPr="00804739" w:rsidRDefault="003165FB" w:rsidP="00972604">
            <w:pPr>
              <w:pStyle w:val="aa"/>
              <w:jc w:val="both"/>
            </w:pPr>
            <w:r w:rsidRPr="00804739">
              <w:t>1.1</w:t>
            </w:r>
          </w:p>
        </w:tc>
        <w:tc>
          <w:tcPr>
            <w:tcW w:w="3129" w:type="dxa"/>
          </w:tcPr>
          <w:p w:rsidR="003165FB" w:rsidRPr="00804739" w:rsidRDefault="003165FB" w:rsidP="00972604">
            <w:pPr>
              <w:pStyle w:val="aa"/>
              <w:jc w:val="both"/>
            </w:pPr>
            <w:r w:rsidRPr="00804739">
              <w:t>Налоговые и неналоговые</w:t>
            </w:r>
          </w:p>
        </w:tc>
        <w:tc>
          <w:tcPr>
            <w:tcW w:w="1417" w:type="dxa"/>
          </w:tcPr>
          <w:p w:rsidR="003165FB" w:rsidRPr="00804739" w:rsidRDefault="00F80F54" w:rsidP="00F80F54">
            <w:pPr>
              <w:pStyle w:val="aa"/>
              <w:jc w:val="center"/>
            </w:pPr>
            <w:r>
              <w:t>1074885,5</w:t>
            </w:r>
          </w:p>
        </w:tc>
        <w:tc>
          <w:tcPr>
            <w:tcW w:w="1418" w:type="dxa"/>
          </w:tcPr>
          <w:p w:rsidR="003165FB" w:rsidRPr="00804739" w:rsidRDefault="00F80F54" w:rsidP="00F80F54">
            <w:pPr>
              <w:pStyle w:val="aa"/>
              <w:jc w:val="center"/>
            </w:pPr>
            <w:r>
              <w:t>1074885,5</w:t>
            </w:r>
          </w:p>
        </w:tc>
        <w:tc>
          <w:tcPr>
            <w:tcW w:w="1417" w:type="dxa"/>
          </w:tcPr>
          <w:p w:rsidR="003165FB" w:rsidRPr="00804739" w:rsidRDefault="00F80F54" w:rsidP="00F80F54">
            <w:pPr>
              <w:pStyle w:val="aa"/>
              <w:jc w:val="center"/>
            </w:pPr>
            <w:r>
              <w:t>-</w:t>
            </w:r>
          </w:p>
        </w:tc>
        <w:tc>
          <w:tcPr>
            <w:tcW w:w="1276" w:type="dxa"/>
          </w:tcPr>
          <w:p w:rsidR="003165FB" w:rsidRPr="00804739" w:rsidRDefault="00F80F54" w:rsidP="00F80F54">
            <w:pPr>
              <w:pStyle w:val="aa"/>
              <w:jc w:val="center"/>
            </w:pPr>
            <w:r>
              <w:t>-</w:t>
            </w:r>
          </w:p>
        </w:tc>
      </w:tr>
      <w:tr w:rsidR="003165FB" w:rsidTr="00116788">
        <w:tc>
          <w:tcPr>
            <w:tcW w:w="552" w:type="dxa"/>
          </w:tcPr>
          <w:p w:rsidR="003165FB" w:rsidRPr="00804739" w:rsidRDefault="003165FB" w:rsidP="00972604">
            <w:pPr>
              <w:pStyle w:val="aa"/>
              <w:jc w:val="both"/>
            </w:pPr>
            <w:r w:rsidRPr="00804739">
              <w:t>1.2.</w:t>
            </w:r>
          </w:p>
        </w:tc>
        <w:tc>
          <w:tcPr>
            <w:tcW w:w="3129" w:type="dxa"/>
          </w:tcPr>
          <w:p w:rsidR="003165FB" w:rsidRPr="00804739" w:rsidRDefault="003165FB" w:rsidP="00972604">
            <w:pPr>
              <w:pStyle w:val="aa"/>
              <w:jc w:val="both"/>
            </w:pPr>
            <w:r w:rsidRPr="00804739">
              <w:t>Безвозмездные поступления</w:t>
            </w:r>
          </w:p>
        </w:tc>
        <w:tc>
          <w:tcPr>
            <w:tcW w:w="1417" w:type="dxa"/>
          </w:tcPr>
          <w:p w:rsidR="003165FB" w:rsidRPr="00804739" w:rsidRDefault="00F80F54" w:rsidP="00F80F54">
            <w:pPr>
              <w:pStyle w:val="aa"/>
              <w:jc w:val="center"/>
            </w:pPr>
            <w:r>
              <w:t>582581,4</w:t>
            </w:r>
          </w:p>
        </w:tc>
        <w:tc>
          <w:tcPr>
            <w:tcW w:w="1418" w:type="dxa"/>
          </w:tcPr>
          <w:p w:rsidR="003165FB" w:rsidRPr="00804739" w:rsidRDefault="00F80F54" w:rsidP="00F80F54">
            <w:pPr>
              <w:pStyle w:val="aa"/>
              <w:jc w:val="center"/>
            </w:pPr>
            <w:r>
              <w:t>609705,5</w:t>
            </w:r>
          </w:p>
        </w:tc>
        <w:tc>
          <w:tcPr>
            <w:tcW w:w="1417" w:type="dxa"/>
          </w:tcPr>
          <w:p w:rsidR="003165FB" w:rsidRPr="00804739" w:rsidRDefault="00F80F54" w:rsidP="00F80F54">
            <w:pPr>
              <w:pStyle w:val="aa"/>
              <w:jc w:val="center"/>
            </w:pPr>
            <w:r>
              <w:t>27124,1</w:t>
            </w:r>
          </w:p>
        </w:tc>
        <w:tc>
          <w:tcPr>
            <w:tcW w:w="1276" w:type="dxa"/>
          </w:tcPr>
          <w:p w:rsidR="003165FB" w:rsidRPr="00804739" w:rsidRDefault="00F80F54" w:rsidP="00F80F54">
            <w:pPr>
              <w:pStyle w:val="aa"/>
              <w:jc w:val="center"/>
            </w:pPr>
            <w:r>
              <w:t>4,7</w:t>
            </w:r>
          </w:p>
        </w:tc>
      </w:tr>
      <w:tr w:rsidR="003165FB" w:rsidTr="00116788">
        <w:tc>
          <w:tcPr>
            <w:tcW w:w="552" w:type="dxa"/>
          </w:tcPr>
          <w:p w:rsidR="003165FB" w:rsidRPr="00804739" w:rsidRDefault="003165FB" w:rsidP="00972604">
            <w:pPr>
              <w:pStyle w:val="aa"/>
              <w:jc w:val="both"/>
            </w:pPr>
            <w:r w:rsidRPr="00804739">
              <w:t>2.</w:t>
            </w:r>
          </w:p>
        </w:tc>
        <w:tc>
          <w:tcPr>
            <w:tcW w:w="3129" w:type="dxa"/>
          </w:tcPr>
          <w:p w:rsidR="003165FB" w:rsidRPr="00804739" w:rsidRDefault="003165FB" w:rsidP="00972604">
            <w:pPr>
              <w:pStyle w:val="aa"/>
              <w:jc w:val="both"/>
              <w:rPr>
                <w:b/>
              </w:rPr>
            </w:pPr>
            <w:r w:rsidRPr="00804739">
              <w:rPr>
                <w:b/>
              </w:rPr>
              <w:t>Общий объем расходов бюджета</w:t>
            </w:r>
          </w:p>
        </w:tc>
        <w:tc>
          <w:tcPr>
            <w:tcW w:w="1417" w:type="dxa"/>
          </w:tcPr>
          <w:p w:rsidR="003165FB" w:rsidRPr="00804739" w:rsidRDefault="00F80F54" w:rsidP="00F80F54">
            <w:pPr>
              <w:pStyle w:val="aa"/>
              <w:jc w:val="center"/>
            </w:pPr>
            <w:r>
              <w:t>1705595,0</w:t>
            </w:r>
          </w:p>
        </w:tc>
        <w:tc>
          <w:tcPr>
            <w:tcW w:w="1418" w:type="dxa"/>
          </w:tcPr>
          <w:p w:rsidR="003165FB" w:rsidRPr="00804739" w:rsidRDefault="00F80F54" w:rsidP="00F80F54">
            <w:pPr>
              <w:pStyle w:val="aa"/>
              <w:jc w:val="center"/>
            </w:pPr>
            <w:r>
              <w:t>1734525,5</w:t>
            </w:r>
          </w:p>
        </w:tc>
        <w:tc>
          <w:tcPr>
            <w:tcW w:w="1417" w:type="dxa"/>
          </w:tcPr>
          <w:p w:rsidR="003165FB" w:rsidRPr="00804739" w:rsidRDefault="00F80F54" w:rsidP="00F80F54">
            <w:pPr>
              <w:pStyle w:val="aa"/>
              <w:jc w:val="center"/>
            </w:pPr>
            <w:r>
              <w:t>28930,5</w:t>
            </w:r>
          </w:p>
        </w:tc>
        <w:tc>
          <w:tcPr>
            <w:tcW w:w="1276" w:type="dxa"/>
          </w:tcPr>
          <w:p w:rsidR="003165FB" w:rsidRPr="00804739" w:rsidRDefault="00F80F54" w:rsidP="00F80F54">
            <w:pPr>
              <w:pStyle w:val="aa"/>
              <w:jc w:val="center"/>
            </w:pPr>
            <w:r>
              <w:t>1,7</w:t>
            </w:r>
          </w:p>
        </w:tc>
      </w:tr>
      <w:tr w:rsidR="003165FB" w:rsidTr="00116788">
        <w:tc>
          <w:tcPr>
            <w:tcW w:w="552" w:type="dxa"/>
          </w:tcPr>
          <w:p w:rsidR="003165FB" w:rsidRPr="00804739" w:rsidRDefault="003165FB" w:rsidP="00972604">
            <w:pPr>
              <w:pStyle w:val="aa"/>
              <w:jc w:val="both"/>
            </w:pPr>
            <w:r w:rsidRPr="00804739">
              <w:t>3.</w:t>
            </w:r>
          </w:p>
        </w:tc>
        <w:tc>
          <w:tcPr>
            <w:tcW w:w="3129" w:type="dxa"/>
          </w:tcPr>
          <w:p w:rsidR="003165FB" w:rsidRPr="00804739" w:rsidRDefault="003165FB" w:rsidP="00972604">
            <w:pPr>
              <w:pStyle w:val="aa"/>
              <w:jc w:val="both"/>
              <w:rPr>
                <w:b/>
              </w:rPr>
            </w:pPr>
            <w:r w:rsidRPr="00804739">
              <w:rPr>
                <w:b/>
              </w:rPr>
              <w:t>Дефицит бюджета</w:t>
            </w:r>
          </w:p>
        </w:tc>
        <w:tc>
          <w:tcPr>
            <w:tcW w:w="1417" w:type="dxa"/>
          </w:tcPr>
          <w:p w:rsidR="003165FB" w:rsidRPr="00804739" w:rsidRDefault="00F80F54" w:rsidP="00F80F54">
            <w:pPr>
              <w:pStyle w:val="aa"/>
              <w:jc w:val="center"/>
            </w:pPr>
            <w:r>
              <w:t>48128,1</w:t>
            </w:r>
          </w:p>
        </w:tc>
        <w:tc>
          <w:tcPr>
            <w:tcW w:w="1418" w:type="dxa"/>
          </w:tcPr>
          <w:p w:rsidR="003165FB" w:rsidRPr="00804739" w:rsidRDefault="00F80F54" w:rsidP="00F80F54">
            <w:pPr>
              <w:pStyle w:val="aa"/>
              <w:jc w:val="center"/>
            </w:pPr>
            <w:r>
              <w:t>49934,5</w:t>
            </w:r>
          </w:p>
        </w:tc>
        <w:tc>
          <w:tcPr>
            <w:tcW w:w="1417" w:type="dxa"/>
          </w:tcPr>
          <w:p w:rsidR="003165FB" w:rsidRPr="00804739" w:rsidRDefault="00F80F54" w:rsidP="00F80F54">
            <w:pPr>
              <w:pStyle w:val="aa"/>
              <w:jc w:val="center"/>
            </w:pPr>
            <w:r>
              <w:t>1806,4</w:t>
            </w:r>
          </w:p>
        </w:tc>
        <w:tc>
          <w:tcPr>
            <w:tcW w:w="1276" w:type="dxa"/>
          </w:tcPr>
          <w:p w:rsidR="003165FB" w:rsidRPr="00804739" w:rsidRDefault="00F80F54" w:rsidP="00F80F54">
            <w:pPr>
              <w:pStyle w:val="aa"/>
              <w:jc w:val="center"/>
            </w:pPr>
            <w:r>
              <w:t>3,4</w:t>
            </w:r>
          </w:p>
        </w:tc>
      </w:tr>
    </w:tbl>
    <w:p w:rsidR="00C66CAD" w:rsidRDefault="00C66CAD" w:rsidP="00C66CAD">
      <w:pPr>
        <w:pStyle w:val="aa"/>
        <w:jc w:val="both"/>
        <w:rPr>
          <w:sz w:val="28"/>
          <w:szCs w:val="28"/>
        </w:rPr>
      </w:pPr>
    </w:p>
    <w:p w:rsidR="00146D91" w:rsidRDefault="00C66CAD" w:rsidP="00C66CAD">
      <w:pPr>
        <w:pStyle w:val="aa"/>
        <w:jc w:val="both"/>
        <w:rPr>
          <w:sz w:val="28"/>
          <w:szCs w:val="28"/>
        </w:rPr>
      </w:pPr>
      <w:r>
        <w:rPr>
          <w:sz w:val="28"/>
          <w:szCs w:val="28"/>
        </w:rPr>
        <w:t>2.  И</w:t>
      </w:r>
      <w:r w:rsidR="00146D91">
        <w:rPr>
          <w:sz w:val="28"/>
          <w:szCs w:val="28"/>
        </w:rPr>
        <w:t>зменения стр</w:t>
      </w:r>
      <w:r>
        <w:rPr>
          <w:sz w:val="28"/>
          <w:szCs w:val="28"/>
        </w:rPr>
        <w:t>уктуры доходов местного  бюджета</w:t>
      </w:r>
      <w:r w:rsidR="00146D91">
        <w:rPr>
          <w:sz w:val="28"/>
          <w:szCs w:val="28"/>
        </w:rPr>
        <w:t xml:space="preserve"> на 202</w:t>
      </w:r>
      <w:r w:rsidR="00F80F54">
        <w:rPr>
          <w:sz w:val="28"/>
          <w:szCs w:val="28"/>
        </w:rPr>
        <w:t>3</w:t>
      </w:r>
      <w:r w:rsidR="00146D91">
        <w:rPr>
          <w:sz w:val="28"/>
          <w:szCs w:val="28"/>
        </w:rPr>
        <w:t xml:space="preserve"> год.</w:t>
      </w:r>
    </w:p>
    <w:p w:rsidR="002E22AE" w:rsidRPr="002E22AE" w:rsidRDefault="002D3142" w:rsidP="002D3142">
      <w:pPr>
        <w:pStyle w:val="aa"/>
        <w:ind w:firstLine="567"/>
        <w:jc w:val="both"/>
        <w:rPr>
          <w:sz w:val="28"/>
          <w:szCs w:val="28"/>
        </w:rPr>
      </w:pPr>
      <w:r>
        <w:rPr>
          <w:sz w:val="28"/>
          <w:szCs w:val="28"/>
        </w:rPr>
        <w:t>О</w:t>
      </w:r>
      <w:r w:rsidR="00C66CAD">
        <w:rPr>
          <w:sz w:val="28"/>
          <w:szCs w:val="28"/>
        </w:rPr>
        <w:t xml:space="preserve">бщий объем доходов местного бюджета прогнозируется с увеличением к утвержденным бюджетным назначениям на </w:t>
      </w:r>
      <w:r w:rsidR="00F80F54">
        <w:rPr>
          <w:sz w:val="28"/>
          <w:szCs w:val="28"/>
        </w:rPr>
        <w:t>27 124,1</w:t>
      </w:r>
      <w:r w:rsidR="00C66CAD">
        <w:rPr>
          <w:sz w:val="28"/>
          <w:szCs w:val="28"/>
        </w:rPr>
        <w:t>тыс.рублей</w:t>
      </w:r>
      <w:r w:rsidR="008D2890">
        <w:rPr>
          <w:sz w:val="28"/>
          <w:szCs w:val="28"/>
        </w:rPr>
        <w:t xml:space="preserve">, предлагается к утверждению в размере </w:t>
      </w:r>
      <w:r w:rsidR="00F80F54">
        <w:rPr>
          <w:sz w:val="28"/>
          <w:szCs w:val="28"/>
        </w:rPr>
        <w:t>1 684 591,0</w:t>
      </w:r>
      <w:r w:rsidR="008D2890">
        <w:rPr>
          <w:sz w:val="28"/>
          <w:szCs w:val="28"/>
        </w:rPr>
        <w:t>тыс.рублей</w:t>
      </w:r>
      <w:r w:rsidR="00C66CAD">
        <w:rPr>
          <w:sz w:val="28"/>
          <w:szCs w:val="28"/>
        </w:rPr>
        <w:t xml:space="preserve">, из них налоговые и неналоговые доходы местного бюджета предлагаются к утверждению в сумме </w:t>
      </w:r>
      <w:r w:rsidR="00F80F54">
        <w:rPr>
          <w:sz w:val="28"/>
          <w:szCs w:val="28"/>
        </w:rPr>
        <w:t>1 074 885,5</w:t>
      </w:r>
      <w:r w:rsidR="00C66CAD">
        <w:rPr>
          <w:sz w:val="28"/>
          <w:szCs w:val="28"/>
        </w:rPr>
        <w:t xml:space="preserve">тыс.рублей, безвозмездные поступления предлагаются с учетом увеличения на </w:t>
      </w:r>
      <w:r w:rsidR="00F80F54">
        <w:rPr>
          <w:sz w:val="28"/>
          <w:szCs w:val="28"/>
        </w:rPr>
        <w:t>27 124,1</w:t>
      </w:r>
      <w:r w:rsidR="00C66CAD">
        <w:rPr>
          <w:sz w:val="28"/>
          <w:szCs w:val="28"/>
        </w:rPr>
        <w:t>тыс.рублей утвердить в размере</w:t>
      </w:r>
      <w:r w:rsidR="00F80F54">
        <w:rPr>
          <w:sz w:val="28"/>
          <w:szCs w:val="28"/>
        </w:rPr>
        <w:t>609 705,5</w:t>
      </w:r>
      <w:r w:rsidR="00F3750F">
        <w:rPr>
          <w:sz w:val="28"/>
          <w:szCs w:val="28"/>
        </w:rPr>
        <w:t>тыс.рублей.</w:t>
      </w:r>
    </w:p>
    <w:p w:rsidR="00756452" w:rsidRDefault="00756452" w:rsidP="00F80F54">
      <w:pPr>
        <w:shd w:val="clear" w:color="auto" w:fill="FFFFFF"/>
        <w:ind w:firstLine="709"/>
        <w:jc w:val="both"/>
        <w:rPr>
          <w:sz w:val="28"/>
          <w:szCs w:val="28"/>
        </w:rPr>
      </w:pPr>
    </w:p>
    <w:p w:rsidR="00BB21BC" w:rsidRPr="006E37DD" w:rsidRDefault="00031CFD" w:rsidP="00BB21BC">
      <w:pPr>
        <w:pStyle w:val="af7"/>
        <w:ind w:firstLine="567"/>
        <w:jc w:val="both"/>
        <w:rPr>
          <w:b w:val="0"/>
          <w:sz w:val="28"/>
          <w:szCs w:val="28"/>
        </w:rPr>
      </w:pPr>
      <w:r w:rsidRPr="00031CFD">
        <w:rPr>
          <w:b w:val="0"/>
          <w:sz w:val="28"/>
          <w:szCs w:val="28"/>
        </w:rPr>
        <w:t>Согласно пояснительной записке к проект</w:t>
      </w:r>
      <w:r>
        <w:rPr>
          <w:b w:val="0"/>
          <w:sz w:val="28"/>
          <w:szCs w:val="28"/>
        </w:rPr>
        <w:t>у</w:t>
      </w:r>
      <w:r w:rsidRPr="00031CFD">
        <w:rPr>
          <w:b w:val="0"/>
          <w:sz w:val="28"/>
          <w:szCs w:val="28"/>
        </w:rPr>
        <w:t xml:space="preserve"> решения, </w:t>
      </w:r>
      <w:r>
        <w:rPr>
          <w:b w:val="0"/>
          <w:sz w:val="28"/>
          <w:szCs w:val="28"/>
        </w:rPr>
        <w:t>налоговые</w:t>
      </w:r>
      <w:r w:rsidRPr="00031CFD">
        <w:rPr>
          <w:b w:val="0"/>
          <w:sz w:val="28"/>
          <w:szCs w:val="28"/>
        </w:rPr>
        <w:t xml:space="preserve"> и неналоговым</w:t>
      </w:r>
      <w:r>
        <w:rPr>
          <w:b w:val="0"/>
          <w:sz w:val="28"/>
          <w:szCs w:val="28"/>
        </w:rPr>
        <w:t xml:space="preserve"> доходы</w:t>
      </w:r>
      <w:r w:rsidR="003B522A">
        <w:rPr>
          <w:b w:val="0"/>
          <w:sz w:val="28"/>
          <w:szCs w:val="28"/>
        </w:rPr>
        <w:t xml:space="preserve">в целом </w:t>
      </w:r>
      <w:r w:rsidRPr="00031CFD">
        <w:rPr>
          <w:b w:val="0"/>
          <w:sz w:val="28"/>
          <w:szCs w:val="28"/>
        </w:rPr>
        <w:t>увеличен</w:t>
      </w:r>
      <w:r>
        <w:rPr>
          <w:b w:val="0"/>
          <w:sz w:val="28"/>
          <w:szCs w:val="28"/>
        </w:rPr>
        <w:t>ы</w:t>
      </w:r>
      <w:r w:rsidRPr="00031CFD">
        <w:rPr>
          <w:b w:val="0"/>
          <w:sz w:val="28"/>
          <w:szCs w:val="28"/>
        </w:rPr>
        <w:t xml:space="preserve"> на </w:t>
      </w:r>
      <w:r w:rsidR="00F80F54">
        <w:rPr>
          <w:b w:val="0"/>
          <w:sz w:val="28"/>
          <w:szCs w:val="28"/>
        </w:rPr>
        <w:t>27124,1</w:t>
      </w:r>
      <w:r w:rsidRPr="00031CFD">
        <w:rPr>
          <w:b w:val="0"/>
          <w:sz w:val="28"/>
          <w:szCs w:val="28"/>
        </w:rPr>
        <w:t>тыс.руб.</w:t>
      </w:r>
      <w:r w:rsidR="00F80F54">
        <w:rPr>
          <w:b w:val="0"/>
          <w:sz w:val="28"/>
          <w:szCs w:val="28"/>
        </w:rPr>
        <w:t>, за счет увеличения безвозмездных поступлений</w:t>
      </w:r>
      <w:r w:rsidR="006E37DD">
        <w:rPr>
          <w:b w:val="0"/>
          <w:sz w:val="28"/>
          <w:szCs w:val="28"/>
        </w:rPr>
        <w:t>,</w:t>
      </w:r>
      <w:r w:rsidR="00BB21BC" w:rsidRPr="006E37DD">
        <w:rPr>
          <w:b w:val="0"/>
          <w:sz w:val="28"/>
          <w:szCs w:val="28"/>
        </w:rPr>
        <w:t>а именно:</w:t>
      </w:r>
    </w:p>
    <w:p w:rsidR="00BB21BC" w:rsidRPr="006E37DD" w:rsidRDefault="00BB21BC" w:rsidP="00BB21BC">
      <w:pPr>
        <w:pStyle w:val="af7"/>
        <w:ind w:firstLine="567"/>
        <w:jc w:val="both"/>
        <w:rPr>
          <w:b w:val="0"/>
          <w:sz w:val="28"/>
          <w:szCs w:val="28"/>
        </w:rPr>
      </w:pPr>
      <w:r w:rsidRPr="006E37DD">
        <w:rPr>
          <w:b w:val="0"/>
          <w:sz w:val="28"/>
          <w:szCs w:val="28"/>
        </w:rPr>
        <w:t>Добавлены:</w:t>
      </w:r>
    </w:p>
    <w:p w:rsidR="00BB21BC" w:rsidRPr="006E37DD" w:rsidRDefault="00BB21BC" w:rsidP="00BB21BC">
      <w:pPr>
        <w:pStyle w:val="af7"/>
        <w:ind w:firstLine="567"/>
        <w:jc w:val="both"/>
        <w:rPr>
          <w:b w:val="0"/>
          <w:sz w:val="28"/>
          <w:szCs w:val="28"/>
        </w:rPr>
      </w:pPr>
      <w:r w:rsidRPr="006E37DD">
        <w:rPr>
          <w:b w:val="0"/>
          <w:sz w:val="28"/>
          <w:szCs w:val="28"/>
        </w:rPr>
        <w:t>- субсидии бюджетам муниципальных районов на реализацию мероприятий по обеспечению жильем молодых семей - 5 060,4 тыс.руб., в том числе за счет средств федерального бюджета -      1 190,2 тыс.руб.;</w:t>
      </w:r>
    </w:p>
    <w:p w:rsidR="00BB21BC" w:rsidRPr="006E37DD" w:rsidRDefault="00BB21BC" w:rsidP="00BB21BC">
      <w:pPr>
        <w:pStyle w:val="af7"/>
        <w:ind w:firstLine="567"/>
        <w:jc w:val="both"/>
        <w:rPr>
          <w:b w:val="0"/>
          <w:sz w:val="28"/>
          <w:szCs w:val="28"/>
        </w:rPr>
      </w:pPr>
      <w:r w:rsidRPr="006E37DD">
        <w:rPr>
          <w:b w:val="0"/>
          <w:sz w:val="28"/>
          <w:szCs w:val="28"/>
        </w:rPr>
        <w:t>-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- 19 264,3 тыс.руб.;</w:t>
      </w:r>
    </w:p>
    <w:p w:rsidR="00BB21BC" w:rsidRPr="006E37DD" w:rsidRDefault="00BB21BC" w:rsidP="00BB21BC">
      <w:pPr>
        <w:pStyle w:val="af7"/>
        <w:ind w:firstLine="567"/>
        <w:jc w:val="both"/>
        <w:rPr>
          <w:b w:val="0"/>
          <w:sz w:val="28"/>
          <w:szCs w:val="28"/>
        </w:rPr>
      </w:pPr>
      <w:r w:rsidRPr="006E37DD">
        <w:rPr>
          <w:b w:val="0"/>
          <w:sz w:val="28"/>
          <w:szCs w:val="2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выполнению задач органом ЕДДС ежедневного управления единой государственной системы предупреждения и ликвидации чрезвычайных ситуаций, возложенных законодательством на органы местного самоуправления -   1 071,4 тыс.руб.;  </w:t>
      </w:r>
    </w:p>
    <w:p w:rsidR="00BB21BC" w:rsidRPr="006E37DD" w:rsidRDefault="00BB21BC" w:rsidP="00BB21BC">
      <w:pPr>
        <w:pStyle w:val="af7"/>
        <w:ind w:firstLine="567"/>
        <w:jc w:val="both"/>
        <w:rPr>
          <w:b w:val="0"/>
          <w:sz w:val="28"/>
          <w:szCs w:val="28"/>
        </w:rPr>
      </w:pPr>
      <w:r w:rsidRPr="006E37DD">
        <w:rPr>
          <w:b w:val="0"/>
          <w:sz w:val="28"/>
          <w:szCs w:val="28"/>
        </w:rPr>
        <w:lastRenderedPageBreak/>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соглашениямипо организации и проведению мероприятий по определению поставщиков (подрядчиков, исполнителей) – 1 126,8тыс.руб.;</w:t>
      </w:r>
    </w:p>
    <w:p w:rsidR="00BB21BC" w:rsidRPr="006E37DD" w:rsidRDefault="00BB21BC" w:rsidP="00BB21BC">
      <w:pPr>
        <w:pStyle w:val="af7"/>
        <w:ind w:firstLine="567"/>
        <w:jc w:val="both"/>
        <w:rPr>
          <w:b w:val="0"/>
          <w:sz w:val="28"/>
          <w:szCs w:val="28"/>
        </w:rPr>
      </w:pPr>
      <w:r w:rsidRPr="006E37DD">
        <w:rPr>
          <w:b w:val="0"/>
          <w:sz w:val="28"/>
          <w:szCs w:val="28"/>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 - 674,2 тыс.руб.;</w:t>
      </w:r>
    </w:p>
    <w:p w:rsidR="00BB21BC" w:rsidRPr="006E37DD" w:rsidRDefault="00BB21BC" w:rsidP="00BB21BC">
      <w:pPr>
        <w:pStyle w:val="af7"/>
        <w:ind w:firstLine="567"/>
        <w:jc w:val="both"/>
        <w:rPr>
          <w:b w:val="0"/>
          <w:sz w:val="28"/>
          <w:szCs w:val="28"/>
        </w:rPr>
      </w:pPr>
      <w:r w:rsidRPr="006E37DD">
        <w:rPr>
          <w:b w:val="0"/>
          <w:sz w:val="28"/>
          <w:szCs w:val="28"/>
        </w:rPr>
        <w:t>- прочие межбюджетные трансферты, передаваемые бюджетам муниципальных районов по соглашению о предоставлении из бюджета Бодайбинского муниципального образования бюджету муниципального образования г.Бодайбо и района иных межбюджетных трансфертов по осуществлению внешнего муниципального финансового контроля - 602,7 тыс.руб.;</w:t>
      </w:r>
    </w:p>
    <w:p w:rsidR="00BB21BC" w:rsidRPr="006E37DD" w:rsidRDefault="00BB21BC" w:rsidP="00BB21BC">
      <w:pPr>
        <w:pStyle w:val="af7"/>
        <w:ind w:firstLine="567"/>
        <w:jc w:val="both"/>
        <w:rPr>
          <w:b w:val="0"/>
          <w:sz w:val="28"/>
          <w:szCs w:val="28"/>
        </w:rPr>
      </w:pPr>
      <w:r w:rsidRPr="006E37DD">
        <w:rPr>
          <w:b w:val="0"/>
          <w:sz w:val="28"/>
          <w:szCs w:val="28"/>
        </w:rPr>
        <w:t>- прочие межбюджетные трансферты, передаваемые бюджетам муниципальных районов по соглашению о предоставлении из бюджета Бодайбинского муниципального образования бюджету муниципального образования г.Бодайбо и района иных межбюджетных трансфертов на осуществление мероприятий по отлову и содержанию безнадзорных животных, обитающих на территории поселения - 355,8 тыс.руб.</w:t>
      </w:r>
    </w:p>
    <w:p w:rsidR="00BB21BC" w:rsidRPr="006E37DD" w:rsidRDefault="00BB21BC" w:rsidP="00BB21BC">
      <w:pPr>
        <w:pStyle w:val="af7"/>
        <w:ind w:firstLine="567"/>
        <w:jc w:val="both"/>
        <w:rPr>
          <w:b w:val="0"/>
          <w:sz w:val="28"/>
          <w:szCs w:val="28"/>
        </w:rPr>
      </w:pPr>
      <w:r w:rsidRPr="006E37DD">
        <w:rPr>
          <w:b w:val="0"/>
          <w:sz w:val="28"/>
          <w:szCs w:val="28"/>
        </w:rPr>
        <w:t>Увеличены:</w:t>
      </w:r>
    </w:p>
    <w:p w:rsidR="00BB21BC" w:rsidRPr="006E37DD" w:rsidRDefault="00BB21BC" w:rsidP="00BB21BC">
      <w:pPr>
        <w:pStyle w:val="af7"/>
        <w:ind w:firstLine="567"/>
        <w:jc w:val="both"/>
        <w:rPr>
          <w:b w:val="0"/>
          <w:sz w:val="28"/>
          <w:szCs w:val="28"/>
        </w:rPr>
      </w:pPr>
      <w:r w:rsidRPr="006E37DD">
        <w:rPr>
          <w:b w:val="0"/>
          <w:sz w:val="28"/>
          <w:szCs w:val="28"/>
        </w:rPr>
        <w:t>- прочие субсидии бюджетам муниципальных районов для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 на 181,8 тыс.руб.;</w:t>
      </w:r>
    </w:p>
    <w:p w:rsidR="00BB21BC" w:rsidRPr="006E37DD" w:rsidRDefault="00BB21BC" w:rsidP="00BB21BC">
      <w:pPr>
        <w:pStyle w:val="af7"/>
        <w:ind w:firstLine="567"/>
        <w:jc w:val="both"/>
        <w:rPr>
          <w:b w:val="0"/>
          <w:sz w:val="28"/>
          <w:szCs w:val="28"/>
        </w:rPr>
      </w:pPr>
      <w:r w:rsidRPr="006E37DD">
        <w:rPr>
          <w:b w:val="0"/>
          <w:sz w:val="28"/>
          <w:szCs w:val="28"/>
        </w:rPr>
        <w:t>-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за счет средств областного бюджета на 15,1 тыс.руб.;</w:t>
      </w:r>
    </w:p>
    <w:p w:rsidR="00BB21BC" w:rsidRPr="006E37DD" w:rsidRDefault="00BB21BC" w:rsidP="00BB21BC">
      <w:pPr>
        <w:pStyle w:val="af7"/>
        <w:ind w:firstLine="567"/>
        <w:jc w:val="both"/>
        <w:rPr>
          <w:b w:val="0"/>
          <w:sz w:val="28"/>
          <w:szCs w:val="28"/>
        </w:rPr>
      </w:pPr>
      <w:r w:rsidRPr="006E37DD">
        <w:rPr>
          <w:b w:val="0"/>
          <w:sz w:val="28"/>
          <w:szCs w:val="28"/>
        </w:rPr>
        <w:t xml:space="preserve">- субвенции бюджетам муниципальных районов на выполнение передаваемых полномочий субъектов Российской Федерации по организации мероприятий при осуществлении деятельности по обращению с собаками и </w:t>
      </w:r>
      <w:r w:rsidRPr="006E37DD">
        <w:rPr>
          <w:b w:val="0"/>
          <w:sz w:val="28"/>
          <w:szCs w:val="28"/>
        </w:rPr>
        <w:lastRenderedPageBreak/>
        <w:t>кошками без владельцев в границах населенных пунктов Иркутской области на 115,5 тыс.руб.</w:t>
      </w:r>
    </w:p>
    <w:p w:rsidR="00BB21BC" w:rsidRPr="006E37DD" w:rsidRDefault="00BB21BC" w:rsidP="00BB21BC">
      <w:pPr>
        <w:pStyle w:val="af7"/>
        <w:ind w:firstLine="567"/>
        <w:jc w:val="both"/>
        <w:rPr>
          <w:b w:val="0"/>
          <w:sz w:val="28"/>
          <w:szCs w:val="28"/>
        </w:rPr>
      </w:pPr>
      <w:r w:rsidRPr="006E37DD">
        <w:rPr>
          <w:b w:val="0"/>
          <w:sz w:val="28"/>
          <w:szCs w:val="28"/>
        </w:rPr>
        <w:t>Уменьшены:</w:t>
      </w:r>
    </w:p>
    <w:p w:rsidR="00BB21BC" w:rsidRPr="006E37DD" w:rsidRDefault="00BB21BC" w:rsidP="00BB21BC">
      <w:pPr>
        <w:pStyle w:val="af7"/>
        <w:ind w:firstLine="567"/>
        <w:jc w:val="both"/>
        <w:rPr>
          <w:b w:val="0"/>
          <w:sz w:val="28"/>
          <w:szCs w:val="28"/>
        </w:rPr>
      </w:pPr>
      <w:r w:rsidRPr="006E37DD">
        <w:rPr>
          <w:b w:val="0"/>
          <w:sz w:val="28"/>
          <w:szCs w:val="28"/>
        </w:rPr>
        <w:t>-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на 499,2 тыс.руб.;</w:t>
      </w:r>
    </w:p>
    <w:p w:rsidR="00BB21BC" w:rsidRPr="006E37DD" w:rsidRDefault="00BB21BC" w:rsidP="00BB21BC">
      <w:pPr>
        <w:pStyle w:val="af7"/>
        <w:ind w:firstLine="567"/>
        <w:jc w:val="both"/>
        <w:rPr>
          <w:b w:val="0"/>
          <w:sz w:val="28"/>
          <w:szCs w:val="28"/>
        </w:rPr>
      </w:pPr>
      <w:r w:rsidRPr="006E37DD">
        <w:rPr>
          <w:b w:val="0"/>
          <w:sz w:val="28"/>
          <w:szCs w:val="28"/>
        </w:rPr>
        <w:t>- прочие субсидии бюджетам муниципальных районов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на 67,5 тыс.руб.;</w:t>
      </w:r>
    </w:p>
    <w:p w:rsidR="00BB21BC" w:rsidRPr="006E37DD" w:rsidRDefault="00BB21BC" w:rsidP="00BB21BC">
      <w:pPr>
        <w:pStyle w:val="af7"/>
        <w:ind w:firstLine="567"/>
        <w:jc w:val="both"/>
        <w:rPr>
          <w:b w:val="0"/>
          <w:sz w:val="28"/>
          <w:szCs w:val="28"/>
        </w:rPr>
      </w:pPr>
      <w:r w:rsidRPr="006E37DD">
        <w:rPr>
          <w:b w:val="0"/>
          <w:sz w:val="28"/>
          <w:szCs w:val="28"/>
        </w:rPr>
        <w:t>- прочие субсидии бюджетам муниципальных районов на обеспечение бесплатным питьевым молоком обучающихся 1 - 4 классов муниципальных общеобразовательных организаций в Иркутской области на 32,9 тыс.руб.;</w:t>
      </w:r>
    </w:p>
    <w:p w:rsidR="00BB21BC" w:rsidRPr="006E37DD" w:rsidRDefault="00BB21BC" w:rsidP="00BB21BC">
      <w:pPr>
        <w:pStyle w:val="af7"/>
        <w:ind w:firstLine="567"/>
        <w:jc w:val="both"/>
        <w:rPr>
          <w:b w:val="0"/>
          <w:sz w:val="28"/>
          <w:szCs w:val="28"/>
        </w:rPr>
      </w:pPr>
      <w:r w:rsidRPr="006E37DD">
        <w:rPr>
          <w:b w:val="0"/>
          <w:sz w:val="28"/>
          <w:szCs w:val="28"/>
        </w:rPr>
        <w:t>-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 на 55,3 тыс.руб.;</w:t>
      </w:r>
    </w:p>
    <w:p w:rsidR="00BB21BC" w:rsidRPr="006E37DD" w:rsidRDefault="00BB21BC" w:rsidP="00BB21BC">
      <w:pPr>
        <w:pStyle w:val="af7"/>
        <w:ind w:firstLine="567"/>
        <w:jc w:val="both"/>
        <w:rPr>
          <w:b w:val="0"/>
          <w:sz w:val="28"/>
          <w:szCs w:val="28"/>
        </w:rPr>
      </w:pPr>
      <w:r w:rsidRPr="006E37DD">
        <w:rPr>
          <w:b w:val="0"/>
          <w:sz w:val="28"/>
          <w:szCs w:val="28"/>
        </w:rPr>
        <w:t>- субвенции бюджетам муниципальных районов на выполнение передаваемых полномочий субъектов Российской Федерации по обеспечению бесплатным двухразовым питанием детей-инвалидов на 665,9 тыс.руб.;</w:t>
      </w:r>
    </w:p>
    <w:p w:rsidR="00BB21BC" w:rsidRPr="006E37DD" w:rsidRDefault="00BB21BC" w:rsidP="00BB21BC">
      <w:pPr>
        <w:pStyle w:val="af7"/>
        <w:ind w:firstLine="567"/>
        <w:jc w:val="both"/>
        <w:rPr>
          <w:b w:val="0"/>
          <w:sz w:val="28"/>
          <w:szCs w:val="28"/>
        </w:rPr>
      </w:pPr>
      <w:r w:rsidRPr="006E37DD">
        <w:rPr>
          <w:b w:val="0"/>
          <w:sz w:val="28"/>
          <w:szCs w:val="28"/>
        </w:rPr>
        <w:t>- в связи с возвратом остатков субсидий, субвенций и иных межбюджетных трансфертов, имеющих целевое назначение, прошлых лет из бюджета муниципального образования г.Бодайбо и района в областной, федеральный бюджеты и бюджеты поселений на сумму 23,2тыс.руб.</w:t>
      </w:r>
    </w:p>
    <w:p w:rsidR="00BB21BC" w:rsidRPr="006E37DD" w:rsidRDefault="00BB21BC" w:rsidP="00BB21BC">
      <w:pPr>
        <w:pStyle w:val="ad"/>
        <w:rPr>
          <w:sz w:val="28"/>
          <w:szCs w:val="28"/>
        </w:rPr>
      </w:pPr>
    </w:p>
    <w:p w:rsidR="00031CFD" w:rsidRPr="00BB21BC" w:rsidRDefault="000E59B6" w:rsidP="00031CFD">
      <w:pPr>
        <w:pStyle w:val="af5"/>
        <w:ind w:firstLine="567"/>
        <w:jc w:val="both"/>
        <w:rPr>
          <w:b w:val="0"/>
          <w:sz w:val="28"/>
          <w:szCs w:val="28"/>
        </w:rPr>
      </w:pPr>
      <w:r>
        <w:rPr>
          <w:b w:val="0"/>
          <w:sz w:val="28"/>
          <w:szCs w:val="28"/>
        </w:rPr>
        <w:t>Проектом решения вносятся также изменения в</w:t>
      </w:r>
      <w:r w:rsidR="00BB21BC" w:rsidRPr="006E37DD">
        <w:rPr>
          <w:b w:val="0"/>
          <w:sz w:val="28"/>
          <w:szCs w:val="28"/>
        </w:rPr>
        <w:t xml:space="preserve"> показатели объёма доходов бюджета в 2</w:t>
      </w:r>
      <w:r w:rsidR="00BB21BC" w:rsidRPr="00BB21BC">
        <w:rPr>
          <w:b w:val="0"/>
          <w:sz w:val="28"/>
          <w:szCs w:val="28"/>
        </w:rPr>
        <w:t>02</w:t>
      </w:r>
      <w:r>
        <w:rPr>
          <w:b w:val="0"/>
          <w:sz w:val="28"/>
          <w:szCs w:val="28"/>
        </w:rPr>
        <w:t>4</w:t>
      </w:r>
      <w:r w:rsidR="00BB21BC" w:rsidRPr="00BB21BC">
        <w:rPr>
          <w:b w:val="0"/>
          <w:sz w:val="28"/>
          <w:szCs w:val="28"/>
        </w:rPr>
        <w:t>-202</w:t>
      </w:r>
      <w:r>
        <w:rPr>
          <w:b w:val="0"/>
          <w:sz w:val="28"/>
          <w:szCs w:val="28"/>
        </w:rPr>
        <w:t>5</w:t>
      </w:r>
      <w:r w:rsidR="00BB21BC" w:rsidRPr="00BB21BC">
        <w:rPr>
          <w:b w:val="0"/>
          <w:sz w:val="28"/>
          <w:szCs w:val="28"/>
        </w:rPr>
        <w:t xml:space="preserve"> год</w:t>
      </w:r>
      <w:r>
        <w:rPr>
          <w:b w:val="0"/>
          <w:sz w:val="28"/>
          <w:szCs w:val="28"/>
        </w:rPr>
        <w:t>ов</w:t>
      </w:r>
      <w:r w:rsidR="00BB21BC" w:rsidRPr="00BB21BC">
        <w:rPr>
          <w:b w:val="0"/>
          <w:sz w:val="28"/>
          <w:szCs w:val="28"/>
        </w:rPr>
        <w:t xml:space="preserve">.  </w:t>
      </w:r>
    </w:p>
    <w:p w:rsidR="00BB21BC" w:rsidRPr="000E59B6" w:rsidRDefault="00BB21BC" w:rsidP="00BB21BC">
      <w:pPr>
        <w:pStyle w:val="af7"/>
        <w:ind w:firstLine="567"/>
        <w:jc w:val="both"/>
        <w:rPr>
          <w:b w:val="0"/>
          <w:sz w:val="28"/>
          <w:szCs w:val="28"/>
        </w:rPr>
      </w:pPr>
      <w:r w:rsidRPr="000E59B6">
        <w:rPr>
          <w:b w:val="0"/>
          <w:sz w:val="28"/>
          <w:szCs w:val="28"/>
        </w:rPr>
        <w:t xml:space="preserve">Бюджет муниципального образования г.Бодайбо и района </w:t>
      </w:r>
      <w:r w:rsidRPr="000E59B6">
        <w:rPr>
          <w:sz w:val="28"/>
          <w:szCs w:val="28"/>
        </w:rPr>
        <w:t>по доходам</w:t>
      </w:r>
      <w:r w:rsidRPr="000E59B6">
        <w:rPr>
          <w:b w:val="0"/>
          <w:sz w:val="28"/>
          <w:szCs w:val="28"/>
        </w:rPr>
        <w:t xml:space="preserve"> в 2024 году составит </w:t>
      </w:r>
      <w:r w:rsidRPr="000E59B6">
        <w:rPr>
          <w:bCs/>
          <w:sz w:val="28"/>
          <w:szCs w:val="28"/>
        </w:rPr>
        <w:t>1 625 427,6</w:t>
      </w:r>
      <w:r w:rsidRPr="000E59B6">
        <w:rPr>
          <w:b w:val="0"/>
          <w:sz w:val="28"/>
          <w:szCs w:val="28"/>
        </w:rPr>
        <w:t xml:space="preserve">тыс.руб., в том числе налоговые и неналоговые доходы </w:t>
      </w:r>
      <w:r w:rsidRPr="000E59B6">
        <w:rPr>
          <w:sz w:val="28"/>
          <w:szCs w:val="28"/>
        </w:rPr>
        <w:t xml:space="preserve">1 065 093,2 </w:t>
      </w:r>
      <w:r w:rsidRPr="000E59B6">
        <w:rPr>
          <w:b w:val="0"/>
          <w:sz w:val="28"/>
          <w:szCs w:val="28"/>
        </w:rPr>
        <w:t xml:space="preserve">тыс.руб., безвозмездные поступления </w:t>
      </w:r>
      <w:r w:rsidRPr="000E59B6">
        <w:rPr>
          <w:bCs/>
          <w:sz w:val="28"/>
          <w:szCs w:val="28"/>
        </w:rPr>
        <w:t xml:space="preserve">560 334,4 </w:t>
      </w:r>
      <w:r w:rsidRPr="000E59B6">
        <w:rPr>
          <w:b w:val="0"/>
          <w:sz w:val="28"/>
          <w:szCs w:val="28"/>
        </w:rPr>
        <w:t xml:space="preserve">тыс.руб. По сравнению с решением Думы от 12.12.2022 № 19-па доходы увеличатся на </w:t>
      </w:r>
      <w:r w:rsidRPr="000E59B6">
        <w:rPr>
          <w:sz w:val="28"/>
          <w:szCs w:val="28"/>
        </w:rPr>
        <w:t>18 886,7</w:t>
      </w:r>
      <w:r w:rsidRPr="000E59B6">
        <w:rPr>
          <w:b w:val="0"/>
          <w:sz w:val="28"/>
          <w:szCs w:val="28"/>
        </w:rPr>
        <w:t>тыс.руб. на основании полученных уведомлений о лимитах бюджетных обязательств из областного бюджета.</w:t>
      </w:r>
    </w:p>
    <w:p w:rsidR="00BB21BC" w:rsidRPr="000E59B6" w:rsidRDefault="00BB21BC" w:rsidP="00BB21BC">
      <w:pPr>
        <w:jc w:val="both"/>
        <w:rPr>
          <w:b/>
          <w:color w:val="FF0000"/>
          <w:sz w:val="28"/>
          <w:szCs w:val="28"/>
        </w:rPr>
      </w:pPr>
    </w:p>
    <w:p w:rsidR="00BB21BC" w:rsidRPr="000E59B6" w:rsidRDefault="00BB21BC" w:rsidP="00BB21BC">
      <w:pPr>
        <w:ind w:firstLine="567"/>
        <w:jc w:val="both"/>
        <w:rPr>
          <w:sz w:val="28"/>
          <w:szCs w:val="28"/>
        </w:rPr>
      </w:pPr>
      <w:r w:rsidRPr="000E59B6">
        <w:rPr>
          <w:sz w:val="28"/>
          <w:szCs w:val="28"/>
        </w:rPr>
        <w:t xml:space="preserve">Бюджет муниципального образования г.Бодайбо и района по доходам в 2025 году составит </w:t>
      </w:r>
      <w:r w:rsidRPr="000E59B6">
        <w:rPr>
          <w:b/>
          <w:sz w:val="28"/>
          <w:szCs w:val="28"/>
        </w:rPr>
        <w:t>1 664 621,7</w:t>
      </w:r>
      <w:r w:rsidRPr="000E59B6">
        <w:rPr>
          <w:sz w:val="28"/>
          <w:szCs w:val="28"/>
        </w:rPr>
        <w:t xml:space="preserve">тыс.руб., в том числе налоговые и неналоговые доходы </w:t>
      </w:r>
      <w:r w:rsidRPr="000E59B6">
        <w:rPr>
          <w:b/>
          <w:sz w:val="28"/>
          <w:szCs w:val="28"/>
        </w:rPr>
        <w:t>1 091 667,9</w:t>
      </w:r>
      <w:r w:rsidRPr="000E59B6">
        <w:rPr>
          <w:sz w:val="28"/>
          <w:szCs w:val="28"/>
        </w:rPr>
        <w:t xml:space="preserve">тыс.руб., безвозмездные поступления </w:t>
      </w:r>
      <w:r w:rsidRPr="000E59B6">
        <w:rPr>
          <w:b/>
          <w:sz w:val="28"/>
          <w:szCs w:val="28"/>
        </w:rPr>
        <w:t>572 953,8</w:t>
      </w:r>
      <w:r w:rsidRPr="000E59B6">
        <w:rPr>
          <w:sz w:val="28"/>
          <w:szCs w:val="28"/>
        </w:rPr>
        <w:t xml:space="preserve">тыс.руб. По сравнению с решением Думы от 12.12.2022 № 19-па доходы увеличатся на </w:t>
      </w:r>
      <w:r w:rsidRPr="000E59B6">
        <w:rPr>
          <w:b/>
          <w:sz w:val="28"/>
          <w:szCs w:val="28"/>
        </w:rPr>
        <w:t>19 103,2</w:t>
      </w:r>
      <w:r w:rsidRPr="000E59B6">
        <w:rPr>
          <w:sz w:val="28"/>
          <w:szCs w:val="28"/>
        </w:rPr>
        <w:t>тыс.руб. на основании полученных уведомлений о лимитах бюджетных обязательств из областного бюджета.</w:t>
      </w:r>
    </w:p>
    <w:p w:rsidR="00BB21BC" w:rsidRPr="000E59B6" w:rsidRDefault="00BB21BC" w:rsidP="00BB21BC">
      <w:pPr>
        <w:jc w:val="both"/>
        <w:rPr>
          <w:b/>
          <w:bCs/>
          <w:color w:val="FF0000"/>
          <w:sz w:val="28"/>
          <w:szCs w:val="28"/>
        </w:rPr>
      </w:pPr>
    </w:p>
    <w:p w:rsidR="008D2890" w:rsidRPr="008D2890" w:rsidRDefault="008D2890" w:rsidP="000E59B6">
      <w:pPr>
        <w:pStyle w:val="ConsPlusTitle"/>
        <w:tabs>
          <w:tab w:val="left" w:pos="851"/>
          <w:tab w:val="left" w:pos="993"/>
        </w:tabs>
        <w:jc w:val="both"/>
        <w:rPr>
          <w:b w:val="0"/>
          <w:sz w:val="28"/>
          <w:szCs w:val="28"/>
        </w:rPr>
      </w:pPr>
      <w:r>
        <w:rPr>
          <w:sz w:val="28"/>
          <w:szCs w:val="28"/>
        </w:rPr>
        <w:t>3.  Общий объем расходов местного бюджета на 202</w:t>
      </w:r>
      <w:r w:rsidR="00BB21BC">
        <w:rPr>
          <w:sz w:val="28"/>
          <w:szCs w:val="28"/>
        </w:rPr>
        <w:t>3</w:t>
      </w:r>
      <w:r>
        <w:rPr>
          <w:sz w:val="28"/>
          <w:szCs w:val="28"/>
        </w:rPr>
        <w:t xml:space="preserve"> год, с учетом увеличения на </w:t>
      </w:r>
      <w:r w:rsidR="000E59B6" w:rsidRPr="000E59B6">
        <w:rPr>
          <w:b w:val="0"/>
          <w:sz w:val="28"/>
          <w:szCs w:val="28"/>
        </w:rPr>
        <w:t>28930,3</w:t>
      </w:r>
      <w:r>
        <w:rPr>
          <w:sz w:val="28"/>
          <w:szCs w:val="28"/>
        </w:rPr>
        <w:t>тыс.рублей</w:t>
      </w:r>
      <w:r w:rsidR="00710AFA">
        <w:rPr>
          <w:sz w:val="28"/>
          <w:szCs w:val="28"/>
        </w:rPr>
        <w:t>(</w:t>
      </w:r>
      <w:r w:rsidR="0061582D">
        <w:rPr>
          <w:sz w:val="28"/>
          <w:szCs w:val="28"/>
        </w:rPr>
        <w:t>2,7%)</w:t>
      </w:r>
      <w:r>
        <w:rPr>
          <w:sz w:val="28"/>
          <w:szCs w:val="28"/>
        </w:rPr>
        <w:t xml:space="preserve">, предлагается к утверждению в </w:t>
      </w:r>
      <w:r>
        <w:rPr>
          <w:sz w:val="28"/>
          <w:szCs w:val="28"/>
        </w:rPr>
        <w:lastRenderedPageBreak/>
        <w:t xml:space="preserve">размере </w:t>
      </w:r>
      <w:r w:rsidR="000E59B6" w:rsidRPr="000E59B6">
        <w:rPr>
          <w:sz w:val="28"/>
          <w:szCs w:val="28"/>
        </w:rPr>
        <w:t>1 734 525,5</w:t>
      </w:r>
      <w:r w:rsidRPr="000E59B6">
        <w:rPr>
          <w:b w:val="0"/>
          <w:sz w:val="28"/>
          <w:szCs w:val="28"/>
        </w:rPr>
        <w:t>тыс.рублей</w:t>
      </w:r>
      <w:r w:rsidR="000E59B6" w:rsidRPr="000E59B6">
        <w:rPr>
          <w:b w:val="0"/>
          <w:sz w:val="28"/>
          <w:szCs w:val="28"/>
        </w:rPr>
        <w:t xml:space="preserve">; 2024 год увеличен на 44 562,9 тыс.рублей и составит </w:t>
      </w:r>
      <w:r w:rsidR="000E59B6" w:rsidRPr="000E59B6">
        <w:rPr>
          <w:sz w:val="28"/>
          <w:szCs w:val="28"/>
        </w:rPr>
        <w:t>1 668 670,</w:t>
      </w:r>
      <w:r w:rsidR="000E59B6" w:rsidRPr="000E59B6">
        <w:rPr>
          <w:b w:val="0"/>
          <w:sz w:val="28"/>
          <w:szCs w:val="28"/>
        </w:rPr>
        <w:t xml:space="preserve">1 тыс.рублей, без условно утвержденных расходов;2025 год увеличен на 19 103,2 тыс.рублей и составит </w:t>
      </w:r>
      <w:r w:rsidR="000E59B6" w:rsidRPr="000E59B6">
        <w:rPr>
          <w:sz w:val="28"/>
          <w:szCs w:val="28"/>
        </w:rPr>
        <w:t>1 655 682,4</w:t>
      </w:r>
      <w:r w:rsidR="000E59B6" w:rsidRPr="000E59B6">
        <w:rPr>
          <w:b w:val="0"/>
          <w:sz w:val="28"/>
          <w:szCs w:val="28"/>
        </w:rPr>
        <w:t>тыс.рублей, без условно утвержденных расходов</w:t>
      </w:r>
      <w:r w:rsidRPr="008D2890">
        <w:rPr>
          <w:b w:val="0"/>
          <w:sz w:val="28"/>
          <w:szCs w:val="28"/>
        </w:rPr>
        <w:t>.</w:t>
      </w:r>
    </w:p>
    <w:p w:rsidR="00031CFD" w:rsidRDefault="00031CFD" w:rsidP="00DE6DBE">
      <w:pPr>
        <w:shd w:val="clear" w:color="auto" w:fill="FFFFFF"/>
        <w:jc w:val="both"/>
        <w:rPr>
          <w:b/>
          <w:sz w:val="28"/>
          <w:szCs w:val="28"/>
        </w:rPr>
      </w:pPr>
    </w:p>
    <w:p w:rsidR="00707870" w:rsidRDefault="00F87824" w:rsidP="002D3142">
      <w:pPr>
        <w:shd w:val="clear" w:color="auto" w:fill="FFFFFF"/>
        <w:ind w:firstLine="708"/>
        <w:jc w:val="both"/>
        <w:rPr>
          <w:sz w:val="28"/>
          <w:szCs w:val="28"/>
        </w:rPr>
      </w:pPr>
      <w:r w:rsidRPr="00F87824">
        <w:rPr>
          <w:sz w:val="28"/>
          <w:szCs w:val="28"/>
        </w:rPr>
        <w:t>Сведения о прогнозируемых проектом решения изменениях расходов бюджета на 202</w:t>
      </w:r>
      <w:r w:rsidR="000E59B6">
        <w:rPr>
          <w:sz w:val="28"/>
          <w:szCs w:val="28"/>
        </w:rPr>
        <w:t xml:space="preserve">3– 2025 </w:t>
      </w:r>
      <w:r w:rsidRPr="00F87824">
        <w:rPr>
          <w:sz w:val="28"/>
          <w:szCs w:val="28"/>
        </w:rPr>
        <w:t>год</w:t>
      </w:r>
      <w:r w:rsidR="000E59B6">
        <w:rPr>
          <w:sz w:val="28"/>
          <w:szCs w:val="28"/>
        </w:rPr>
        <w:t>ы</w:t>
      </w:r>
      <w:r w:rsidRPr="00F87824">
        <w:rPr>
          <w:sz w:val="28"/>
          <w:szCs w:val="28"/>
        </w:rPr>
        <w:t xml:space="preserve"> по разделам бюджетной классификации представлены в таблице.</w:t>
      </w:r>
    </w:p>
    <w:p w:rsidR="003B48BC" w:rsidRDefault="003B48BC" w:rsidP="003B48BC">
      <w:pPr>
        <w:shd w:val="clear" w:color="auto" w:fill="FFFFFF"/>
        <w:ind w:firstLine="709"/>
        <w:jc w:val="right"/>
        <w:rPr>
          <w:sz w:val="28"/>
          <w:szCs w:val="28"/>
        </w:rPr>
      </w:pPr>
      <w:r>
        <w:rPr>
          <w:sz w:val="28"/>
          <w:szCs w:val="28"/>
        </w:rPr>
        <w:t>Тыс.рублей</w:t>
      </w:r>
    </w:p>
    <w:p w:rsidR="00DC6222" w:rsidRDefault="00DC6222" w:rsidP="00B25DD2">
      <w:pPr>
        <w:ind w:right="-203"/>
        <w:jc w:val="both"/>
        <w:sectPr w:rsidR="00DC6222" w:rsidSect="0030184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tbl>
      <w:tblPr>
        <w:tblW w:w="14311"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416"/>
        <w:gridCol w:w="472"/>
        <w:gridCol w:w="1330"/>
        <w:gridCol w:w="1372"/>
        <w:gridCol w:w="1180"/>
        <w:gridCol w:w="1134"/>
        <w:gridCol w:w="1417"/>
        <w:gridCol w:w="1134"/>
        <w:gridCol w:w="1418"/>
        <w:gridCol w:w="1417"/>
      </w:tblGrid>
      <w:tr w:rsidR="00DC6222" w:rsidRPr="00BD4152" w:rsidTr="00DC6222">
        <w:trPr>
          <w:trHeight w:val="752"/>
        </w:trPr>
        <w:tc>
          <w:tcPr>
            <w:tcW w:w="3021" w:type="dxa"/>
          </w:tcPr>
          <w:p w:rsidR="00DC6222" w:rsidRPr="00BD4152" w:rsidRDefault="00DC6222" w:rsidP="00DC6222">
            <w:pPr>
              <w:ind w:right="-203"/>
              <w:jc w:val="both"/>
            </w:pPr>
            <w:r>
              <w:lastRenderedPageBreak/>
              <w:t>Наименование раздела</w:t>
            </w:r>
          </w:p>
        </w:tc>
        <w:tc>
          <w:tcPr>
            <w:tcW w:w="416" w:type="dxa"/>
          </w:tcPr>
          <w:p w:rsidR="00DC6222" w:rsidRDefault="00DC6222" w:rsidP="00DC6222">
            <w:pPr>
              <w:jc w:val="both"/>
            </w:pPr>
            <w:r>
              <w:t>Рз</w:t>
            </w:r>
          </w:p>
        </w:tc>
        <w:tc>
          <w:tcPr>
            <w:tcW w:w="472" w:type="dxa"/>
          </w:tcPr>
          <w:p w:rsidR="00DC6222" w:rsidRDefault="00DC6222" w:rsidP="00DC6222">
            <w:pPr>
              <w:jc w:val="center"/>
            </w:pPr>
            <w:r>
              <w:t>ПР</w:t>
            </w:r>
          </w:p>
        </w:tc>
        <w:tc>
          <w:tcPr>
            <w:tcW w:w="1330" w:type="dxa"/>
          </w:tcPr>
          <w:p w:rsidR="00DC6222" w:rsidRPr="008046C3" w:rsidRDefault="00DC6222" w:rsidP="00DC6222">
            <w:pPr>
              <w:jc w:val="center"/>
            </w:pPr>
            <w:r w:rsidRPr="00804739">
              <w:t xml:space="preserve">Решение№ </w:t>
            </w:r>
            <w:r>
              <w:t>19-</w:t>
            </w:r>
            <w:r w:rsidRPr="00804739">
              <w:t xml:space="preserve">па  от </w:t>
            </w:r>
            <w:r>
              <w:t>12.12</w:t>
            </w:r>
            <w:r w:rsidRPr="00804739">
              <w:t>.2022</w:t>
            </w:r>
          </w:p>
        </w:tc>
        <w:tc>
          <w:tcPr>
            <w:tcW w:w="1372" w:type="dxa"/>
          </w:tcPr>
          <w:p w:rsidR="00DC6222" w:rsidRPr="008046C3" w:rsidRDefault="00DC6222" w:rsidP="00DC6222">
            <w:pPr>
              <w:jc w:val="center"/>
            </w:pPr>
            <w:r>
              <w:t xml:space="preserve">Проект решения </w:t>
            </w:r>
          </w:p>
        </w:tc>
        <w:tc>
          <w:tcPr>
            <w:tcW w:w="1180" w:type="dxa"/>
          </w:tcPr>
          <w:p w:rsidR="00DC6222" w:rsidRDefault="00DC6222" w:rsidP="00DC6222">
            <w:pPr>
              <w:jc w:val="center"/>
            </w:pPr>
            <w:r>
              <w:t>Откло</w:t>
            </w:r>
          </w:p>
          <w:p w:rsidR="00DC6222" w:rsidRDefault="00DC6222" w:rsidP="00DC6222">
            <w:pPr>
              <w:jc w:val="center"/>
            </w:pPr>
            <w:r>
              <w:t>нение</w:t>
            </w:r>
          </w:p>
          <w:p w:rsidR="00DC6222" w:rsidRDefault="00DC6222" w:rsidP="00DC6222">
            <w:pPr>
              <w:ind w:right="184"/>
              <w:jc w:val="center"/>
            </w:pPr>
            <w:r>
              <w:t>+,-</w:t>
            </w:r>
          </w:p>
          <w:p w:rsidR="00DC6222" w:rsidRPr="008046C3" w:rsidRDefault="00DC6222" w:rsidP="00DC6222">
            <w:pPr>
              <w:jc w:val="center"/>
            </w:pPr>
            <w:r>
              <w:t>( гр.5-гр.4)</w:t>
            </w:r>
          </w:p>
        </w:tc>
        <w:tc>
          <w:tcPr>
            <w:tcW w:w="1134" w:type="dxa"/>
          </w:tcPr>
          <w:p w:rsidR="00DC6222" w:rsidRDefault="00DC6222" w:rsidP="00DC6222">
            <w:pPr>
              <w:jc w:val="center"/>
            </w:pPr>
            <w:r>
              <w:t>%</w:t>
            </w:r>
          </w:p>
          <w:p w:rsidR="00DC6222" w:rsidRDefault="00DC6222" w:rsidP="00DC6222">
            <w:pPr>
              <w:jc w:val="center"/>
            </w:pPr>
            <w:r>
              <w:t>( гр.6/</w:t>
            </w:r>
          </w:p>
          <w:p w:rsidR="00DC6222" w:rsidRDefault="00DC6222" w:rsidP="00DC6222">
            <w:pPr>
              <w:jc w:val="center"/>
            </w:pPr>
            <w:r>
              <w:t>гр.4)</w:t>
            </w:r>
          </w:p>
        </w:tc>
        <w:tc>
          <w:tcPr>
            <w:tcW w:w="1417" w:type="dxa"/>
          </w:tcPr>
          <w:p w:rsidR="00DC6222" w:rsidRPr="008046C3" w:rsidRDefault="00DC6222" w:rsidP="00DC6222">
            <w:pPr>
              <w:jc w:val="center"/>
            </w:pPr>
            <w:r w:rsidRPr="00804739">
              <w:t xml:space="preserve">Решение№ </w:t>
            </w:r>
            <w:r>
              <w:t>19-</w:t>
            </w:r>
            <w:r w:rsidRPr="00804739">
              <w:t xml:space="preserve">па  от </w:t>
            </w:r>
            <w:r>
              <w:t>12.12</w:t>
            </w:r>
            <w:r w:rsidRPr="00804739">
              <w:t>.2022</w:t>
            </w:r>
          </w:p>
        </w:tc>
        <w:tc>
          <w:tcPr>
            <w:tcW w:w="1134" w:type="dxa"/>
          </w:tcPr>
          <w:p w:rsidR="00DC6222" w:rsidRPr="008046C3" w:rsidRDefault="00DC6222" w:rsidP="00DC6222">
            <w:pPr>
              <w:jc w:val="center"/>
            </w:pPr>
            <w:r>
              <w:t xml:space="preserve">Проект решения </w:t>
            </w:r>
          </w:p>
        </w:tc>
        <w:tc>
          <w:tcPr>
            <w:tcW w:w="1418" w:type="dxa"/>
          </w:tcPr>
          <w:p w:rsidR="00DC6222" w:rsidRPr="008046C3" w:rsidRDefault="00DC6222" w:rsidP="00DC6222">
            <w:pPr>
              <w:jc w:val="center"/>
            </w:pPr>
            <w:r w:rsidRPr="00804739">
              <w:t xml:space="preserve">Решение№ </w:t>
            </w:r>
            <w:r>
              <w:t>19-</w:t>
            </w:r>
            <w:r w:rsidRPr="00804739">
              <w:t xml:space="preserve">па  от </w:t>
            </w:r>
            <w:r>
              <w:t>12.12</w:t>
            </w:r>
            <w:r w:rsidRPr="00804739">
              <w:t>.2022</w:t>
            </w:r>
          </w:p>
        </w:tc>
        <w:tc>
          <w:tcPr>
            <w:tcW w:w="1417" w:type="dxa"/>
          </w:tcPr>
          <w:p w:rsidR="00DC6222" w:rsidRPr="008046C3" w:rsidRDefault="00DC6222" w:rsidP="00DC6222">
            <w:pPr>
              <w:jc w:val="center"/>
            </w:pPr>
            <w:r>
              <w:t xml:space="preserve">Проект решения </w:t>
            </w:r>
          </w:p>
        </w:tc>
      </w:tr>
      <w:tr w:rsidR="00DC6222" w:rsidRPr="00BD4152" w:rsidTr="00DC6222">
        <w:trPr>
          <w:trHeight w:val="319"/>
        </w:trPr>
        <w:tc>
          <w:tcPr>
            <w:tcW w:w="3021" w:type="dxa"/>
          </w:tcPr>
          <w:p w:rsidR="00DC6222" w:rsidRDefault="00DC6222" w:rsidP="0014314F">
            <w:pPr>
              <w:jc w:val="both"/>
            </w:pPr>
          </w:p>
        </w:tc>
        <w:tc>
          <w:tcPr>
            <w:tcW w:w="416" w:type="dxa"/>
          </w:tcPr>
          <w:p w:rsidR="00DC6222" w:rsidRDefault="00DC6222" w:rsidP="0014314F">
            <w:pPr>
              <w:jc w:val="both"/>
            </w:pPr>
          </w:p>
        </w:tc>
        <w:tc>
          <w:tcPr>
            <w:tcW w:w="472" w:type="dxa"/>
          </w:tcPr>
          <w:p w:rsidR="00DC6222" w:rsidRDefault="00DC6222" w:rsidP="003B48BC">
            <w:pPr>
              <w:jc w:val="center"/>
            </w:pPr>
          </w:p>
        </w:tc>
        <w:tc>
          <w:tcPr>
            <w:tcW w:w="2702" w:type="dxa"/>
            <w:gridSpan w:val="2"/>
          </w:tcPr>
          <w:p w:rsidR="00DC6222" w:rsidRDefault="00DC6222" w:rsidP="0014314F">
            <w:pPr>
              <w:jc w:val="center"/>
            </w:pPr>
            <w:r>
              <w:t>2023 год</w:t>
            </w:r>
          </w:p>
        </w:tc>
        <w:tc>
          <w:tcPr>
            <w:tcW w:w="1180" w:type="dxa"/>
          </w:tcPr>
          <w:p w:rsidR="00DC6222" w:rsidRDefault="00DC6222" w:rsidP="00227E27">
            <w:pPr>
              <w:jc w:val="center"/>
            </w:pPr>
          </w:p>
        </w:tc>
        <w:tc>
          <w:tcPr>
            <w:tcW w:w="1134" w:type="dxa"/>
          </w:tcPr>
          <w:p w:rsidR="00DC6222" w:rsidRDefault="00DC6222" w:rsidP="0014314F">
            <w:pPr>
              <w:jc w:val="center"/>
            </w:pPr>
          </w:p>
        </w:tc>
        <w:tc>
          <w:tcPr>
            <w:tcW w:w="2551" w:type="dxa"/>
            <w:gridSpan w:val="2"/>
          </w:tcPr>
          <w:p w:rsidR="00DC6222" w:rsidRDefault="00DC6222" w:rsidP="0014314F">
            <w:pPr>
              <w:jc w:val="center"/>
            </w:pPr>
            <w:r>
              <w:t>2024 год</w:t>
            </w:r>
          </w:p>
        </w:tc>
        <w:tc>
          <w:tcPr>
            <w:tcW w:w="2835" w:type="dxa"/>
            <w:gridSpan w:val="2"/>
          </w:tcPr>
          <w:p w:rsidR="00DC6222" w:rsidRDefault="00DC6222" w:rsidP="0014314F">
            <w:pPr>
              <w:jc w:val="center"/>
            </w:pPr>
            <w:r>
              <w:t>2025 год</w:t>
            </w:r>
          </w:p>
        </w:tc>
      </w:tr>
      <w:tr w:rsidR="00DC6222" w:rsidRPr="00BD4152" w:rsidTr="00DC6222">
        <w:trPr>
          <w:trHeight w:val="319"/>
        </w:trPr>
        <w:tc>
          <w:tcPr>
            <w:tcW w:w="3021" w:type="dxa"/>
          </w:tcPr>
          <w:p w:rsidR="00DC6222" w:rsidRDefault="00DC6222" w:rsidP="0014314F">
            <w:pPr>
              <w:jc w:val="both"/>
            </w:pPr>
            <w:r>
              <w:t>1</w:t>
            </w:r>
          </w:p>
        </w:tc>
        <w:tc>
          <w:tcPr>
            <w:tcW w:w="416" w:type="dxa"/>
          </w:tcPr>
          <w:p w:rsidR="00DC6222" w:rsidRDefault="00DC6222" w:rsidP="0014314F">
            <w:pPr>
              <w:jc w:val="both"/>
            </w:pPr>
            <w:r>
              <w:t>2</w:t>
            </w:r>
          </w:p>
        </w:tc>
        <w:tc>
          <w:tcPr>
            <w:tcW w:w="472" w:type="dxa"/>
          </w:tcPr>
          <w:p w:rsidR="00DC6222" w:rsidRDefault="00DC6222" w:rsidP="003B48BC">
            <w:pPr>
              <w:jc w:val="center"/>
            </w:pPr>
            <w:r>
              <w:t>3</w:t>
            </w:r>
          </w:p>
        </w:tc>
        <w:tc>
          <w:tcPr>
            <w:tcW w:w="1330" w:type="dxa"/>
          </w:tcPr>
          <w:p w:rsidR="00DC6222" w:rsidRPr="00804739" w:rsidRDefault="00DC6222" w:rsidP="003B48BC">
            <w:pPr>
              <w:jc w:val="center"/>
            </w:pPr>
            <w:r>
              <w:t>4</w:t>
            </w:r>
          </w:p>
        </w:tc>
        <w:tc>
          <w:tcPr>
            <w:tcW w:w="1372" w:type="dxa"/>
          </w:tcPr>
          <w:p w:rsidR="00DC6222" w:rsidRDefault="00DC6222" w:rsidP="0014314F">
            <w:pPr>
              <w:jc w:val="center"/>
            </w:pPr>
            <w:r>
              <w:t>5</w:t>
            </w:r>
          </w:p>
        </w:tc>
        <w:tc>
          <w:tcPr>
            <w:tcW w:w="1180" w:type="dxa"/>
          </w:tcPr>
          <w:p w:rsidR="00DC6222" w:rsidRDefault="00DC6222" w:rsidP="00227E27">
            <w:pPr>
              <w:jc w:val="center"/>
            </w:pPr>
            <w:r>
              <w:t>6</w:t>
            </w:r>
          </w:p>
        </w:tc>
        <w:tc>
          <w:tcPr>
            <w:tcW w:w="1134" w:type="dxa"/>
          </w:tcPr>
          <w:p w:rsidR="00DC6222" w:rsidRDefault="00DC6222" w:rsidP="0014314F">
            <w:pPr>
              <w:jc w:val="center"/>
            </w:pPr>
            <w:r>
              <w:t>7</w:t>
            </w:r>
          </w:p>
        </w:tc>
        <w:tc>
          <w:tcPr>
            <w:tcW w:w="1417" w:type="dxa"/>
          </w:tcPr>
          <w:p w:rsidR="00DC6222" w:rsidRDefault="00DC6222" w:rsidP="0014314F">
            <w:pPr>
              <w:jc w:val="center"/>
            </w:pPr>
            <w:r>
              <w:t>9</w:t>
            </w:r>
          </w:p>
        </w:tc>
        <w:tc>
          <w:tcPr>
            <w:tcW w:w="1134" w:type="dxa"/>
          </w:tcPr>
          <w:p w:rsidR="00DC6222" w:rsidRDefault="00DC6222" w:rsidP="0014314F">
            <w:pPr>
              <w:jc w:val="center"/>
            </w:pPr>
            <w:r>
              <w:t>10</w:t>
            </w:r>
          </w:p>
        </w:tc>
        <w:tc>
          <w:tcPr>
            <w:tcW w:w="1418" w:type="dxa"/>
          </w:tcPr>
          <w:p w:rsidR="00DC6222" w:rsidRDefault="00DC6222" w:rsidP="0014314F">
            <w:pPr>
              <w:jc w:val="center"/>
            </w:pPr>
            <w:r>
              <w:t>11</w:t>
            </w:r>
          </w:p>
        </w:tc>
        <w:tc>
          <w:tcPr>
            <w:tcW w:w="1417" w:type="dxa"/>
          </w:tcPr>
          <w:p w:rsidR="00DC6222" w:rsidRDefault="00DC6222" w:rsidP="0014314F">
            <w:pPr>
              <w:jc w:val="center"/>
            </w:pPr>
            <w:r>
              <w:t>12</w:t>
            </w:r>
          </w:p>
        </w:tc>
      </w:tr>
      <w:tr w:rsidR="00DC6222" w:rsidRPr="00BD4152" w:rsidTr="00DC6222">
        <w:trPr>
          <w:trHeight w:val="326"/>
        </w:trPr>
        <w:tc>
          <w:tcPr>
            <w:tcW w:w="3021" w:type="dxa"/>
          </w:tcPr>
          <w:p w:rsidR="00DC6222" w:rsidRPr="004B4AA8" w:rsidRDefault="00DC6222" w:rsidP="005C3EE5">
            <w:pPr>
              <w:jc w:val="both"/>
              <w:rPr>
                <w:b/>
              </w:rPr>
            </w:pPr>
            <w:r w:rsidRPr="004B4AA8">
              <w:rPr>
                <w:b/>
              </w:rPr>
              <w:t>Расходы, всего</w:t>
            </w:r>
          </w:p>
        </w:tc>
        <w:tc>
          <w:tcPr>
            <w:tcW w:w="416" w:type="dxa"/>
          </w:tcPr>
          <w:p w:rsidR="00DC6222" w:rsidRDefault="00DC6222" w:rsidP="005C3EE5">
            <w:pPr>
              <w:jc w:val="both"/>
            </w:pPr>
          </w:p>
        </w:tc>
        <w:tc>
          <w:tcPr>
            <w:tcW w:w="472" w:type="dxa"/>
          </w:tcPr>
          <w:p w:rsidR="00DC6222" w:rsidRPr="00A24FF2" w:rsidRDefault="00DC6222" w:rsidP="005C3EE5">
            <w:pPr>
              <w:jc w:val="both"/>
              <w:rPr>
                <w:b/>
              </w:rPr>
            </w:pPr>
          </w:p>
        </w:tc>
        <w:tc>
          <w:tcPr>
            <w:tcW w:w="1330" w:type="dxa"/>
            <w:vAlign w:val="bottom"/>
          </w:tcPr>
          <w:p w:rsidR="00DC6222" w:rsidRPr="00F951E9" w:rsidRDefault="00DC6222" w:rsidP="00DC6222">
            <w:pPr>
              <w:widowControl/>
              <w:autoSpaceDE/>
              <w:autoSpaceDN/>
              <w:adjustRightInd/>
              <w:jc w:val="right"/>
              <w:rPr>
                <w:b/>
              </w:rPr>
            </w:pPr>
            <w:r>
              <w:rPr>
                <w:b/>
              </w:rPr>
              <w:t>1705595,0</w:t>
            </w:r>
          </w:p>
        </w:tc>
        <w:tc>
          <w:tcPr>
            <w:tcW w:w="1372" w:type="dxa"/>
            <w:vAlign w:val="bottom"/>
          </w:tcPr>
          <w:p w:rsidR="00DC6222" w:rsidRPr="00F951E9" w:rsidRDefault="00DC6222" w:rsidP="00DC6222">
            <w:pPr>
              <w:widowControl/>
              <w:autoSpaceDE/>
              <w:autoSpaceDN/>
              <w:adjustRightInd/>
              <w:jc w:val="right"/>
              <w:rPr>
                <w:b/>
              </w:rPr>
            </w:pPr>
            <w:r>
              <w:rPr>
                <w:b/>
              </w:rPr>
              <w:t>1734525,5</w:t>
            </w:r>
          </w:p>
        </w:tc>
        <w:tc>
          <w:tcPr>
            <w:tcW w:w="1180" w:type="dxa"/>
            <w:vAlign w:val="bottom"/>
          </w:tcPr>
          <w:p w:rsidR="00DC6222" w:rsidRPr="00F951E9" w:rsidRDefault="002D3142" w:rsidP="00DC6222">
            <w:pPr>
              <w:jc w:val="right"/>
              <w:rPr>
                <w:b/>
              </w:rPr>
            </w:pPr>
            <w:r>
              <w:rPr>
                <w:b/>
              </w:rPr>
              <w:t>28930,5</w:t>
            </w:r>
          </w:p>
        </w:tc>
        <w:tc>
          <w:tcPr>
            <w:tcW w:w="1134" w:type="dxa"/>
            <w:vAlign w:val="bottom"/>
          </w:tcPr>
          <w:p w:rsidR="00DC6222" w:rsidRPr="00F951E9" w:rsidRDefault="002D3142" w:rsidP="00DC6222">
            <w:pPr>
              <w:jc w:val="right"/>
              <w:rPr>
                <w:b/>
              </w:rPr>
            </w:pPr>
            <w:r>
              <w:rPr>
                <w:b/>
              </w:rPr>
              <w:t>1,7</w:t>
            </w:r>
          </w:p>
        </w:tc>
        <w:tc>
          <w:tcPr>
            <w:tcW w:w="1417" w:type="dxa"/>
            <w:vAlign w:val="bottom"/>
          </w:tcPr>
          <w:p w:rsidR="00DC6222" w:rsidRPr="00F951E9" w:rsidRDefault="00DC6222" w:rsidP="00DC6222">
            <w:pPr>
              <w:jc w:val="right"/>
              <w:rPr>
                <w:b/>
              </w:rPr>
            </w:pPr>
            <w:r>
              <w:rPr>
                <w:b/>
              </w:rPr>
              <w:t>1624107,2</w:t>
            </w:r>
          </w:p>
        </w:tc>
        <w:tc>
          <w:tcPr>
            <w:tcW w:w="1134" w:type="dxa"/>
            <w:vAlign w:val="bottom"/>
          </w:tcPr>
          <w:p w:rsidR="00DC6222" w:rsidRPr="00F951E9" w:rsidRDefault="006010AE" w:rsidP="00DC6222">
            <w:pPr>
              <w:jc w:val="right"/>
              <w:rPr>
                <w:b/>
              </w:rPr>
            </w:pPr>
            <w:r>
              <w:rPr>
                <w:b/>
              </w:rPr>
              <w:t>1668670,1</w:t>
            </w:r>
          </w:p>
        </w:tc>
        <w:tc>
          <w:tcPr>
            <w:tcW w:w="1418" w:type="dxa"/>
            <w:vAlign w:val="bottom"/>
          </w:tcPr>
          <w:p w:rsidR="00DC6222" w:rsidRPr="00F951E9" w:rsidRDefault="00DC6222" w:rsidP="00DC6222">
            <w:pPr>
              <w:jc w:val="right"/>
              <w:rPr>
                <w:b/>
              </w:rPr>
            </w:pPr>
            <w:r>
              <w:rPr>
                <w:b/>
              </w:rPr>
              <w:t>1636579,2</w:t>
            </w:r>
          </w:p>
        </w:tc>
        <w:tc>
          <w:tcPr>
            <w:tcW w:w="1417" w:type="dxa"/>
            <w:vAlign w:val="bottom"/>
          </w:tcPr>
          <w:p w:rsidR="00DC6222" w:rsidRPr="00F951E9" w:rsidRDefault="006010AE" w:rsidP="00DC6222">
            <w:pPr>
              <w:jc w:val="right"/>
              <w:rPr>
                <w:b/>
              </w:rPr>
            </w:pPr>
            <w:r>
              <w:rPr>
                <w:b/>
              </w:rPr>
              <w:t>1655682,4</w:t>
            </w:r>
          </w:p>
        </w:tc>
      </w:tr>
      <w:tr w:rsidR="00D32E6A" w:rsidRPr="00BD4152" w:rsidTr="00DC6222">
        <w:trPr>
          <w:trHeight w:val="506"/>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052A78" w:rsidRDefault="00D32E6A" w:rsidP="005C3EE5">
            <w:pPr>
              <w:rPr>
                <w:b/>
                <w:bCs/>
              </w:rPr>
            </w:pPr>
            <w:r w:rsidRPr="00052A78">
              <w:rPr>
                <w:b/>
                <w:bCs/>
              </w:rPr>
              <w:t>ОБЩЕГОСУДАРСТВЕННЫЕ ВОПРОСЫ</w:t>
            </w:r>
          </w:p>
        </w:tc>
        <w:tc>
          <w:tcPr>
            <w:tcW w:w="416"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Default="00D32E6A" w:rsidP="005C3EE5">
            <w:pPr>
              <w:widowControl/>
              <w:autoSpaceDE/>
              <w:autoSpaceDN/>
              <w:adjustRightInd/>
              <w:jc w:val="center"/>
              <w:rPr>
                <w:b/>
                <w:bCs/>
              </w:rPr>
            </w:pPr>
            <w:r>
              <w:rPr>
                <w:b/>
                <w:bCs/>
              </w:rPr>
              <w:t>01</w:t>
            </w:r>
          </w:p>
        </w:tc>
        <w:tc>
          <w:tcPr>
            <w:tcW w:w="472" w:type="dxa"/>
            <w:tcBorders>
              <w:top w:val="single" w:sz="4" w:space="0" w:color="auto"/>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Default="00D32E6A" w:rsidP="00DC6222">
            <w:pPr>
              <w:widowControl/>
              <w:autoSpaceDE/>
              <w:autoSpaceDN/>
              <w:adjustRightInd/>
              <w:jc w:val="right"/>
              <w:rPr>
                <w:b/>
                <w:bCs/>
              </w:rPr>
            </w:pPr>
            <w:r>
              <w:rPr>
                <w:b/>
                <w:bCs/>
              </w:rPr>
              <w:t>208585,2</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Default="00D32E6A" w:rsidP="00DC6222">
            <w:pPr>
              <w:widowControl/>
              <w:autoSpaceDE/>
              <w:autoSpaceDN/>
              <w:adjustRightInd/>
              <w:jc w:val="right"/>
              <w:rPr>
                <w:b/>
                <w:bCs/>
              </w:rPr>
            </w:pPr>
            <w:r>
              <w:rPr>
                <w:b/>
                <w:bCs/>
              </w:rPr>
              <w:t>212419,6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Pr="00B50EEE" w:rsidRDefault="00D32E6A" w:rsidP="00DC6222">
            <w:pPr>
              <w:widowControl/>
              <w:autoSpaceDE/>
              <w:autoSpaceDN/>
              <w:adjustRightInd/>
              <w:jc w:val="right"/>
              <w:rPr>
                <w:b/>
                <w:color w:val="000000"/>
              </w:rPr>
            </w:pPr>
            <w:r>
              <w:rPr>
                <w:b/>
                <w:color w:val="000000"/>
              </w:rPr>
              <w:t>3834,4</w:t>
            </w:r>
          </w:p>
        </w:tc>
        <w:tc>
          <w:tcPr>
            <w:tcW w:w="1134" w:type="dxa"/>
            <w:vAlign w:val="bottom"/>
          </w:tcPr>
          <w:p w:rsidR="00D32E6A" w:rsidRPr="00B50EEE" w:rsidRDefault="00D32E6A" w:rsidP="00DC6222">
            <w:pPr>
              <w:jc w:val="right"/>
              <w:rPr>
                <w:b/>
              </w:rPr>
            </w:pPr>
            <w:r>
              <w:rPr>
                <w:b/>
              </w:rPr>
              <w:t>1,8</w:t>
            </w:r>
          </w:p>
        </w:tc>
        <w:tc>
          <w:tcPr>
            <w:tcW w:w="1417" w:type="dxa"/>
            <w:vAlign w:val="bottom"/>
          </w:tcPr>
          <w:p w:rsidR="00D32E6A" w:rsidRPr="00B50EEE" w:rsidRDefault="00D32E6A" w:rsidP="00DC6222">
            <w:pPr>
              <w:jc w:val="right"/>
              <w:rPr>
                <w:b/>
              </w:rPr>
            </w:pPr>
            <w:r>
              <w:rPr>
                <w:b/>
              </w:rPr>
              <w:t>201007,5</w:t>
            </w:r>
          </w:p>
        </w:tc>
        <w:tc>
          <w:tcPr>
            <w:tcW w:w="1134" w:type="dxa"/>
            <w:vAlign w:val="bottom"/>
          </w:tcPr>
          <w:p w:rsidR="00D32E6A" w:rsidRDefault="00D32E6A">
            <w:pPr>
              <w:jc w:val="right"/>
              <w:rPr>
                <w:b/>
                <w:bCs/>
                <w:sz w:val="24"/>
                <w:szCs w:val="24"/>
              </w:rPr>
            </w:pPr>
            <w:r>
              <w:rPr>
                <w:b/>
                <w:bCs/>
              </w:rPr>
              <w:t>201 638,8</w:t>
            </w:r>
          </w:p>
        </w:tc>
        <w:tc>
          <w:tcPr>
            <w:tcW w:w="1418" w:type="dxa"/>
            <w:vAlign w:val="bottom"/>
          </w:tcPr>
          <w:p w:rsidR="00D32E6A" w:rsidRPr="00B50EEE" w:rsidRDefault="00D32E6A" w:rsidP="00DC6222">
            <w:pPr>
              <w:jc w:val="right"/>
              <w:rPr>
                <w:b/>
              </w:rPr>
            </w:pPr>
            <w:r>
              <w:rPr>
                <w:b/>
              </w:rPr>
              <w:t>202251,8</w:t>
            </w:r>
          </w:p>
        </w:tc>
        <w:tc>
          <w:tcPr>
            <w:tcW w:w="1417" w:type="dxa"/>
            <w:vAlign w:val="bottom"/>
          </w:tcPr>
          <w:p w:rsidR="00D32E6A" w:rsidRDefault="00D32E6A">
            <w:pPr>
              <w:jc w:val="right"/>
              <w:rPr>
                <w:b/>
                <w:bCs/>
                <w:sz w:val="24"/>
                <w:szCs w:val="24"/>
              </w:rPr>
            </w:pPr>
            <w:r>
              <w:rPr>
                <w:b/>
                <w:bCs/>
              </w:rPr>
              <w:t>202 908,1</w:t>
            </w:r>
          </w:p>
        </w:tc>
      </w:tr>
      <w:tr w:rsidR="00D32E6A" w:rsidRPr="00BD4152" w:rsidTr="00DC6222">
        <w:trPr>
          <w:trHeight w:val="647"/>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B25DD2">
            <w:pPr>
              <w:ind w:right="-61"/>
              <w:rPr>
                <w:bCs/>
              </w:rPr>
            </w:pPr>
            <w:r w:rsidRPr="00AA17E7">
              <w:rPr>
                <w:bCs/>
              </w:rPr>
              <w:t>Функционирование высшего должностного лица субъекта  Российской Федерации и муниципального образования</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02</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5578,6</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5578,6</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5535,1</w:t>
            </w:r>
          </w:p>
        </w:tc>
        <w:tc>
          <w:tcPr>
            <w:tcW w:w="1134" w:type="dxa"/>
            <w:vAlign w:val="bottom"/>
          </w:tcPr>
          <w:p w:rsidR="00D32E6A" w:rsidRDefault="00D32E6A">
            <w:pPr>
              <w:jc w:val="right"/>
              <w:rPr>
                <w:sz w:val="24"/>
                <w:szCs w:val="24"/>
              </w:rPr>
            </w:pPr>
            <w:r>
              <w:t>5 535,1</w:t>
            </w:r>
          </w:p>
        </w:tc>
        <w:tc>
          <w:tcPr>
            <w:tcW w:w="1418" w:type="dxa"/>
            <w:vAlign w:val="bottom"/>
          </w:tcPr>
          <w:p w:rsidR="00D32E6A" w:rsidRPr="00F951E9" w:rsidRDefault="00D32E6A" w:rsidP="00DC6222">
            <w:pPr>
              <w:jc w:val="right"/>
            </w:pPr>
            <w:r>
              <w:t>5874,0</w:t>
            </w:r>
          </w:p>
        </w:tc>
        <w:tc>
          <w:tcPr>
            <w:tcW w:w="1417" w:type="dxa"/>
            <w:vAlign w:val="bottom"/>
          </w:tcPr>
          <w:p w:rsidR="00D32E6A" w:rsidRDefault="00D32E6A">
            <w:pPr>
              <w:jc w:val="right"/>
              <w:rPr>
                <w:sz w:val="24"/>
                <w:szCs w:val="24"/>
              </w:rPr>
            </w:pPr>
            <w:r>
              <w:t>5 874,0</w:t>
            </w:r>
          </w:p>
        </w:tc>
      </w:tr>
      <w:tr w:rsidR="00D32E6A" w:rsidRPr="00BD4152" w:rsidTr="00DC6222">
        <w:trPr>
          <w:trHeight w:val="351"/>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03</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4199,5</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4199,5</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4314,9</w:t>
            </w:r>
          </w:p>
        </w:tc>
        <w:tc>
          <w:tcPr>
            <w:tcW w:w="1134" w:type="dxa"/>
            <w:vAlign w:val="bottom"/>
          </w:tcPr>
          <w:p w:rsidR="00D32E6A" w:rsidRDefault="00D32E6A">
            <w:pPr>
              <w:jc w:val="right"/>
              <w:rPr>
                <w:sz w:val="24"/>
                <w:szCs w:val="24"/>
              </w:rPr>
            </w:pPr>
            <w:r>
              <w:t>4 314,9</w:t>
            </w:r>
          </w:p>
        </w:tc>
        <w:tc>
          <w:tcPr>
            <w:tcW w:w="1418" w:type="dxa"/>
            <w:vAlign w:val="bottom"/>
          </w:tcPr>
          <w:p w:rsidR="00D32E6A" w:rsidRPr="00F951E9" w:rsidRDefault="00D32E6A" w:rsidP="00DC6222">
            <w:pPr>
              <w:jc w:val="right"/>
            </w:pPr>
            <w:r>
              <w:t>4598,2</w:t>
            </w:r>
          </w:p>
        </w:tc>
        <w:tc>
          <w:tcPr>
            <w:tcW w:w="1417" w:type="dxa"/>
            <w:vAlign w:val="bottom"/>
          </w:tcPr>
          <w:p w:rsidR="00D32E6A" w:rsidRDefault="00D32E6A">
            <w:pPr>
              <w:jc w:val="right"/>
              <w:rPr>
                <w:sz w:val="24"/>
                <w:szCs w:val="24"/>
              </w:rPr>
            </w:pPr>
            <w:r>
              <w:t>4 598,2</w:t>
            </w:r>
          </w:p>
        </w:tc>
      </w:tr>
      <w:tr w:rsidR="00D32E6A" w:rsidRPr="00BD4152" w:rsidTr="00DC6222">
        <w:trPr>
          <w:trHeight w:val="299"/>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04</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107596,7</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109397,7</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1801,0</w:t>
            </w:r>
          </w:p>
        </w:tc>
        <w:tc>
          <w:tcPr>
            <w:tcW w:w="1134" w:type="dxa"/>
            <w:vAlign w:val="bottom"/>
          </w:tcPr>
          <w:p w:rsidR="00D32E6A" w:rsidRPr="00F951E9" w:rsidRDefault="00D32E6A" w:rsidP="00DC6222">
            <w:pPr>
              <w:jc w:val="right"/>
            </w:pPr>
            <w:r>
              <w:t>1,7</w:t>
            </w:r>
          </w:p>
        </w:tc>
        <w:tc>
          <w:tcPr>
            <w:tcW w:w="1417" w:type="dxa"/>
            <w:vAlign w:val="bottom"/>
          </w:tcPr>
          <w:p w:rsidR="00D32E6A" w:rsidRPr="00F951E9" w:rsidRDefault="00D32E6A" w:rsidP="00DC6222">
            <w:pPr>
              <w:jc w:val="right"/>
            </w:pPr>
            <w:r>
              <w:t>107356,6</w:t>
            </w:r>
          </w:p>
        </w:tc>
        <w:tc>
          <w:tcPr>
            <w:tcW w:w="1134" w:type="dxa"/>
            <w:vAlign w:val="bottom"/>
          </w:tcPr>
          <w:p w:rsidR="00D32E6A" w:rsidRDefault="00D32E6A">
            <w:pPr>
              <w:jc w:val="right"/>
              <w:rPr>
                <w:sz w:val="24"/>
                <w:szCs w:val="24"/>
              </w:rPr>
            </w:pPr>
            <w:r>
              <w:t>107 356,6</w:t>
            </w:r>
          </w:p>
        </w:tc>
        <w:tc>
          <w:tcPr>
            <w:tcW w:w="1418" w:type="dxa"/>
            <w:vAlign w:val="bottom"/>
          </w:tcPr>
          <w:p w:rsidR="00D32E6A" w:rsidRPr="00F951E9" w:rsidRDefault="00D32E6A" w:rsidP="00DC6222">
            <w:pPr>
              <w:jc w:val="right"/>
            </w:pPr>
            <w:r>
              <w:t>105098,8</w:t>
            </w:r>
          </w:p>
        </w:tc>
        <w:tc>
          <w:tcPr>
            <w:tcW w:w="1417" w:type="dxa"/>
            <w:vAlign w:val="bottom"/>
          </w:tcPr>
          <w:p w:rsidR="00D32E6A" w:rsidRDefault="00D32E6A">
            <w:pPr>
              <w:jc w:val="right"/>
              <w:rPr>
                <w:sz w:val="24"/>
                <w:szCs w:val="24"/>
              </w:rPr>
            </w:pPr>
            <w:r>
              <w:t>105 098,8</w:t>
            </w:r>
          </w:p>
        </w:tc>
      </w:tr>
      <w:tr w:rsidR="00D32E6A" w:rsidRPr="00BD4152" w:rsidTr="00DC6222">
        <w:trPr>
          <w:trHeight w:val="232"/>
        </w:trPr>
        <w:tc>
          <w:tcPr>
            <w:tcW w:w="3021" w:type="dxa"/>
            <w:tcBorders>
              <w:top w:val="nil"/>
              <w:left w:val="single" w:sz="4" w:space="0" w:color="auto"/>
              <w:bottom w:val="single" w:sz="4" w:space="0" w:color="auto"/>
              <w:right w:val="single" w:sz="4" w:space="0" w:color="auto"/>
            </w:tcBorders>
            <w:shd w:val="clear" w:color="auto" w:fill="auto"/>
            <w:vAlign w:val="center"/>
          </w:tcPr>
          <w:p w:rsidR="00D32E6A" w:rsidRPr="00AA17E7" w:rsidRDefault="00D32E6A" w:rsidP="005C3EE5">
            <w:pPr>
              <w:rPr>
                <w:bCs/>
              </w:rPr>
            </w:pPr>
            <w:r w:rsidRPr="00AA17E7">
              <w:rPr>
                <w:bCs/>
              </w:rPr>
              <w:t>Судебная система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05</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5,4</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5,4</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3,3</w:t>
            </w:r>
          </w:p>
        </w:tc>
        <w:tc>
          <w:tcPr>
            <w:tcW w:w="1134" w:type="dxa"/>
            <w:vAlign w:val="bottom"/>
          </w:tcPr>
          <w:p w:rsidR="00D32E6A" w:rsidRDefault="00D32E6A">
            <w:pPr>
              <w:jc w:val="right"/>
              <w:rPr>
                <w:sz w:val="24"/>
                <w:szCs w:val="24"/>
              </w:rPr>
            </w:pPr>
            <w:r>
              <w:t>3,3</w:t>
            </w:r>
          </w:p>
        </w:tc>
        <w:tc>
          <w:tcPr>
            <w:tcW w:w="1418" w:type="dxa"/>
            <w:vAlign w:val="bottom"/>
          </w:tcPr>
          <w:p w:rsidR="00D32E6A" w:rsidRPr="00F951E9" w:rsidRDefault="00D32E6A" w:rsidP="00DC6222">
            <w:pPr>
              <w:jc w:val="right"/>
            </w:pPr>
            <w:r>
              <w:t>2,9</w:t>
            </w:r>
          </w:p>
        </w:tc>
        <w:tc>
          <w:tcPr>
            <w:tcW w:w="1417" w:type="dxa"/>
            <w:vAlign w:val="bottom"/>
          </w:tcPr>
          <w:p w:rsidR="00D32E6A" w:rsidRDefault="00D32E6A">
            <w:pPr>
              <w:jc w:val="right"/>
              <w:rPr>
                <w:sz w:val="24"/>
                <w:szCs w:val="24"/>
              </w:rPr>
            </w:pPr>
            <w:r>
              <w:t>2,9</w:t>
            </w:r>
          </w:p>
        </w:tc>
      </w:tr>
      <w:tr w:rsidR="00D32E6A" w:rsidRPr="00BD4152" w:rsidTr="00DC6222">
        <w:trPr>
          <w:trHeight w:val="218"/>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Обеспечение деятельности финансовых, налоговых и таможенных органов и органов финансового (финансово-бюджетного) надзора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06</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51940,0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52542,7</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602,7</w:t>
            </w:r>
          </w:p>
        </w:tc>
        <w:tc>
          <w:tcPr>
            <w:tcW w:w="1134" w:type="dxa"/>
            <w:vAlign w:val="bottom"/>
          </w:tcPr>
          <w:p w:rsidR="00D32E6A" w:rsidRPr="00F951E9" w:rsidRDefault="00D32E6A" w:rsidP="00DC6222">
            <w:pPr>
              <w:jc w:val="right"/>
            </w:pPr>
            <w:r>
              <w:t>1,2</w:t>
            </w:r>
          </w:p>
        </w:tc>
        <w:tc>
          <w:tcPr>
            <w:tcW w:w="1417" w:type="dxa"/>
            <w:vAlign w:val="bottom"/>
          </w:tcPr>
          <w:p w:rsidR="00D32E6A" w:rsidRPr="00F951E9" w:rsidRDefault="00D32E6A" w:rsidP="00DC6222">
            <w:pPr>
              <w:jc w:val="right"/>
            </w:pPr>
            <w:r>
              <w:t>53175,6</w:t>
            </w:r>
          </w:p>
        </w:tc>
        <w:tc>
          <w:tcPr>
            <w:tcW w:w="1134" w:type="dxa"/>
            <w:vAlign w:val="bottom"/>
          </w:tcPr>
          <w:p w:rsidR="00D32E6A" w:rsidRDefault="00D32E6A">
            <w:pPr>
              <w:jc w:val="right"/>
              <w:rPr>
                <w:sz w:val="24"/>
                <w:szCs w:val="24"/>
              </w:rPr>
            </w:pPr>
            <w:r>
              <w:t>53 802,4</w:t>
            </w:r>
          </w:p>
        </w:tc>
        <w:tc>
          <w:tcPr>
            <w:tcW w:w="1418" w:type="dxa"/>
            <w:vAlign w:val="bottom"/>
          </w:tcPr>
          <w:p w:rsidR="00D32E6A" w:rsidRPr="00F951E9" w:rsidRDefault="00D32E6A" w:rsidP="00DC6222">
            <w:pPr>
              <w:jc w:val="right"/>
            </w:pPr>
            <w:r>
              <w:t>55172,7</w:t>
            </w:r>
          </w:p>
        </w:tc>
        <w:tc>
          <w:tcPr>
            <w:tcW w:w="1417" w:type="dxa"/>
            <w:vAlign w:val="bottom"/>
          </w:tcPr>
          <w:p w:rsidR="00D32E6A" w:rsidRDefault="00D32E6A">
            <w:pPr>
              <w:jc w:val="right"/>
              <w:rPr>
                <w:sz w:val="24"/>
                <w:szCs w:val="24"/>
              </w:rPr>
            </w:pPr>
            <w:r>
              <w:t>55 824,6</w:t>
            </w:r>
          </w:p>
        </w:tc>
      </w:tr>
      <w:tr w:rsidR="00D32E6A" w:rsidRPr="00BD4152" w:rsidTr="00DC6222">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Резервные фонды</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11</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3990,0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5415,4</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1425,4</w:t>
            </w:r>
          </w:p>
        </w:tc>
        <w:tc>
          <w:tcPr>
            <w:tcW w:w="1134" w:type="dxa"/>
            <w:vAlign w:val="bottom"/>
          </w:tcPr>
          <w:p w:rsidR="00D32E6A" w:rsidRPr="00F951E9" w:rsidRDefault="00D32E6A" w:rsidP="00DC6222">
            <w:pPr>
              <w:jc w:val="right"/>
            </w:pPr>
            <w:r>
              <w:t>35,7</w:t>
            </w:r>
          </w:p>
        </w:tc>
        <w:tc>
          <w:tcPr>
            <w:tcW w:w="1417" w:type="dxa"/>
            <w:vAlign w:val="bottom"/>
          </w:tcPr>
          <w:p w:rsidR="00D32E6A" w:rsidRPr="00F951E9" w:rsidRDefault="00D32E6A" w:rsidP="00DC6222">
            <w:pPr>
              <w:jc w:val="right"/>
            </w:pPr>
            <w:r>
              <w:t>990,0</w:t>
            </w:r>
          </w:p>
        </w:tc>
        <w:tc>
          <w:tcPr>
            <w:tcW w:w="1134" w:type="dxa"/>
            <w:vAlign w:val="bottom"/>
          </w:tcPr>
          <w:p w:rsidR="00D32E6A" w:rsidRDefault="00D32E6A">
            <w:pPr>
              <w:jc w:val="right"/>
              <w:rPr>
                <w:sz w:val="24"/>
                <w:szCs w:val="24"/>
              </w:rPr>
            </w:pPr>
            <w:r>
              <w:t>990,0</w:t>
            </w:r>
          </w:p>
        </w:tc>
        <w:tc>
          <w:tcPr>
            <w:tcW w:w="1418" w:type="dxa"/>
            <w:vAlign w:val="bottom"/>
          </w:tcPr>
          <w:p w:rsidR="00D32E6A" w:rsidRPr="00F951E9" w:rsidRDefault="00D32E6A" w:rsidP="00DC6222">
            <w:pPr>
              <w:jc w:val="right"/>
            </w:pPr>
            <w:r>
              <w:t>990,0</w:t>
            </w:r>
          </w:p>
        </w:tc>
        <w:tc>
          <w:tcPr>
            <w:tcW w:w="1417" w:type="dxa"/>
            <w:vAlign w:val="bottom"/>
          </w:tcPr>
          <w:p w:rsidR="00D32E6A" w:rsidRDefault="00D32E6A">
            <w:pPr>
              <w:jc w:val="right"/>
              <w:rPr>
                <w:sz w:val="24"/>
                <w:szCs w:val="24"/>
              </w:rPr>
            </w:pPr>
            <w:r>
              <w:t>990,0</w:t>
            </w:r>
          </w:p>
        </w:tc>
      </w:tr>
      <w:tr w:rsidR="00D32E6A" w:rsidRPr="00BD4152" w:rsidTr="00DC6222">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Другие общегосударственные вопросы</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13</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35275,0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35280,3</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5,3</w:t>
            </w:r>
          </w:p>
        </w:tc>
        <w:tc>
          <w:tcPr>
            <w:tcW w:w="1134" w:type="dxa"/>
            <w:vAlign w:val="bottom"/>
          </w:tcPr>
          <w:p w:rsidR="00D32E6A" w:rsidRPr="00F951E9" w:rsidRDefault="00D32E6A" w:rsidP="00DC6222">
            <w:pPr>
              <w:jc w:val="right"/>
            </w:pPr>
            <w:r>
              <w:t>0,02</w:t>
            </w:r>
          </w:p>
        </w:tc>
        <w:tc>
          <w:tcPr>
            <w:tcW w:w="1417" w:type="dxa"/>
            <w:vAlign w:val="bottom"/>
          </w:tcPr>
          <w:p w:rsidR="00D32E6A" w:rsidRPr="00F951E9" w:rsidRDefault="00D32E6A" w:rsidP="00DC6222">
            <w:pPr>
              <w:jc w:val="right"/>
            </w:pPr>
            <w:r>
              <w:t>29632,0</w:t>
            </w:r>
          </w:p>
        </w:tc>
        <w:tc>
          <w:tcPr>
            <w:tcW w:w="1134" w:type="dxa"/>
            <w:vAlign w:val="bottom"/>
          </w:tcPr>
          <w:p w:rsidR="00D32E6A" w:rsidRDefault="00D32E6A">
            <w:pPr>
              <w:jc w:val="right"/>
              <w:rPr>
                <w:sz w:val="24"/>
                <w:szCs w:val="24"/>
              </w:rPr>
            </w:pPr>
            <w:r>
              <w:t>29 636,5</w:t>
            </w:r>
          </w:p>
        </w:tc>
        <w:tc>
          <w:tcPr>
            <w:tcW w:w="1418" w:type="dxa"/>
            <w:vAlign w:val="bottom"/>
          </w:tcPr>
          <w:p w:rsidR="00D32E6A" w:rsidRPr="00F951E9" w:rsidRDefault="00D32E6A" w:rsidP="00DC6222">
            <w:pPr>
              <w:jc w:val="right"/>
            </w:pPr>
            <w:r>
              <w:t>30515,2</w:t>
            </w:r>
          </w:p>
        </w:tc>
        <w:tc>
          <w:tcPr>
            <w:tcW w:w="1417" w:type="dxa"/>
            <w:vAlign w:val="bottom"/>
          </w:tcPr>
          <w:p w:rsidR="00D32E6A" w:rsidRDefault="00D32E6A">
            <w:pPr>
              <w:jc w:val="right"/>
              <w:rPr>
                <w:sz w:val="24"/>
                <w:szCs w:val="24"/>
              </w:rPr>
            </w:pPr>
            <w:r>
              <w:t>30 519,6</w:t>
            </w:r>
          </w:p>
        </w:tc>
      </w:tr>
      <w:tr w:rsidR="00D32E6A" w:rsidRPr="00BD4152"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052A78" w:rsidRDefault="00D32E6A" w:rsidP="005C3EE5">
            <w:pPr>
              <w:rPr>
                <w:b/>
                <w:bCs/>
              </w:rPr>
            </w:pPr>
            <w:r w:rsidRPr="00052A78">
              <w:rPr>
                <w:b/>
                <w:bCs/>
              </w:rPr>
              <w:lastRenderedPageBreak/>
              <w:t>НАЦИОНАЛЬНАЯ БЕЗОПАСНОСТЬ И ПРАВООХРАНИТЕЛЬНАЯ ДЕЯТЕЛЬНОСТЬ</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03</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21199,4</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22270,8</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B50EEE" w:rsidRDefault="00D32E6A" w:rsidP="00DC6222">
            <w:pPr>
              <w:jc w:val="right"/>
              <w:rPr>
                <w:b/>
                <w:color w:val="000000"/>
              </w:rPr>
            </w:pPr>
            <w:r>
              <w:rPr>
                <w:b/>
                <w:color w:val="000000"/>
              </w:rPr>
              <w:t>1071,4</w:t>
            </w:r>
          </w:p>
        </w:tc>
        <w:tc>
          <w:tcPr>
            <w:tcW w:w="1134" w:type="dxa"/>
            <w:vAlign w:val="bottom"/>
          </w:tcPr>
          <w:p w:rsidR="00D32E6A" w:rsidRPr="00B50EEE" w:rsidRDefault="00D32E6A" w:rsidP="00DC6222">
            <w:pPr>
              <w:jc w:val="right"/>
              <w:rPr>
                <w:b/>
              </w:rPr>
            </w:pPr>
            <w:r>
              <w:rPr>
                <w:b/>
              </w:rPr>
              <w:t>5,1</w:t>
            </w:r>
          </w:p>
        </w:tc>
        <w:tc>
          <w:tcPr>
            <w:tcW w:w="1417" w:type="dxa"/>
            <w:vAlign w:val="bottom"/>
          </w:tcPr>
          <w:p w:rsidR="00D32E6A" w:rsidRPr="00B50EEE" w:rsidRDefault="00D32E6A" w:rsidP="00DC6222">
            <w:pPr>
              <w:jc w:val="right"/>
              <w:rPr>
                <w:b/>
              </w:rPr>
            </w:pPr>
            <w:r>
              <w:rPr>
                <w:b/>
              </w:rPr>
              <w:t>20805,8</w:t>
            </w:r>
          </w:p>
        </w:tc>
        <w:tc>
          <w:tcPr>
            <w:tcW w:w="1134" w:type="dxa"/>
            <w:vAlign w:val="bottom"/>
          </w:tcPr>
          <w:p w:rsidR="00D32E6A" w:rsidRDefault="00D32E6A">
            <w:pPr>
              <w:jc w:val="right"/>
              <w:rPr>
                <w:b/>
                <w:bCs/>
                <w:sz w:val="24"/>
                <w:szCs w:val="24"/>
              </w:rPr>
            </w:pPr>
            <w:r>
              <w:rPr>
                <w:b/>
                <w:bCs/>
              </w:rPr>
              <w:t>20 805,8</w:t>
            </w:r>
          </w:p>
        </w:tc>
        <w:tc>
          <w:tcPr>
            <w:tcW w:w="1418" w:type="dxa"/>
            <w:vAlign w:val="bottom"/>
          </w:tcPr>
          <w:p w:rsidR="00D32E6A" w:rsidRPr="00B50EEE" w:rsidRDefault="00D32E6A" w:rsidP="00DC6222">
            <w:pPr>
              <w:jc w:val="right"/>
              <w:rPr>
                <w:b/>
              </w:rPr>
            </w:pPr>
            <w:r>
              <w:rPr>
                <w:b/>
              </w:rPr>
              <w:t>20549,1</w:t>
            </w:r>
          </w:p>
        </w:tc>
        <w:tc>
          <w:tcPr>
            <w:tcW w:w="1417" w:type="dxa"/>
            <w:vAlign w:val="bottom"/>
          </w:tcPr>
          <w:p w:rsidR="00D32E6A" w:rsidRDefault="00D32E6A">
            <w:pPr>
              <w:jc w:val="right"/>
              <w:rPr>
                <w:b/>
                <w:bCs/>
                <w:sz w:val="24"/>
                <w:szCs w:val="24"/>
              </w:rPr>
            </w:pPr>
            <w:r>
              <w:rPr>
                <w:b/>
                <w:bCs/>
              </w:rPr>
              <w:t>20 549,1</w:t>
            </w:r>
          </w:p>
        </w:tc>
      </w:tr>
      <w:tr w:rsidR="00D32E6A" w:rsidRPr="00BD4152"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Pr>
                <w:bCs/>
              </w:rPr>
              <w:t>Гражданская оборона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03</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09</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13603,2</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14674,6</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1071,4</w:t>
            </w:r>
          </w:p>
        </w:tc>
        <w:tc>
          <w:tcPr>
            <w:tcW w:w="1134" w:type="dxa"/>
            <w:vAlign w:val="bottom"/>
          </w:tcPr>
          <w:p w:rsidR="00D32E6A" w:rsidRPr="00F951E9" w:rsidRDefault="00D32E6A" w:rsidP="00DC6222">
            <w:pPr>
              <w:jc w:val="right"/>
            </w:pPr>
            <w:r>
              <w:t>7,9</w:t>
            </w:r>
          </w:p>
        </w:tc>
        <w:tc>
          <w:tcPr>
            <w:tcW w:w="1417" w:type="dxa"/>
            <w:vAlign w:val="bottom"/>
          </w:tcPr>
          <w:p w:rsidR="00D32E6A" w:rsidRPr="00F951E9" w:rsidRDefault="00D32E6A" w:rsidP="00DC6222">
            <w:pPr>
              <w:jc w:val="right"/>
            </w:pPr>
            <w:r>
              <w:t>13584,6</w:t>
            </w:r>
          </w:p>
        </w:tc>
        <w:tc>
          <w:tcPr>
            <w:tcW w:w="1134" w:type="dxa"/>
            <w:vAlign w:val="bottom"/>
          </w:tcPr>
          <w:p w:rsidR="00D32E6A" w:rsidRDefault="00D32E6A">
            <w:pPr>
              <w:jc w:val="right"/>
              <w:rPr>
                <w:sz w:val="24"/>
                <w:szCs w:val="24"/>
              </w:rPr>
            </w:pPr>
            <w:r>
              <w:t>13 584,6</w:t>
            </w:r>
          </w:p>
        </w:tc>
        <w:tc>
          <w:tcPr>
            <w:tcW w:w="1418" w:type="dxa"/>
            <w:vAlign w:val="bottom"/>
          </w:tcPr>
          <w:p w:rsidR="00D32E6A" w:rsidRPr="00F951E9" w:rsidRDefault="00D32E6A" w:rsidP="00DC6222">
            <w:pPr>
              <w:jc w:val="right"/>
            </w:pPr>
            <w:r>
              <w:t>13327,9</w:t>
            </w:r>
          </w:p>
        </w:tc>
        <w:tc>
          <w:tcPr>
            <w:tcW w:w="1417" w:type="dxa"/>
            <w:vAlign w:val="bottom"/>
          </w:tcPr>
          <w:p w:rsidR="00D32E6A" w:rsidRDefault="00D32E6A">
            <w:pPr>
              <w:jc w:val="right"/>
              <w:rPr>
                <w:sz w:val="24"/>
                <w:szCs w:val="24"/>
              </w:rPr>
            </w:pPr>
            <w:r>
              <w:t>13 327,9</w:t>
            </w:r>
          </w:p>
        </w:tc>
      </w:tr>
      <w:tr w:rsidR="00D32E6A" w:rsidRPr="00BD4152"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Защита населения и территории от чрезвычайных ситуаций природного и техногенного характера, гражданская оборона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03</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10</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346,9</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346,9</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346,9</w:t>
            </w:r>
          </w:p>
        </w:tc>
        <w:tc>
          <w:tcPr>
            <w:tcW w:w="1134" w:type="dxa"/>
            <w:vAlign w:val="bottom"/>
          </w:tcPr>
          <w:p w:rsidR="00D32E6A" w:rsidRDefault="00D32E6A">
            <w:pPr>
              <w:jc w:val="right"/>
              <w:rPr>
                <w:sz w:val="24"/>
                <w:szCs w:val="24"/>
              </w:rPr>
            </w:pPr>
            <w:r>
              <w:t>346,9</w:t>
            </w:r>
          </w:p>
        </w:tc>
        <w:tc>
          <w:tcPr>
            <w:tcW w:w="1418" w:type="dxa"/>
            <w:vAlign w:val="bottom"/>
          </w:tcPr>
          <w:p w:rsidR="00D32E6A" w:rsidRPr="00F951E9" w:rsidRDefault="00D32E6A" w:rsidP="00DC6222">
            <w:pPr>
              <w:jc w:val="right"/>
            </w:pPr>
            <w:r>
              <w:t>346,9</w:t>
            </w:r>
          </w:p>
        </w:tc>
        <w:tc>
          <w:tcPr>
            <w:tcW w:w="1417" w:type="dxa"/>
            <w:vAlign w:val="bottom"/>
          </w:tcPr>
          <w:p w:rsidR="00D32E6A" w:rsidRDefault="00D32E6A">
            <w:pPr>
              <w:jc w:val="right"/>
              <w:rPr>
                <w:sz w:val="24"/>
                <w:szCs w:val="24"/>
              </w:rPr>
            </w:pPr>
            <w:r>
              <w:t>346,9</w:t>
            </w:r>
          </w:p>
        </w:tc>
      </w:tr>
      <w:tr w:rsidR="00D32E6A" w:rsidRPr="00BD4152" w:rsidTr="00DC6222">
        <w:trPr>
          <w:trHeight w:val="253"/>
        </w:trPr>
        <w:tc>
          <w:tcPr>
            <w:tcW w:w="3021" w:type="dxa"/>
            <w:tcBorders>
              <w:top w:val="nil"/>
              <w:left w:val="single" w:sz="4" w:space="0" w:color="auto"/>
              <w:bottom w:val="single" w:sz="4" w:space="0" w:color="auto"/>
              <w:right w:val="single" w:sz="4" w:space="0" w:color="auto"/>
            </w:tcBorders>
            <w:shd w:val="clear" w:color="000000" w:fill="FFFFFF"/>
            <w:vAlign w:val="bottom"/>
          </w:tcPr>
          <w:p w:rsidR="00D32E6A" w:rsidRPr="00AA17E7" w:rsidRDefault="00D32E6A" w:rsidP="005C3EE5">
            <w:pPr>
              <w:rPr>
                <w:bCs/>
              </w:rPr>
            </w:pPr>
            <w:r w:rsidRPr="00AA17E7">
              <w:rPr>
                <w:bCs/>
              </w:rPr>
              <w:t>Другие вопросы в области национальной безопасности и правоохранительной деятельности</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03</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14</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7249,3</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7249,3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Pr="00F951E9" w:rsidRDefault="00D32E6A" w:rsidP="00DC6222">
            <w:pPr>
              <w:widowControl/>
              <w:autoSpaceDE/>
              <w:autoSpaceDN/>
              <w:adjustRightInd/>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6874,3</w:t>
            </w:r>
          </w:p>
        </w:tc>
        <w:tc>
          <w:tcPr>
            <w:tcW w:w="1134" w:type="dxa"/>
            <w:vAlign w:val="bottom"/>
          </w:tcPr>
          <w:p w:rsidR="00D32E6A" w:rsidRDefault="00D32E6A">
            <w:pPr>
              <w:jc w:val="right"/>
              <w:rPr>
                <w:sz w:val="24"/>
                <w:szCs w:val="24"/>
              </w:rPr>
            </w:pPr>
            <w:r>
              <w:t>6 874,3</w:t>
            </w:r>
          </w:p>
        </w:tc>
        <w:tc>
          <w:tcPr>
            <w:tcW w:w="1418" w:type="dxa"/>
            <w:vAlign w:val="bottom"/>
          </w:tcPr>
          <w:p w:rsidR="00D32E6A" w:rsidRPr="00F951E9" w:rsidRDefault="00D32E6A" w:rsidP="00DC6222">
            <w:pPr>
              <w:jc w:val="right"/>
            </w:pPr>
            <w:r>
              <w:t>6874,3</w:t>
            </w:r>
          </w:p>
        </w:tc>
        <w:tc>
          <w:tcPr>
            <w:tcW w:w="1417" w:type="dxa"/>
            <w:vAlign w:val="bottom"/>
          </w:tcPr>
          <w:p w:rsidR="00D32E6A" w:rsidRDefault="00D32E6A">
            <w:pPr>
              <w:jc w:val="right"/>
              <w:rPr>
                <w:sz w:val="24"/>
                <w:szCs w:val="24"/>
              </w:rPr>
            </w:pPr>
            <w:r>
              <w:t>6 874,3</w:t>
            </w:r>
          </w:p>
        </w:tc>
      </w:tr>
      <w:tr w:rsidR="00D32E6A" w:rsidRPr="00A26927" w:rsidTr="00DC6222">
        <w:trPr>
          <w:trHeight w:val="457"/>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052A78" w:rsidRDefault="00D32E6A" w:rsidP="005C3EE5">
            <w:pPr>
              <w:rPr>
                <w:b/>
                <w:bCs/>
              </w:rPr>
            </w:pPr>
            <w:r w:rsidRPr="00052A78">
              <w:rPr>
                <w:b/>
                <w:bCs/>
              </w:rPr>
              <w:t>НАЦИОНАЛЬНАЯ ЭКОНОМИКА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04</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7671,4</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7671,4</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7360,3</w:t>
            </w:r>
          </w:p>
        </w:tc>
        <w:tc>
          <w:tcPr>
            <w:tcW w:w="1134" w:type="dxa"/>
            <w:vAlign w:val="bottom"/>
          </w:tcPr>
          <w:p w:rsidR="00D32E6A" w:rsidRDefault="00D32E6A">
            <w:pPr>
              <w:jc w:val="right"/>
              <w:rPr>
                <w:b/>
                <w:bCs/>
                <w:sz w:val="24"/>
                <w:szCs w:val="24"/>
              </w:rPr>
            </w:pPr>
            <w:r>
              <w:rPr>
                <w:b/>
                <w:bCs/>
              </w:rPr>
              <w:t>7 360,3</w:t>
            </w:r>
          </w:p>
        </w:tc>
        <w:tc>
          <w:tcPr>
            <w:tcW w:w="1418" w:type="dxa"/>
            <w:vAlign w:val="bottom"/>
          </w:tcPr>
          <w:p w:rsidR="00D32E6A" w:rsidRPr="00F951E9" w:rsidRDefault="00D32E6A" w:rsidP="00DC6222">
            <w:pPr>
              <w:jc w:val="right"/>
            </w:pPr>
            <w:r>
              <w:t>7032,3</w:t>
            </w:r>
          </w:p>
        </w:tc>
        <w:tc>
          <w:tcPr>
            <w:tcW w:w="1417" w:type="dxa"/>
            <w:vAlign w:val="bottom"/>
          </w:tcPr>
          <w:p w:rsidR="00D32E6A" w:rsidRDefault="00D32E6A">
            <w:pPr>
              <w:jc w:val="right"/>
              <w:rPr>
                <w:b/>
                <w:bCs/>
                <w:sz w:val="24"/>
                <w:szCs w:val="24"/>
              </w:rPr>
            </w:pPr>
            <w:r>
              <w:rPr>
                <w:b/>
                <w:bCs/>
              </w:rPr>
              <w:t>7 032,3</w:t>
            </w:r>
          </w:p>
        </w:tc>
      </w:tr>
      <w:tr w:rsidR="00D32E6A" w:rsidRPr="00A26927" w:rsidTr="00DC6222">
        <w:trPr>
          <w:trHeight w:val="160"/>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Транспорт</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04</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08</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5280,5</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5280,5</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5569,1</w:t>
            </w:r>
          </w:p>
        </w:tc>
        <w:tc>
          <w:tcPr>
            <w:tcW w:w="1134" w:type="dxa"/>
            <w:vAlign w:val="bottom"/>
          </w:tcPr>
          <w:p w:rsidR="00D32E6A" w:rsidRDefault="00D32E6A">
            <w:pPr>
              <w:jc w:val="right"/>
              <w:rPr>
                <w:sz w:val="24"/>
                <w:szCs w:val="24"/>
              </w:rPr>
            </w:pPr>
            <w:r>
              <w:t>5 569,4</w:t>
            </w:r>
          </w:p>
        </w:tc>
        <w:tc>
          <w:tcPr>
            <w:tcW w:w="1418" w:type="dxa"/>
            <w:vAlign w:val="bottom"/>
          </w:tcPr>
          <w:p w:rsidR="00D32E6A" w:rsidRPr="00F951E9" w:rsidRDefault="00D32E6A" w:rsidP="00DC6222">
            <w:pPr>
              <w:jc w:val="right"/>
            </w:pPr>
            <w:r>
              <w:t>5241,4</w:t>
            </w:r>
          </w:p>
        </w:tc>
        <w:tc>
          <w:tcPr>
            <w:tcW w:w="1417" w:type="dxa"/>
            <w:vAlign w:val="bottom"/>
          </w:tcPr>
          <w:p w:rsidR="00D32E6A" w:rsidRDefault="00D32E6A">
            <w:pPr>
              <w:jc w:val="right"/>
              <w:rPr>
                <w:sz w:val="24"/>
                <w:szCs w:val="24"/>
              </w:rPr>
            </w:pPr>
            <w:r>
              <w:t>5 241,4</w:t>
            </w:r>
          </w:p>
        </w:tc>
      </w:tr>
      <w:tr w:rsidR="00D32E6A" w:rsidRPr="00A26927" w:rsidTr="00DC6222">
        <w:trPr>
          <w:trHeight w:val="351"/>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Pr>
                <w:bCs/>
              </w:rPr>
              <w:t>Дорожное хозяйства ( дорожные фонды)</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04</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09</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1782,4</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1782,4</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1782,4</w:t>
            </w:r>
          </w:p>
        </w:tc>
        <w:tc>
          <w:tcPr>
            <w:tcW w:w="1134" w:type="dxa"/>
            <w:vAlign w:val="bottom"/>
          </w:tcPr>
          <w:p w:rsidR="00D32E6A" w:rsidRDefault="00D32E6A">
            <w:pPr>
              <w:jc w:val="right"/>
              <w:rPr>
                <w:sz w:val="24"/>
                <w:szCs w:val="24"/>
              </w:rPr>
            </w:pPr>
            <w:r>
              <w:t>1 782,4</w:t>
            </w:r>
          </w:p>
        </w:tc>
        <w:tc>
          <w:tcPr>
            <w:tcW w:w="1418" w:type="dxa"/>
            <w:vAlign w:val="bottom"/>
          </w:tcPr>
          <w:p w:rsidR="00D32E6A" w:rsidRPr="00F951E9" w:rsidRDefault="00D32E6A" w:rsidP="00DC6222">
            <w:pPr>
              <w:jc w:val="right"/>
            </w:pPr>
            <w:r>
              <w:t>1782,4</w:t>
            </w:r>
          </w:p>
        </w:tc>
        <w:tc>
          <w:tcPr>
            <w:tcW w:w="1417" w:type="dxa"/>
            <w:vAlign w:val="bottom"/>
          </w:tcPr>
          <w:p w:rsidR="00D32E6A" w:rsidRDefault="00D32E6A">
            <w:pPr>
              <w:jc w:val="right"/>
              <w:rPr>
                <w:sz w:val="24"/>
                <w:szCs w:val="24"/>
              </w:rPr>
            </w:pPr>
            <w:r>
              <w:t>1 782,4</w:t>
            </w:r>
          </w:p>
        </w:tc>
      </w:tr>
      <w:tr w:rsidR="00D32E6A" w:rsidRPr="00A26927" w:rsidTr="00DC6222">
        <w:trPr>
          <w:trHeight w:val="299"/>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Другие вопросы в области национальной экономики</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04</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12</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608,5</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608,5</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8,5</w:t>
            </w:r>
          </w:p>
        </w:tc>
        <w:tc>
          <w:tcPr>
            <w:tcW w:w="1134" w:type="dxa"/>
            <w:vAlign w:val="bottom"/>
          </w:tcPr>
          <w:p w:rsidR="00D32E6A" w:rsidRDefault="00D32E6A">
            <w:pPr>
              <w:jc w:val="right"/>
              <w:rPr>
                <w:sz w:val="24"/>
                <w:szCs w:val="24"/>
              </w:rPr>
            </w:pPr>
            <w:r>
              <w:t>8,5</w:t>
            </w:r>
          </w:p>
        </w:tc>
        <w:tc>
          <w:tcPr>
            <w:tcW w:w="1418" w:type="dxa"/>
            <w:vAlign w:val="bottom"/>
          </w:tcPr>
          <w:p w:rsidR="00D32E6A" w:rsidRPr="00F951E9" w:rsidRDefault="00D32E6A" w:rsidP="00DC6222">
            <w:pPr>
              <w:jc w:val="right"/>
            </w:pPr>
            <w:r>
              <w:t>8,5</w:t>
            </w:r>
          </w:p>
        </w:tc>
        <w:tc>
          <w:tcPr>
            <w:tcW w:w="1417" w:type="dxa"/>
            <w:vAlign w:val="bottom"/>
          </w:tcPr>
          <w:p w:rsidR="00D32E6A" w:rsidRDefault="00D32E6A">
            <w:pPr>
              <w:jc w:val="right"/>
              <w:rPr>
                <w:sz w:val="24"/>
                <w:szCs w:val="24"/>
              </w:rPr>
            </w:pPr>
            <w:r>
              <w:t>8,5</w:t>
            </w:r>
          </w:p>
        </w:tc>
      </w:tr>
      <w:tr w:rsidR="00D32E6A" w:rsidRPr="00A26927" w:rsidTr="00DC6222">
        <w:trPr>
          <w:trHeight w:val="234"/>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Pr="00052A78" w:rsidRDefault="00D32E6A" w:rsidP="005C3EE5">
            <w:pPr>
              <w:rPr>
                <w:b/>
                <w:bCs/>
              </w:rPr>
            </w:pPr>
            <w:r w:rsidRPr="00052A78">
              <w:rPr>
                <w:b/>
                <w:bCs/>
              </w:rPr>
              <w:t>ОХРАНА ОКРУЖАЮЩЕЙ СРЕДЫ</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06</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30263,0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30734,3</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471,3</w:t>
            </w:r>
          </w:p>
        </w:tc>
        <w:tc>
          <w:tcPr>
            <w:tcW w:w="1134" w:type="dxa"/>
            <w:vAlign w:val="bottom"/>
          </w:tcPr>
          <w:p w:rsidR="00D32E6A" w:rsidRPr="00F951E9" w:rsidRDefault="00D32E6A" w:rsidP="00DC6222">
            <w:pPr>
              <w:jc w:val="right"/>
            </w:pPr>
            <w:r>
              <w:t>1,6</w:t>
            </w:r>
          </w:p>
        </w:tc>
        <w:tc>
          <w:tcPr>
            <w:tcW w:w="1417" w:type="dxa"/>
            <w:vAlign w:val="bottom"/>
          </w:tcPr>
          <w:p w:rsidR="00D32E6A" w:rsidRPr="00F951E9" w:rsidRDefault="00D32E6A" w:rsidP="00DC6222">
            <w:pPr>
              <w:jc w:val="right"/>
            </w:pPr>
            <w:r>
              <w:t>31402,3</w:t>
            </w:r>
          </w:p>
        </w:tc>
        <w:tc>
          <w:tcPr>
            <w:tcW w:w="1134" w:type="dxa"/>
            <w:vAlign w:val="bottom"/>
          </w:tcPr>
          <w:p w:rsidR="00D32E6A" w:rsidRDefault="00D32E6A">
            <w:pPr>
              <w:jc w:val="right"/>
              <w:rPr>
                <w:b/>
                <w:bCs/>
                <w:sz w:val="24"/>
                <w:szCs w:val="24"/>
              </w:rPr>
            </w:pPr>
            <w:r>
              <w:rPr>
                <w:b/>
                <w:bCs/>
              </w:rPr>
              <w:t>31 517,8</w:t>
            </w:r>
          </w:p>
        </w:tc>
        <w:tc>
          <w:tcPr>
            <w:tcW w:w="1418" w:type="dxa"/>
            <w:vAlign w:val="bottom"/>
          </w:tcPr>
          <w:p w:rsidR="00D32E6A" w:rsidRPr="00F951E9" w:rsidRDefault="00D32E6A" w:rsidP="00DC6222">
            <w:pPr>
              <w:jc w:val="right"/>
            </w:pPr>
            <w:r>
              <w:t>49802,8</w:t>
            </w:r>
          </w:p>
        </w:tc>
        <w:tc>
          <w:tcPr>
            <w:tcW w:w="1417" w:type="dxa"/>
            <w:vAlign w:val="bottom"/>
          </w:tcPr>
          <w:p w:rsidR="00D32E6A" w:rsidRDefault="00D32E6A">
            <w:pPr>
              <w:jc w:val="right"/>
              <w:rPr>
                <w:b/>
                <w:bCs/>
                <w:sz w:val="24"/>
                <w:szCs w:val="24"/>
              </w:rPr>
            </w:pPr>
            <w:r>
              <w:rPr>
                <w:b/>
                <w:bCs/>
              </w:rPr>
              <w:t>49 918,3</w:t>
            </w:r>
          </w:p>
        </w:tc>
      </w:tr>
      <w:tr w:rsidR="00D32E6A" w:rsidRPr="00A26927" w:rsidTr="00DC6222">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Другие вопросы в области охраны окружающей среды</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06</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05</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30263,0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30734,3</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471,3</w:t>
            </w:r>
          </w:p>
        </w:tc>
        <w:tc>
          <w:tcPr>
            <w:tcW w:w="1134" w:type="dxa"/>
            <w:vAlign w:val="bottom"/>
          </w:tcPr>
          <w:p w:rsidR="00D32E6A" w:rsidRPr="00F951E9" w:rsidRDefault="00D32E6A" w:rsidP="00DC6222">
            <w:pPr>
              <w:jc w:val="right"/>
            </w:pPr>
            <w:r>
              <w:t>1,6</w:t>
            </w:r>
          </w:p>
        </w:tc>
        <w:tc>
          <w:tcPr>
            <w:tcW w:w="1417" w:type="dxa"/>
            <w:vAlign w:val="bottom"/>
          </w:tcPr>
          <w:p w:rsidR="00D32E6A" w:rsidRPr="00F951E9" w:rsidRDefault="00D32E6A" w:rsidP="00DC6222">
            <w:pPr>
              <w:jc w:val="right"/>
            </w:pPr>
            <w:r>
              <w:t>31402,3</w:t>
            </w:r>
          </w:p>
        </w:tc>
        <w:tc>
          <w:tcPr>
            <w:tcW w:w="1134" w:type="dxa"/>
            <w:vAlign w:val="bottom"/>
          </w:tcPr>
          <w:p w:rsidR="00D32E6A" w:rsidRDefault="00D32E6A">
            <w:pPr>
              <w:jc w:val="right"/>
              <w:rPr>
                <w:sz w:val="24"/>
                <w:szCs w:val="24"/>
              </w:rPr>
            </w:pPr>
            <w:r>
              <w:t>31 517,8</w:t>
            </w:r>
          </w:p>
        </w:tc>
        <w:tc>
          <w:tcPr>
            <w:tcW w:w="1418" w:type="dxa"/>
            <w:vAlign w:val="bottom"/>
          </w:tcPr>
          <w:p w:rsidR="00D32E6A" w:rsidRPr="00F951E9" w:rsidRDefault="00D32E6A" w:rsidP="00DC6222">
            <w:pPr>
              <w:jc w:val="right"/>
            </w:pPr>
            <w:r>
              <w:t>49802,8</w:t>
            </w:r>
          </w:p>
        </w:tc>
        <w:tc>
          <w:tcPr>
            <w:tcW w:w="1417" w:type="dxa"/>
            <w:vAlign w:val="bottom"/>
          </w:tcPr>
          <w:p w:rsidR="00D32E6A" w:rsidRDefault="00D32E6A">
            <w:pPr>
              <w:jc w:val="right"/>
              <w:rPr>
                <w:sz w:val="24"/>
                <w:szCs w:val="24"/>
              </w:rPr>
            </w:pPr>
            <w:r>
              <w:t>49 918,3</w:t>
            </w:r>
          </w:p>
        </w:tc>
      </w:tr>
      <w:tr w:rsidR="00D32E6A" w:rsidRPr="00A26927" w:rsidTr="00DC6222">
        <w:trPr>
          <w:trHeight w:val="234"/>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Pr="00052A78" w:rsidRDefault="00D32E6A" w:rsidP="005C3EE5">
            <w:pPr>
              <w:rPr>
                <w:b/>
                <w:bCs/>
              </w:rPr>
            </w:pPr>
            <w:r w:rsidRPr="00052A78">
              <w:rPr>
                <w:b/>
                <w:bCs/>
              </w:rPr>
              <w:t>ОБРАЗОВАНИЕ</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07</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1082069,8</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1100250,4</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9B44DF" w:rsidRDefault="00D32E6A" w:rsidP="00DC6222">
            <w:pPr>
              <w:jc w:val="right"/>
              <w:rPr>
                <w:b/>
                <w:color w:val="000000"/>
              </w:rPr>
            </w:pPr>
            <w:r>
              <w:rPr>
                <w:b/>
                <w:color w:val="000000"/>
              </w:rPr>
              <w:t>18181,0</w:t>
            </w:r>
          </w:p>
        </w:tc>
        <w:tc>
          <w:tcPr>
            <w:tcW w:w="1134" w:type="dxa"/>
            <w:vAlign w:val="bottom"/>
          </w:tcPr>
          <w:p w:rsidR="00D32E6A" w:rsidRPr="00FA760E" w:rsidRDefault="00D32E6A" w:rsidP="00DC6222">
            <w:pPr>
              <w:jc w:val="right"/>
              <w:rPr>
                <w:b/>
              </w:rPr>
            </w:pPr>
            <w:r>
              <w:rPr>
                <w:b/>
              </w:rPr>
              <w:t>1,7</w:t>
            </w:r>
          </w:p>
        </w:tc>
        <w:tc>
          <w:tcPr>
            <w:tcW w:w="1417" w:type="dxa"/>
            <w:vAlign w:val="bottom"/>
          </w:tcPr>
          <w:p w:rsidR="00D32E6A" w:rsidRPr="00FA760E" w:rsidRDefault="00D32E6A" w:rsidP="00DC6222">
            <w:pPr>
              <w:jc w:val="right"/>
              <w:rPr>
                <w:b/>
              </w:rPr>
            </w:pPr>
            <w:r>
              <w:rPr>
                <w:b/>
              </w:rPr>
              <w:t>1004430,9</w:t>
            </w:r>
          </w:p>
        </w:tc>
        <w:tc>
          <w:tcPr>
            <w:tcW w:w="1134" w:type="dxa"/>
            <w:vAlign w:val="bottom"/>
          </w:tcPr>
          <w:p w:rsidR="00D32E6A" w:rsidRDefault="00D32E6A">
            <w:pPr>
              <w:jc w:val="right"/>
              <w:rPr>
                <w:b/>
                <w:bCs/>
                <w:sz w:val="24"/>
                <w:szCs w:val="24"/>
              </w:rPr>
            </w:pPr>
            <w:r>
              <w:rPr>
                <w:b/>
                <w:bCs/>
              </w:rPr>
              <w:t>1 048 291,6</w:t>
            </w:r>
          </w:p>
        </w:tc>
        <w:tc>
          <w:tcPr>
            <w:tcW w:w="1418" w:type="dxa"/>
            <w:vAlign w:val="bottom"/>
          </w:tcPr>
          <w:p w:rsidR="00D32E6A" w:rsidRPr="00FA760E" w:rsidRDefault="00D32E6A" w:rsidP="00DC6222">
            <w:pPr>
              <w:jc w:val="right"/>
              <w:rPr>
                <w:b/>
              </w:rPr>
            </w:pPr>
            <w:r>
              <w:rPr>
                <w:b/>
              </w:rPr>
              <w:t>987909,6</w:t>
            </w:r>
          </w:p>
        </w:tc>
        <w:tc>
          <w:tcPr>
            <w:tcW w:w="1417" w:type="dxa"/>
            <w:vAlign w:val="bottom"/>
          </w:tcPr>
          <w:p w:rsidR="00D32E6A" w:rsidRDefault="00D32E6A">
            <w:pPr>
              <w:jc w:val="right"/>
              <w:rPr>
                <w:b/>
                <w:bCs/>
                <w:sz w:val="24"/>
                <w:szCs w:val="24"/>
              </w:rPr>
            </w:pPr>
            <w:r>
              <w:rPr>
                <w:b/>
                <w:bCs/>
              </w:rPr>
              <w:t>1 006 107,8</w:t>
            </w:r>
          </w:p>
        </w:tc>
      </w:tr>
      <w:tr w:rsidR="00D32E6A" w:rsidRPr="00A26927"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Дошкольное образование</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07</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305346,0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305346,0</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296201,3</w:t>
            </w:r>
          </w:p>
        </w:tc>
        <w:tc>
          <w:tcPr>
            <w:tcW w:w="1134" w:type="dxa"/>
            <w:vAlign w:val="bottom"/>
          </w:tcPr>
          <w:p w:rsidR="00D32E6A" w:rsidRDefault="00D32E6A">
            <w:pPr>
              <w:jc w:val="right"/>
              <w:rPr>
                <w:sz w:val="24"/>
                <w:szCs w:val="24"/>
              </w:rPr>
            </w:pPr>
            <w:r>
              <w:t>296 201,3</w:t>
            </w:r>
          </w:p>
        </w:tc>
        <w:tc>
          <w:tcPr>
            <w:tcW w:w="1418" w:type="dxa"/>
            <w:vAlign w:val="bottom"/>
          </w:tcPr>
          <w:p w:rsidR="00D32E6A" w:rsidRPr="00F951E9" w:rsidRDefault="00D32E6A" w:rsidP="00DC6222">
            <w:pPr>
              <w:jc w:val="right"/>
            </w:pPr>
            <w:r>
              <w:t>290145,6</w:t>
            </w:r>
          </w:p>
        </w:tc>
        <w:tc>
          <w:tcPr>
            <w:tcW w:w="1417" w:type="dxa"/>
            <w:vAlign w:val="bottom"/>
          </w:tcPr>
          <w:p w:rsidR="00D32E6A" w:rsidRDefault="00D32E6A">
            <w:pPr>
              <w:jc w:val="right"/>
              <w:rPr>
                <w:sz w:val="24"/>
                <w:szCs w:val="24"/>
              </w:rPr>
            </w:pPr>
            <w:r>
              <w:t>290 145,6</w:t>
            </w:r>
          </w:p>
        </w:tc>
      </w:tr>
      <w:tr w:rsidR="00D32E6A" w:rsidRPr="00A26927"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Общее образование</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07</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02</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539652,3</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557590,5</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17938,2</w:t>
            </w:r>
          </w:p>
        </w:tc>
        <w:tc>
          <w:tcPr>
            <w:tcW w:w="1134" w:type="dxa"/>
            <w:vAlign w:val="bottom"/>
          </w:tcPr>
          <w:p w:rsidR="00D32E6A" w:rsidRPr="00F951E9" w:rsidRDefault="00D32E6A" w:rsidP="00DC6222">
            <w:pPr>
              <w:jc w:val="right"/>
            </w:pPr>
            <w:r>
              <w:t>3,3</w:t>
            </w:r>
          </w:p>
        </w:tc>
        <w:tc>
          <w:tcPr>
            <w:tcW w:w="1417" w:type="dxa"/>
            <w:vAlign w:val="bottom"/>
          </w:tcPr>
          <w:p w:rsidR="00D32E6A" w:rsidRPr="00F951E9" w:rsidRDefault="00D32E6A" w:rsidP="00DC6222">
            <w:pPr>
              <w:jc w:val="right"/>
            </w:pPr>
            <w:r>
              <w:t>456531,8</w:t>
            </w:r>
          </w:p>
        </w:tc>
        <w:tc>
          <w:tcPr>
            <w:tcW w:w="1134" w:type="dxa"/>
            <w:vAlign w:val="bottom"/>
          </w:tcPr>
          <w:p w:rsidR="00D32E6A" w:rsidRDefault="00D32E6A">
            <w:pPr>
              <w:jc w:val="right"/>
              <w:rPr>
                <w:sz w:val="24"/>
                <w:szCs w:val="24"/>
              </w:rPr>
            </w:pPr>
            <w:r>
              <w:t>500 392,1</w:t>
            </w:r>
          </w:p>
        </w:tc>
        <w:tc>
          <w:tcPr>
            <w:tcW w:w="1418" w:type="dxa"/>
            <w:vAlign w:val="bottom"/>
          </w:tcPr>
          <w:p w:rsidR="00D32E6A" w:rsidRPr="00F951E9" w:rsidRDefault="00D32E6A" w:rsidP="00DC6222">
            <w:pPr>
              <w:jc w:val="right"/>
            </w:pPr>
            <w:r>
              <w:t>449132,1</w:t>
            </w:r>
          </w:p>
        </w:tc>
        <w:tc>
          <w:tcPr>
            <w:tcW w:w="1417" w:type="dxa"/>
            <w:vAlign w:val="bottom"/>
          </w:tcPr>
          <w:p w:rsidR="00D32E6A" w:rsidRDefault="00D32E6A">
            <w:pPr>
              <w:jc w:val="right"/>
              <w:rPr>
                <w:sz w:val="24"/>
                <w:szCs w:val="24"/>
              </w:rPr>
            </w:pPr>
            <w:r>
              <w:t>467 329,9</w:t>
            </w:r>
          </w:p>
        </w:tc>
      </w:tr>
      <w:tr w:rsidR="00D32E6A" w:rsidRPr="00A26927"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Дополнительное образование детей</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07</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03</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80030,6</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80030,6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Pr="00F951E9" w:rsidRDefault="00D32E6A" w:rsidP="00DC6222">
            <w:pPr>
              <w:widowControl/>
              <w:autoSpaceDE/>
              <w:autoSpaceDN/>
              <w:adjustRightInd/>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82411,7</w:t>
            </w:r>
          </w:p>
        </w:tc>
        <w:tc>
          <w:tcPr>
            <w:tcW w:w="1134" w:type="dxa"/>
            <w:vAlign w:val="bottom"/>
          </w:tcPr>
          <w:p w:rsidR="00D32E6A" w:rsidRDefault="00D32E6A">
            <w:pPr>
              <w:jc w:val="right"/>
              <w:rPr>
                <w:sz w:val="24"/>
                <w:szCs w:val="24"/>
              </w:rPr>
            </w:pPr>
            <w:r>
              <w:t>82 411,7</w:t>
            </w:r>
          </w:p>
        </w:tc>
        <w:tc>
          <w:tcPr>
            <w:tcW w:w="1418" w:type="dxa"/>
            <w:vAlign w:val="bottom"/>
          </w:tcPr>
          <w:p w:rsidR="00D32E6A" w:rsidRPr="00F951E9" w:rsidRDefault="00D32E6A" w:rsidP="00DC6222">
            <w:pPr>
              <w:jc w:val="right"/>
            </w:pPr>
            <w:r>
              <w:t>82011,7</w:t>
            </w:r>
          </w:p>
        </w:tc>
        <w:tc>
          <w:tcPr>
            <w:tcW w:w="1417" w:type="dxa"/>
            <w:vAlign w:val="bottom"/>
          </w:tcPr>
          <w:p w:rsidR="00D32E6A" w:rsidRDefault="00D32E6A">
            <w:pPr>
              <w:jc w:val="right"/>
              <w:rPr>
                <w:sz w:val="24"/>
                <w:szCs w:val="24"/>
              </w:rPr>
            </w:pPr>
            <w:r>
              <w:t>82 011,7</w:t>
            </w:r>
          </w:p>
        </w:tc>
      </w:tr>
      <w:tr w:rsidR="00D32E6A" w:rsidRPr="00A26927" w:rsidTr="00DC6222">
        <w:trPr>
          <w:trHeight w:val="457"/>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Профессиональная подготовка, переподготовка и повышение квалификации</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07</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05</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687,0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687,0</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880,6</w:t>
            </w:r>
          </w:p>
        </w:tc>
        <w:tc>
          <w:tcPr>
            <w:tcW w:w="1134" w:type="dxa"/>
            <w:vAlign w:val="bottom"/>
          </w:tcPr>
          <w:p w:rsidR="00D32E6A" w:rsidRDefault="00D32E6A">
            <w:pPr>
              <w:jc w:val="right"/>
              <w:rPr>
                <w:sz w:val="24"/>
                <w:szCs w:val="24"/>
              </w:rPr>
            </w:pPr>
            <w:r>
              <w:t>880,6</w:t>
            </w:r>
          </w:p>
        </w:tc>
        <w:tc>
          <w:tcPr>
            <w:tcW w:w="1418" w:type="dxa"/>
            <w:vAlign w:val="bottom"/>
          </w:tcPr>
          <w:p w:rsidR="00D32E6A" w:rsidRPr="00F951E9" w:rsidRDefault="00D32E6A" w:rsidP="00DC6222">
            <w:pPr>
              <w:jc w:val="right"/>
            </w:pPr>
            <w:r>
              <w:t>692,6</w:t>
            </w:r>
          </w:p>
        </w:tc>
        <w:tc>
          <w:tcPr>
            <w:tcW w:w="1417" w:type="dxa"/>
            <w:vAlign w:val="bottom"/>
          </w:tcPr>
          <w:p w:rsidR="00D32E6A" w:rsidRDefault="00D32E6A">
            <w:pPr>
              <w:jc w:val="right"/>
              <w:rPr>
                <w:sz w:val="24"/>
                <w:szCs w:val="24"/>
              </w:rPr>
            </w:pPr>
            <w:r>
              <w:t>692,6</w:t>
            </w:r>
          </w:p>
        </w:tc>
      </w:tr>
      <w:tr w:rsidR="00D32E6A" w:rsidRPr="00A26927" w:rsidTr="00DC6222">
        <w:trPr>
          <w:trHeight w:val="16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Молодежная политика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07</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07</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459,8</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459,8</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459,8</w:t>
            </w:r>
          </w:p>
        </w:tc>
        <w:tc>
          <w:tcPr>
            <w:tcW w:w="1134" w:type="dxa"/>
            <w:vAlign w:val="bottom"/>
          </w:tcPr>
          <w:p w:rsidR="00D32E6A" w:rsidRDefault="00D32E6A">
            <w:pPr>
              <w:jc w:val="right"/>
              <w:rPr>
                <w:sz w:val="24"/>
                <w:szCs w:val="24"/>
              </w:rPr>
            </w:pPr>
            <w:r>
              <w:t>459,8</w:t>
            </w:r>
          </w:p>
        </w:tc>
        <w:tc>
          <w:tcPr>
            <w:tcW w:w="1418" w:type="dxa"/>
            <w:vAlign w:val="bottom"/>
          </w:tcPr>
          <w:p w:rsidR="00D32E6A" w:rsidRPr="00F951E9" w:rsidRDefault="00D32E6A" w:rsidP="00DC6222">
            <w:pPr>
              <w:jc w:val="right"/>
            </w:pPr>
            <w:r>
              <w:t>459,8</w:t>
            </w:r>
          </w:p>
        </w:tc>
        <w:tc>
          <w:tcPr>
            <w:tcW w:w="1417" w:type="dxa"/>
            <w:vAlign w:val="bottom"/>
          </w:tcPr>
          <w:p w:rsidR="00D32E6A" w:rsidRDefault="00D32E6A">
            <w:pPr>
              <w:jc w:val="right"/>
              <w:rPr>
                <w:sz w:val="24"/>
                <w:szCs w:val="24"/>
              </w:rPr>
            </w:pPr>
            <w:r>
              <w:t>459,8</w:t>
            </w:r>
          </w:p>
        </w:tc>
      </w:tr>
      <w:tr w:rsidR="00D32E6A" w:rsidRPr="00A26927" w:rsidTr="00DC6222">
        <w:trPr>
          <w:trHeight w:val="299"/>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Другие вопросы в области образования</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07</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09</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155894,1</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156136,5</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242,4</w:t>
            </w:r>
          </w:p>
        </w:tc>
        <w:tc>
          <w:tcPr>
            <w:tcW w:w="1134" w:type="dxa"/>
            <w:vAlign w:val="bottom"/>
          </w:tcPr>
          <w:p w:rsidR="00D32E6A" w:rsidRPr="00F951E9" w:rsidRDefault="00D32E6A" w:rsidP="00DC6222">
            <w:pPr>
              <w:jc w:val="right"/>
            </w:pPr>
            <w:r>
              <w:t>0,2</w:t>
            </w:r>
          </w:p>
        </w:tc>
        <w:tc>
          <w:tcPr>
            <w:tcW w:w="1417" w:type="dxa"/>
            <w:vAlign w:val="bottom"/>
          </w:tcPr>
          <w:p w:rsidR="00D32E6A" w:rsidRPr="00F951E9" w:rsidRDefault="00D32E6A" w:rsidP="00DC6222">
            <w:pPr>
              <w:jc w:val="right"/>
            </w:pPr>
            <w:r>
              <w:t>167945,7</w:t>
            </w:r>
          </w:p>
        </w:tc>
        <w:tc>
          <w:tcPr>
            <w:tcW w:w="1134" w:type="dxa"/>
            <w:vAlign w:val="bottom"/>
          </w:tcPr>
          <w:p w:rsidR="00D32E6A" w:rsidRDefault="00D32E6A">
            <w:pPr>
              <w:jc w:val="right"/>
              <w:rPr>
                <w:sz w:val="24"/>
                <w:szCs w:val="24"/>
              </w:rPr>
            </w:pPr>
            <w:r>
              <w:t>167 946,1</w:t>
            </w:r>
          </w:p>
        </w:tc>
        <w:tc>
          <w:tcPr>
            <w:tcW w:w="1418" w:type="dxa"/>
            <w:vAlign w:val="bottom"/>
          </w:tcPr>
          <w:p w:rsidR="00D32E6A" w:rsidRPr="00F951E9" w:rsidRDefault="00D32E6A" w:rsidP="00DC6222">
            <w:pPr>
              <w:jc w:val="right"/>
            </w:pPr>
            <w:r>
              <w:t>165467,8</w:t>
            </w:r>
          </w:p>
        </w:tc>
        <w:tc>
          <w:tcPr>
            <w:tcW w:w="1417" w:type="dxa"/>
            <w:vAlign w:val="bottom"/>
          </w:tcPr>
          <w:p w:rsidR="00D32E6A" w:rsidRDefault="00D32E6A">
            <w:pPr>
              <w:jc w:val="right"/>
              <w:rPr>
                <w:sz w:val="24"/>
                <w:szCs w:val="24"/>
              </w:rPr>
            </w:pPr>
            <w:r>
              <w:t>165 468,2</w:t>
            </w:r>
          </w:p>
        </w:tc>
      </w:tr>
      <w:tr w:rsidR="00D32E6A" w:rsidRPr="00A26927" w:rsidTr="00DC6222">
        <w:trPr>
          <w:trHeight w:val="232"/>
        </w:trPr>
        <w:tc>
          <w:tcPr>
            <w:tcW w:w="3021" w:type="dxa"/>
            <w:tcBorders>
              <w:top w:val="nil"/>
              <w:left w:val="single" w:sz="4" w:space="0" w:color="auto"/>
              <w:bottom w:val="single" w:sz="4" w:space="0" w:color="auto"/>
              <w:right w:val="single" w:sz="4" w:space="0" w:color="auto"/>
            </w:tcBorders>
            <w:shd w:val="clear" w:color="auto" w:fill="auto"/>
            <w:vAlign w:val="center"/>
          </w:tcPr>
          <w:p w:rsidR="00D32E6A" w:rsidRPr="00052A78" w:rsidRDefault="00D32E6A" w:rsidP="005C3EE5">
            <w:pPr>
              <w:rPr>
                <w:b/>
                <w:bCs/>
              </w:rPr>
            </w:pPr>
            <w:r w:rsidRPr="00052A78">
              <w:rPr>
                <w:b/>
                <w:bCs/>
              </w:rPr>
              <w:t xml:space="preserve">КУЛЬТУРА,  </w:t>
            </w:r>
            <w:r w:rsidRPr="00052A78">
              <w:rPr>
                <w:b/>
                <w:bCs/>
              </w:rPr>
              <w:lastRenderedPageBreak/>
              <w:t>КИНЕМАТОГРАФИЯ</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lastRenderedPageBreak/>
              <w:t>08</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195763,7</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195763,8</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9B44DF" w:rsidRDefault="00D32E6A" w:rsidP="00DC6222">
            <w:pPr>
              <w:jc w:val="right"/>
              <w:rPr>
                <w:b/>
                <w:color w:val="000000"/>
              </w:rPr>
            </w:pPr>
            <w:r>
              <w:rPr>
                <w:b/>
                <w:color w:val="000000"/>
              </w:rPr>
              <w:t>0,1</w:t>
            </w:r>
          </w:p>
        </w:tc>
        <w:tc>
          <w:tcPr>
            <w:tcW w:w="1134" w:type="dxa"/>
            <w:vAlign w:val="bottom"/>
          </w:tcPr>
          <w:p w:rsidR="00D32E6A" w:rsidRPr="00FA760E" w:rsidRDefault="00D32E6A" w:rsidP="00DC6222">
            <w:pPr>
              <w:jc w:val="right"/>
              <w:rPr>
                <w:b/>
              </w:rPr>
            </w:pPr>
            <w:r>
              <w:rPr>
                <w:b/>
              </w:rPr>
              <w:t>0,0</w:t>
            </w:r>
          </w:p>
        </w:tc>
        <w:tc>
          <w:tcPr>
            <w:tcW w:w="1417" w:type="dxa"/>
            <w:vAlign w:val="bottom"/>
          </w:tcPr>
          <w:p w:rsidR="00D32E6A" w:rsidRPr="00FA760E" w:rsidRDefault="00D32E6A" w:rsidP="006010AE">
            <w:pPr>
              <w:jc w:val="right"/>
              <w:rPr>
                <w:b/>
              </w:rPr>
            </w:pPr>
            <w:r>
              <w:rPr>
                <w:b/>
              </w:rPr>
              <w:t>198604,7</w:t>
            </w:r>
          </w:p>
        </w:tc>
        <w:tc>
          <w:tcPr>
            <w:tcW w:w="1134" w:type="dxa"/>
            <w:vAlign w:val="bottom"/>
          </w:tcPr>
          <w:p w:rsidR="00D32E6A" w:rsidRDefault="00D32E6A">
            <w:pPr>
              <w:jc w:val="right"/>
              <w:rPr>
                <w:b/>
                <w:bCs/>
                <w:sz w:val="24"/>
                <w:szCs w:val="24"/>
              </w:rPr>
            </w:pPr>
            <w:r>
              <w:rPr>
                <w:b/>
                <w:bCs/>
              </w:rPr>
              <w:t>198 604,8</w:t>
            </w:r>
          </w:p>
        </w:tc>
        <w:tc>
          <w:tcPr>
            <w:tcW w:w="1418" w:type="dxa"/>
            <w:vAlign w:val="bottom"/>
          </w:tcPr>
          <w:p w:rsidR="00D32E6A" w:rsidRPr="00FA760E" w:rsidRDefault="00D32E6A" w:rsidP="00DC6222">
            <w:pPr>
              <w:jc w:val="right"/>
              <w:rPr>
                <w:b/>
              </w:rPr>
            </w:pPr>
            <w:r>
              <w:rPr>
                <w:b/>
              </w:rPr>
              <w:t>206451,9</w:t>
            </w:r>
          </w:p>
        </w:tc>
        <w:tc>
          <w:tcPr>
            <w:tcW w:w="1417" w:type="dxa"/>
            <w:vAlign w:val="bottom"/>
          </w:tcPr>
          <w:p w:rsidR="00D32E6A" w:rsidRDefault="00D32E6A">
            <w:pPr>
              <w:jc w:val="right"/>
              <w:rPr>
                <w:b/>
                <w:bCs/>
                <w:sz w:val="24"/>
                <w:szCs w:val="24"/>
              </w:rPr>
            </w:pPr>
            <w:r>
              <w:rPr>
                <w:b/>
                <w:bCs/>
              </w:rPr>
              <w:t>206 665,9</w:t>
            </w:r>
          </w:p>
        </w:tc>
      </w:tr>
      <w:tr w:rsidR="00D32E6A" w:rsidRPr="00A26927" w:rsidTr="00DC6222">
        <w:trPr>
          <w:trHeight w:val="218"/>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lastRenderedPageBreak/>
              <w:t>Культура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08</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113369,1</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113369,8</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6010AE">
            <w:pPr>
              <w:jc w:val="right"/>
            </w:pPr>
            <w:r>
              <w:t>113796,1</w:t>
            </w:r>
          </w:p>
        </w:tc>
        <w:tc>
          <w:tcPr>
            <w:tcW w:w="1134" w:type="dxa"/>
            <w:vAlign w:val="bottom"/>
          </w:tcPr>
          <w:p w:rsidR="00D32E6A" w:rsidRDefault="00D32E6A">
            <w:pPr>
              <w:jc w:val="right"/>
              <w:rPr>
                <w:sz w:val="24"/>
                <w:szCs w:val="24"/>
              </w:rPr>
            </w:pPr>
            <w:r>
              <w:t>113 796,2</w:t>
            </w:r>
          </w:p>
        </w:tc>
        <w:tc>
          <w:tcPr>
            <w:tcW w:w="1418" w:type="dxa"/>
            <w:vAlign w:val="bottom"/>
          </w:tcPr>
          <w:p w:rsidR="00D32E6A" w:rsidRPr="00F951E9" w:rsidRDefault="00D32E6A" w:rsidP="00DC6222">
            <w:pPr>
              <w:jc w:val="right"/>
            </w:pPr>
            <w:r>
              <w:t>115187,4</w:t>
            </w:r>
          </w:p>
        </w:tc>
        <w:tc>
          <w:tcPr>
            <w:tcW w:w="1417" w:type="dxa"/>
            <w:vAlign w:val="bottom"/>
          </w:tcPr>
          <w:p w:rsidR="00D32E6A" w:rsidRDefault="00D32E6A">
            <w:pPr>
              <w:jc w:val="right"/>
              <w:rPr>
                <w:sz w:val="24"/>
                <w:szCs w:val="24"/>
              </w:rPr>
            </w:pPr>
            <w:r>
              <w:t>115 401,4</w:t>
            </w:r>
          </w:p>
        </w:tc>
      </w:tr>
      <w:tr w:rsidR="00D32E6A" w:rsidRPr="00A26927" w:rsidTr="00DC6222">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 xml:space="preserve">Другие вопросы в области культуры, кинематографии </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08</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04</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82394,0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82394,0</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84808,6</w:t>
            </w:r>
          </w:p>
        </w:tc>
        <w:tc>
          <w:tcPr>
            <w:tcW w:w="1134" w:type="dxa"/>
            <w:vAlign w:val="bottom"/>
          </w:tcPr>
          <w:p w:rsidR="00D32E6A" w:rsidRDefault="00D32E6A">
            <w:pPr>
              <w:jc w:val="right"/>
              <w:rPr>
                <w:sz w:val="24"/>
                <w:szCs w:val="24"/>
              </w:rPr>
            </w:pPr>
            <w:r>
              <w:t>84 808,6</w:t>
            </w:r>
          </w:p>
        </w:tc>
        <w:tc>
          <w:tcPr>
            <w:tcW w:w="1418" w:type="dxa"/>
            <w:vAlign w:val="bottom"/>
          </w:tcPr>
          <w:p w:rsidR="00D32E6A" w:rsidRPr="00F951E9" w:rsidRDefault="00D32E6A" w:rsidP="00DC6222">
            <w:pPr>
              <w:jc w:val="right"/>
            </w:pPr>
            <w:r>
              <w:t>91264,5</w:t>
            </w:r>
          </w:p>
        </w:tc>
        <w:tc>
          <w:tcPr>
            <w:tcW w:w="1417" w:type="dxa"/>
            <w:vAlign w:val="bottom"/>
          </w:tcPr>
          <w:p w:rsidR="00D32E6A" w:rsidRDefault="00D32E6A">
            <w:pPr>
              <w:jc w:val="right"/>
              <w:rPr>
                <w:sz w:val="24"/>
                <w:szCs w:val="24"/>
              </w:rPr>
            </w:pPr>
            <w:r>
              <w:t>91 264,5</w:t>
            </w:r>
          </w:p>
        </w:tc>
      </w:tr>
      <w:tr w:rsidR="00D32E6A" w:rsidRPr="00FA760E" w:rsidTr="00DC6222">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052A78" w:rsidRDefault="00D32E6A" w:rsidP="005C3EE5">
            <w:pPr>
              <w:rPr>
                <w:b/>
                <w:bCs/>
              </w:rPr>
            </w:pPr>
            <w:r w:rsidRPr="00052A78">
              <w:rPr>
                <w:b/>
                <w:bCs/>
              </w:rPr>
              <w:t>ЗДРАВООХРАНЕНИЕ</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09</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2852,8</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2852,8</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2335,5</w:t>
            </w:r>
          </w:p>
        </w:tc>
        <w:tc>
          <w:tcPr>
            <w:tcW w:w="1134" w:type="dxa"/>
            <w:vAlign w:val="bottom"/>
          </w:tcPr>
          <w:p w:rsidR="00D32E6A" w:rsidRDefault="00D32E6A">
            <w:pPr>
              <w:jc w:val="right"/>
              <w:rPr>
                <w:b/>
                <w:bCs/>
                <w:sz w:val="24"/>
                <w:szCs w:val="24"/>
              </w:rPr>
            </w:pPr>
            <w:r>
              <w:rPr>
                <w:b/>
                <w:bCs/>
              </w:rPr>
              <w:t>2 335,5</w:t>
            </w:r>
          </w:p>
        </w:tc>
        <w:tc>
          <w:tcPr>
            <w:tcW w:w="1418" w:type="dxa"/>
            <w:vAlign w:val="bottom"/>
          </w:tcPr>
          <w:p w:rsidR="00D32E6A" w:rsidRPr="00F951E9" w:rsidRDefault="00D32E6A" w:rsidP="00DC6222">
            <w:pPr>
              <w:jc w:val="right"/>
            </w:pPr>
            <w:r>
              <w:t>2335,5</w:t>
            </w:r>
          </w:p>
        </w:tc>
        <w:tc>
          <w:tcPr>
            <w:tcW w:w="1417" w:type="dxa"/>
            <w:vAlign w:val="bottom"/>
          </w:tcPr>
          <w:p w:rsidR="00D32E6A" w:rsidRDefault="00D32E6A">
            <w:pPr>
              <w:jc w:val="right"/>
              <w:rPr>
                <w:b/>
                <w:bCs/>
                <w:sz w:val="24"/>
                <w:szCs w:val="24"/>
              </w:rPr>
            </w:pPr>
            <w:r>
              <w:rPr>
                <w:b/>
                <w:bCs/>
              </w:rPr>
              <w:t>2 335,5</w:t>
            </w:r>
          </w:p>
        </w:tc>
      </w:tr>
      <w:tr w:rsidR="00D32E6A" w:rsidRPr="00A26927" w:rsidTr="00DC6222">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Другие вопросы в области здравоохранения</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09</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09</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2852,8</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2852,8</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2335,5</w:t>
            </w:r>
          </w:p>
        </w:tc>
        <w:tc>
          <w:tcPr>
            <w:tcW w:w="1134" w:type="dxa"/>
            <w:vAlign w:val="bottom"/>
          </w:tcPr>
          <w:p w:rsidR="00D32E6A" w:rsidRDefault="00D32E6A">
            <w:pPr>
              <w:jc w:val="right"/>
              <w:rPr>
                <w:sz w:val="24"/>
                <w:szCs w:val="24"/>
              </w:rPr>
            </w:pPr>
            <w:r>
              <w:t>2 335,5</w:t>
            </w:r>
          </w:p>
        </w:tc>
        <w:tc>
          <w:tcPr>
            <w:tcW w:w="1418" w:type="dxa"/>
            <w:vAlign w:val="bottom"/>
          </w:tcPr>
          <w:p w:rsidR="00D32E6A" w:rsidRPr="00F951E9" w:rsidRDefault="00D32E6A" w:rsidP="00DC6222">
            <w:pPr>
              <w:jc w:val="right"/>
            </w:pPr>
            <w:r>
              <w:t>2335,5</w:t>
            </w:r>
          </w:p>
        </w:tc>
        <w:tc>
          <w:tcPr>
            <w:tcW w:w="1417" w:type="dxa"/>
            <w:vAlign w:val="bottom"/>
          </w:tcPr>
          <w:p w:rsidR="00D32E6A" w:rsidRDefault="00D32E6A">
            <w:pPr>
              <w:jc w:val="right"/>
              <w:rPr>
                <w:sz w:val="24"/>
                <w:szCs w:val="24"/>
              </w:rPr>
            </w:pPr>
            <w:r>
              <w:t>2 335,5</w:t>
            </w:r>
          </w:p>
        </w:tc>
      </w:tr>
      <w:tr w:rsidR="00D32E6A" w:rsidRPr="00A26927"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052A78" w:rsidRDefault="00D32E6A" w:rsidP="005C3EE5">
            <w:pPr>
              <w:rPr>
                <w:b/>
                <w:bCs/>
              </w:rPr>
            </w:pPr>
            <w:r w:rsidRPr="00052A78">
              <w:rPr>
                <w:b/>
                <w:bCs/>
              </w:rPr>
              <w:t>СОЦИАЛЬНАЯ ПОЛИТИКА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10</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15430,0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20792,9</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5362,9</w:t>
            </w:r>
          </w:p>
        </w:tc>
        <w:tc>
          <w:tcPr>
            <w:tcW w:w="1134" w:type="dxa"/>
            <w:vAlign w:val="bottom"/>
          </w:tcPr>
          <w:p w:rsidR="00D32E6A" w:rsidRPr="00F951E9" w:rsidRDefault="00D32E6A" w:rsidP="00DC6222">
            <w:pPr>
              <w:jc w:val="right"/>
            </w:pPr>
            <w:r>
              <w:t>34,8</w:t>
            </w:r>
          </w:p>
        </w:tc>
        <w:tc>
          <w:tcPr>
            <w:tcW w:w="1417" w:type="dxa"/>
            <w:vAlign w:val="bottom"/>
          </w:tcPr>
          <w:p w:rsidR="00D32E6A" w:rsidRPr="00F951E9" w:rsidRDefault="00D32E6A" w:rsidP="00DC6222">
            <w:pPr>
              <w:jc w:val="right"/>
            </w:pPr>
            <w:r>
              <w:t>15349,6</w:t>
            </w:r>
          </w:p>
        </w:tc>
        <w:tc>
          <w:tcPr>
            <w:tcW w:w="1134" w:type="dxa"/>
            <w:vAlign w:val="bottom"/>
          </w:tcPr>
          <w:p w:rsidR="00D32E6A" w:rsidRDefault="00D32E6A">
            <w:pPr>
              <w:jc w:val="right"/>
              <w:rPr>
                <w:b/>
                <w:bCs/>
                <w:sz w:val="24"/>
                <w:szCs w:val="24"/>
              </w:rPr>
            </w:pPr>
            <w:r>
              <w:rPr>
                <w:b/>
                <w:bCs/>
              </w:rPr>
              <w:t>15 294,3</w:t>
            </w:r>
          </w:p>
        </w:tc>
        <w:tc>
          <w:tcPr>
            <w:tcW w:w="1418" w:type="dxa"/>
            <w:vAlign w:val="bottom"/>
          </w:tcPr>
          <w:p w:rsidR="00D32E6A" w:rsidRPr="00F951E9" w:rsidRDefault="00D32E6A" w:rsidP="00DC6222">
            <w:pPr>
              <w:jc w:val="right"/>
            </w:pPr>
            <w:r>
              <w:t>15357,7</w:t>
            </w:r>
          </w:p>
        </w:tc>
        <w:tc>
          <w:tcPr>
            <w:tcW w:w="1417" w:type="dxa"/>
            <w:vAlign w:val="bottom"/>
          </w:tcPr>
          <w:p w:rsidR="00D32E6A" w:rsidRDefault="00D32E6A">
            <w:pPr>
              <w:jc w:val="right"/>
              <w:rPr>
                <w:b/>
                <w:bCs/>
                <w:sz w:val="24"/>
                <w:szCs w:val="24"/>
              </w:rPr>
            </w:pPr>
            <w:r>
              <w:rPr>
                <w:b/>
                <w:bCs/>
              </w:rPr>
              <w:t>15 302,4</w:t>
            </w:r>
          </w:p>
        </w:tc>
      </w:tr>
      <w:tr w:rsidR="00D32E6A" w:rsidRPr="00A26927"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Пенсионное обеспечение</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10</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01</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5311,5</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5311,5</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5311,5</w:t>
            </w:r>
          </w:p>
        </w:tc>
        <w:tc>
          <w:tcPr>
            <w:tcW w:w="1134" w:type="dxa"/>
            <w:vAlign w:val="bottom"/>
          </w:tcPr>
          <w:p w:rsidR="00D32E6A" w:rsidRDefault="00D32E6A">
            <w:pPr>
              <w:jc w:val="right"/>
              <w:rPr>
                <w:sz w:val="24"/>
                <w:szCs w:val="24"/>
              </w:rPr>
            </w:pPr>
            <w:r>
              <w:t>5 311,5</w:t>
            </w:r>
          </w:p>
        </w:tc>
        <w:tc>
          <w:tcPr>
            <w:tcW w:w="1418" w:type="dxa"/>
            <w:vAlign w:val="bottom"/>
          </w:tcPr>
          <w:p w:rsidR="00D32E6A" w:rsidRPr="00F951E9" w:rsidRDefault="00D32E6A" w:rsidP="00DC6222">
            <w:pPr>
              <w:jc w:val="right"/>
            </w:pPr>
            <w:r>
              <w:t>5311,5</w:t>
            </w:r>
          </w:p>
        </w:tc>
        <w:tc>
          <w:tcPr>
            <w:tcW w:w="1417" w:type="dxa"/>
            <w:vAlign w:val="bottom"/>
          </w:tcPr>
          <w:p w:rsidR="00D32E6A" w:rsidRDefault="00D32E6A">
            <w:pPr>
              <w:jc w:val="right"/>
              <w:rPr>
                <w:sz w:val="24"/>
                <w:szCs w:val="24"/>
              </w:rPr>
            </w:pPr>
            <w:r>
              <w:t>5 311,5</w:t>
            </w:r>
          </w:p>
        </w:tc>
      </w:tr>
      <w:tr w:rsidR="00D32E6A" w:rsidRPr="00A26927" w:rsidTr="00DC6222">
        <w:trPr>
          <w:trHeight w:val="253"/>
        </w:trPr>
        <w:tc>
          <w:tcPr>
            <w:tcW w:w="3021" w:type="dxa"/>
            <w:tcBorders>
              <w:top w:val="nil"/>
              <w:left w:val="single" w:sz="4" w:space="0" w:color="auto"/>
              <w:bottom w:val="single" w:sz="4" w:space="0" w:color="auto"/>
              <w:right w:val="single" w:sz="4" w:space="0" w:color="auto"/>
            </w:tcBorders>
            <w:shd w:val="clear" w:color="000000" w:fill="FFFFFF"/>
            <w:vAlign w:val="bottom"/>
          </w:tcPr>
          <w:p w:rsidR="00D32E6A" w:rsidRPr="00AA17E7" w:rsidRDefault="00D32E6A" w:rsidP="005C3EE5">
            <w:pPr>
              <w:rPr>
                <w:bCs/>
              </w:rPr>
            </w:pPr>
            <w:r w:rsidRPr="00AA17E7">
              <w:rPr>
                <w:bCs/>
              </w:rPr>
              <w:t>Социальное обеспечение населения</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10</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03</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1300,0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1300,0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1300,0</w:t>
            </w:r>
          </w:p>
        </w:tc>
        <w:tc>
          <w:tcPr>
            <w:tcW w:w="1134" w:type="dxa"/>
            <w:vAlign w:val="bottom"/>
          </w:tcPr>
          <w:p w:rsidR="00D32E6A" w:rsidRDefault="00D32E6A">
            <w:pPr>
              <w:jc w:val="right"/>
              <w:rPr>
                <w:sz w:val="24"/>
                <w:szCs w:val="24"/>
              </w:rPr>
            </w:pPr>
            <w:r>
              <w:t>1 300,0</w:t>
            </w:r>
          </w:p>
        </w:tc>
        <w:tc>
          <w:tcPr>
            <w:tcW w:w="1418" w:type="dxa"/>
            <w:vAlign w:val="bottom"/>
          </w:tcPr>
          <w:p w:rsidR="00D32E6A" w:rsidRPr="00F951E9" w:rsidRDefault="00D32E6A" w:rsidP="00DC6222">
            <w:pPr>
              <w:jc w:val="right"/>
            </w:pPr>
            <w:r>
              <w:t>1300,0</w:t>
            </w:r>
          </w:p>
        </w:tc>
        <w:tc>
          <w:tcPr>
            <w:tcW w:w="1417" w:type="dxa"/>
            <w:vAlign w:val="bottom"/>
          </w:tcPr>
          <w:p w:rsidR="00D32E6A" w:rsidRDefault="00D32E6A">
            <w:pPr>
              <w:jc w:val="right"/>
              <w:rPr>
                <w:sz w:val="24"/>
                <w:szCs w:val="24"/>
              </w:rPr>
            </w:pPr>
            <w:r>
              <w:t>1 300,0</w:t>
            </w:r>
          </w:p>
        </w:tc>
      </w:tr>
      <w:tr w:rsidR="00D32E6A" w:rsidRPr="00A26927" w:rsidTr="00DC6222">
        <w:trPr>
          <w:trHeight w:val="194"/>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Охрана семьи и детства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10</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04</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4899,7</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9904,8</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4819,3</w:t>
            </w:r>
          </w:p>
        </w:tc>
        <w:tc>
          <w:tcPr>
            <w:tcW w:w="1134" w:type="dxa"/>
            <w:vAlign w:val="bottom"/>
          </w:tcPr>
          <w:p w:rsidR="00D32E6A" w:rsidRDefault="00D32E6A">
            <w:pPr>
              <w:jc w:val="right"/>
              <w:rPr>
                <w:sz w:val="24"/>
                <w:szCs w:val="24"/>
              </w:rPr>
            </w:pPr>
            <w:r>
              <w:t>4 764,0</w:t>
            </w:r>
          </w:p>
        </w:tc>
        <w:tc>
          <w:tcPr>
            <w:tcW w:w="1418" w:type="dxa"/>
            <w:vAlign w:val="bottom"/>
          </w:tcPr>
          <w:p w:rsidR="00D32E6A" w:rsidRPr="00F951E9" w:rsidRDefault="00D32E6A" w:rsidP="00DC6222">
            <w:pPr>
              <w:jc w:val="right"/>
            </w:pPr>
            <w:r>
              <w:t>4827,4</w:t>
            </w:r>
          </w:p>
        </w:tc>
        <w:tc>
          <w:tcPr>
            <w:tcW w:w="1417" w:type="dxa"/>
            <w:vAlign w:val="bottom"/>
          </w:tcPr>
          <w:p w:rsidR="00D32E6A" w:rsidRDefault="00D32E6A">
            <w:pPr>
              <w:jc w:val="right"/>
              <w:rPr>
                <w:sz w:val="24"/>
                <w:szCs w:val="24"/>
              </w:rPr>
            </w:pPr>
            <w:r>
              <w:t>4 772,1</w:t>
            </w:r>
          </w:p>
        </w:tc>
      </w:tr>
      <w:tr w:rsidR="00D32E6A" w:rsidRPr="00A26927" w:rsidTr="00DC6222">
        <w:trPr>
          <w:trHeight w:val="351"/>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5C3EE5">
            <w:pPr>
              <w:rPr>
                <w:bCs/>
              </w:rPr>
            </w:pPr>
            <w:r w:rsidRPr="00AA17E7">
              <w:rPr>
                <w:bCs/>
              </w:rPr>
              <w:t>Другие вопросы в области социальной политики</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10</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06</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3918,8</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4276,6</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357,8</w:t>
            </w:r>
          </w:p>
        </w:tc>
        <w:tc>
          <w:tcPr>
            <w:tcW w:w="1134" w:type="dxa"/>
            <w:vAlign w:val="bottom"/>
          </w:tcPr>
          <w:p w:rsidR="00D32E6A" w:rsidRPr="00F951E9" w:rsidRDefault="00D32E6A" w:rsidP="00DC6222">
            <w:pPr>
              <w:jc w:val="right"/>
            </w:pPr>
            <w:r>
              <w:t>9,1</w:t>
            </w:r>
          </w:p>
        </w:tc>
        <w:tc>
          <w:tcPr>
            <w:tcW w:w="1417" w:type="dxa"/>
            <w:vAlign w:val="bottom"/>
          </w:tcPr>
          <w:p w:rsidR="00D32E6A" w:rsidRPr="00F951E9" w:rsidRDefault="00D32E6A" w:rsidP="00DC6222">
            <w:pPr>
              <w:jc w:val="right"/>
            </w:pPr>
            <w:r>
              <w:t>3918,8</w:t>
            </w:r>
          </w:p>
        </w:tc>
        <w:tc>
          <w:tcPr>
            <w:tcW w:w="1134" w:type="dxa"/>
            <w:vAlign w:val="bottom"/>
          </w:tcPr>
          <w:p w:rsidR="00D32E6A" w:rsidRDefault="00D32E6A">
            <w:pPr>
              <w:jc w:val="right"/>
              <w:rPr>
                <w:sz w:val="24"/>
                <w:szCs w:val="24"/>
              </w:rPr>
            </w:pPr>
            <w:r>
              <w:t>3 918,8</w:t>
            </w:r>
          </w:p>
        </w:tc>
        <w:tc>
          <w:tcPr>
            <w:tcW w:w="1418" w:type="dxa"/>
            <w:vAlign w:val="bottom"/>
          </w:tcPr>
          <w:p w:rsidR="00D32E6A" w:rsidRPr="00F951E9" w:rsidRDefault="00D32E6A" w:rsidP="00DC6222">
            <w:pPr>
              <w:jc w:val="right"/>
            </w:pPr>
            <w:r>
              <w:t>3918,8</w:t>
            </w:r>
          </w:p>
        </w:tc>
        <w:tc>
          <w:tcPr>
            <w:tcW w:w="1417" w:type="dxa"/>
            <w:vAlign w:val="bottom"/>
          </w:tcPr>
          <w:p w:rsidR="00D32E6A" w:rsidRDefault="00D32E6A">
            <w:pPr>
              <w:jc w:val="right"/>
              <w:rPr>
                <w:sz w:val="24"/>
                <w:szCs w:val="24"/>
              </w:rPr>
            </w:pPr>
            <w:r>
              <w:t>3 918,8</w:t>
            </w:r>
          </w:p>
        </w:tc>
      </w:tr>
      <w:tr w:rsidR="00D32E6A" w:rsidRPr="00A26927" w:rsidTr="00DC6222">
        <w:trPr>
          <w:trHeight w:val="299"/>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554AC0" w:rsidRDefault="00D32E6A" w:rsidP="005C3EE5">
            <w:pPr>
              <w:rPr>
                <w:b/>
                <w:bCs/>
              </w:rPr>
            </w:pPr>
            <w:r w:rsidRPr="00554AC0">
              <w:rPr>
                <w:b/>
                <w:bCs/>
              </w:rPr>
              <w:t>ФИЗИЧЕСКАЯ КУЛЬТУРА И СПОРТ</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5C3EE5">
            <w:pPr>
              <w:jc w:val="center"/>
              <w:rPr>
                <w:b/>
                <w:bCs/>
              </w:rPr>
            </w:pPr>
            <w:r>
              <w:rPr>
                <w:b/>
                <w:bCs/>
              </w:rPr>
              <w:t>11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5C3EE5">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54904,1</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54904,1</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57179,5</w:t>
            </w:r>
          </w:p>
        </w:tc>
        <w:tc>
          <w:tcPr>
            <w:tcW w:w="1134" w:type="dxa"/>
            <w:vAlign w:val="bottom"/>
          </w:tcPr>
          <w:p w:rsidR="00D32E6A" w:rsidRDefault="00D32E6A">
            <w:pPr>
              <w:jc w:val="right"/>
              <w:rPr>
                <w:b/>
                <w:bCs/>
                <w:sz w:val="24"/>
                <w:szCs w:val="24"/>
              </w:rPr>
            </w:pPr>
            <w:r>
              <w:rPr>
                <w:b/>
                <w:bCs/>
              </w:rPr>
              <w:t>57 179,5</w:t>
            </w:r>
          </w:p>
        </w:tc>
        <w:tc>
          <w:tcPr>
            <w:tcW w:w="1418" w:type="dxa"/>
            <w:vAlign w:val="bottom"/>
          </w:tcPr>
          <w:p w:rsidR="00D32E6A" w:rsidRPr="00F951E9" w:rsidRDefault="00D32E6A" w:rsidP="00DC6222">
            <w:pPr>
              <w:jc w:val="right"/>
            </w:pPr>
            <w:r>
              <w:t>57032,1</w:t>
            </w:r>
          </w:p>
        </w:tc>
        <w:tc>
          <w:tcPr>
            <w:tcW w:w="1417" w:type="dxa"/>
            <w:vAlign w:val="bottom"/>
          </w:tcPr>
          <w:p w:rsidR="00D32E6A" w:rsidRDefault="00D32E6A">
            <w:pPr>
              <w:jc w:val="right"/>
              <w:rPr>
                <w:b/>
                <w:bCs/>
                <w:sz w:val="24"/>
                <w:szCs w:val="24"/>
              </w:rPr>
            </w:pPr>
            <w:r>
              <w:rPr>
                <w:b/>
                <w:bCs/>
              </w:rPr>
              <w:t>57 032,1</w:t>
            </w:r>
          </w:p>
        </w:tc>
      </w:tr>
      <w:tr w:rsidR="00D32E6A" w:rsidRPr="00A26927" w:rsidTr="00DC6222">
        <w:trPr>
          <w:trHeight w:val="200"/>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2860FA">
            <w:pPr>
              <w:rPr>
                <w:bCs/>
              </w:rPr>
            </w:pPr>
            <w:r w:rsidRPr="00AA17E7">
              <w:rPr>
                <w:bCs/>
              </w:rPr>
              <w:t>Массовый спорт</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2860FA">
            <w:pPr>
              <w:jc w:val="center"/>
              <w:rPr>
                <w:b/>
                <w:bCs/>
              </w:rPr>
            </w:pPr>
            <w:r>
              <w:rPr>
                <w:b/>
                <w:bCs/>
              </w:rPr>
              <w:t>11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2860FA">
            <w:pPr>
              <w:jc w:val="center"/>
              <w:rPr>
                <w:b/>
                <w:bCs/>
              </w:rPr>
            </w:pPr>
            <w:r>
              <w:rPr>
                <w:b/>
                <w:bCs/>
              </w:rPr>
              <w:t>02</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1411,5</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1411,5</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1264,8</w:t>
            </w:r>
          </w:p>
        </w:tc>
        <w:tc>
          <w:tcPr>
            <w:tcW w:w="1134" w:type="dxa"/>
            <w:vAlign w:val="bottom"/>
          </w:tcPr>
          <w:p w:rsidR="00D32E6A" w:rsidRDefault="00D32E6A">
            <w:pPr>
              <w:jc w:val="right"/>
              <w:rPr>
                <w:sz w:val="24"/>
                <w:szCs w:val="24"/>
              </w:rPr>
            </w:pPr>
            <w:r>
              <w:t>1 264,8</w:t>
            </w:r>
          </w:p>
        </w:tc>
        <w:tc>
          <w:tcPr>
            <w:tcW w:w="1418" w:type="dxa"/>
            <w:vAlign w:val="bottom"/>
          </w:tcPr>
          <w:p w:rsidR="00D32E6A" w:rsidRPr="00F951E9" w:rsidRDefault="00D32E6A" w:rsidP="00DC6222">
            <w:pPr>
              <w:jc w:val="right"/>
            </w:pPr>
            <w:r>
              <w:t>1264,8</w:t>
            </w:r>
          </w:p>
        </w:tc>
        <w:tc>
          <w:tcPr>
            <w:tcW w:w="1417" w:type="dxa"/>
            <w:vAlign w:val="bottom"/>
          </w:tcPr>
          <w:p w:rsidR="00D32E6A" w:rsidRDefault="00D32E6A">
            <w:pPr>
              <w:jc w:val="right"/>
              <w:rPr>
                <w:sz w:val="24"/>
                <w:szCs w:val="24"/>
              </w:rPr>
            </w:pPr>
            <w:r>
              <w:t>1 264,8</w:t>
            </w:r>
          </w:p>
        </w:tc>
      </w:tr>
      <w:tr w:rsidR="00D32E6A" w:rsidRPr="00A26927" w:rsidTr="00DC6222">
        <w:trPr>
          <w:trHeight w:val="200"/>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2860FA">
            <w:pPr>
              <w:rPr>
                <w:bCs/>
              </w:rPr>
            </w:pPr>
            <w:r>
              <w:rPr>
                <w:bCs/>
              </w:rPr>
              <w:t>Спорт высших достижений</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2860FA">
            <w:pPr>
              <w:jc w:val="center"/>
              <w:rPr>
                <w:b/>
                <w:bCs/>
              </w:rPr>
            </w:pPr>
            <w:r>
              <w:rPr>
                <w:b/>
                <w:bCs/>
              </w:rPr>
              <w:t>11</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2860FA">
            <w:pPr>
              <w:jc w:val="center"/>
              <w:rPr>
                <w:b/>
                <w:bCs/>
              </w:rPr>
            </w:pPr>
            <w:r>
              <w:rPr>
                <w:b/>
                <w:bCs/>
              </w:rPr>
              <w:t>03</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53492,6</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53492,6</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55914,7</w:t>
            </w:r>
          </w:p>
        </w:tc>
        <w:tc>
          <w:tcPr>
            <w:tcW w:w="1134" w:type="dxa"/>
            <w:vAlign w:val="bottom"/>
          </w:tcPr>
          <w:p w:rsidR="00D32E6A" w:rsidRDefault="00D32E6A">
            <w:pPr>
              <w:jc w:val="right"/>
              <w:rPr>
                <w:sz w:val="24"/>
                <w:szCs w:val="24"/>
              </w:rPr>
            </w:pPr>
            <w:r>
              <w:t>55 914,7</w:t>
            </w:r>
          </w:p>
        </w:tc>
        <w:tc>
          <w:tcPr>
            <w:tcW w:w="1418" w:type="dxa"/>
            <w:vAlign w:val="bottom"/>
          </w:tcPr>
          <w:p w:rsidR="00D32E6A" w:rsidRPr="00F951E9" w:rsidRDefault="00D32E6A" w:rsidP="00DC6222">
            <w:pPr>
              <w:jc w:val="right"/>
            </w:pPr>
            <w:r>
              <w:t>55767,3</w:t>
            </w:r>
          </w:p>
        </w:tc>
        <w:tc>
          <w:tcPr>
            <w:tcW w:w="1417" w:type="dxa"/>
            <w:vAlign w:val="bottom"/>
          </w:tcPr>
          <w:p w:rsidR="00D32E6A" w:rsidRDefault="00D32E6A">
            <w:pPr>
              <w:jc w:val="right"/>
              <w:rPr>
                <w:sz w:val="24"/>
                <w:szCs w:val="24"/>
              </w:rPr>
            </w:pPr>
            <w:r>
              <w:t>55 767,3</w:t>
            </w:r>
          </w:p>
        </w:tc>
      </w:tr>
      <w:tr w:rsidR="00D32E6A" w:rsidRPr="00A26927" w:rsidTr="00DC6222">
        <w:trPr>
          <w:trHeight w:val="218"/>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052A78" w:rsidRDefault="00D32E6A" w:rsidP="002860FA">
            <w:pPr>
              <w:rPr>
                <w:b/>
                <w:bCs/>
              </w:rPr>
            </w:pPr>
            <w:r w:rsidRPr="00052A78">
              <w:rPr>
                <w:b/>
                <w:bCs/>
              </w:rPr>
              <w:t>СРЕДСТВА МАССОВОЙ ИНФОРМАЦИИ</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2860FA">
            <w:pPr>
              <w:jc w:val="center"/>
              <w:rPr>
                <w:b/>
                <w:bCs/>
              </w:rPr>
            </w:pPr>
            <w:r>
              <w:rPr>
                <w:b/>
                <w:bCs/>
              </w:rPr>
              <w:t>12</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2860FA">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13132,2</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13132,2</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A760E" w:rsidRDefault="00D32E6A" w:rsidP="00DC6222">
            <w:pPr>
              <w:jc w:val="right"/>
              <w:rPr>
                <w:b/>
                <w:color w:val="000000"/>
              </w:rPr>
            </w:pPr>
            <w:r>
              <w:rPr>
                <w:b/>
                <w:color w:val="000000"/>
              </w:rPr>
              <w:t>-</w:t>
            </w:r>
          </w:p>
        </w:tc>
        <w:tc>
          <w:tcPr>
            <w:tcW w:w="1134" w:type="dxa"/>
            <w:vAlign w:val="bottom"/>
          </w:tcPr>
          <w:p w:rsidR="00D32E6A" w:rsidRPr="00FA760E" w:rsidRDefault="00D32E6A" w:rsidP="00DC6222">
            <w:pPr>
              <w:jc w:val="right"/>
              <w:rPr>
                <w:b/>
              </w:rPr>
            </w:pPr>
            <w:r>
              <w:rPr>
                <w:b/>
              </w:rPr>
              <w:t>-</w:t>
            </w:r>
          </w:p>
        </w:tc>
        <w:tc>
          <w:tcPr>
            <w:tcW w:w="1417" w:type="dxa"/>
            <w:vAlign w:val="bottom"/>
          </w:tcPr>
          <w:p w:rsidR="00D32E6A" w:rsidRPr="00FA760E" w:rsidRDefault="00D32E6A" w:rsidP="00DC6222">
            <w:pPr>
              <w:jc w:val="right"/>
              <w:rPr>
                <w:b/>
              </w:rPr>
            </w:pPr>
            <w:r>
              <w:rPr>
                <w:b/>
              </w:rPr>
              <w:t>12106,2</w:t>
            </w:r>
          </w:p>
        </w:tc>
        <w:tc>
          <w:tcPr>
            <w:tcW w:w="1134" w:type="dxa"/>
            <w:vAlign w:val="bottom"/>
          </w:tcPr>
          <w:p w:rsidR="00D32E6A" w:rsidRDefault="00D32E6A">
            <w:pPr>
              <w:jc w:val="right"/>
              <w:rPr>
                <w:b/>
                <w:bCs/>
                <w:sz w:val="24"/>
                <w:szCs w:val="24"/>
              </w:rPr>
            </w:pPr>
            <w:r>
              <w:rPr>
                <w:b/>
                <w:bCs/>
              </w:rPr>
              <w:t>12 106,2</w:t>
            </w:r>
          </w:p>
        </w:tc>
        <w:tc>
          <w:tcPr>
            <w:tcW w:w="1418" w:type="dxa"/>
            <w:vAlign w:val="bottom"/>
          </w:tcPr>
          <w:p w:rsidR="00D32E6A" w:rsidRPr="00FA760E" w:rsidRDefault="00D32E6A" w:rsidP="00DC6222">
            <w:pPr>
              <w:jc w:val="right"/>
              <w:rPr>
                <w:b/>
              </w:rPr>
            </w:pPr>
            <w:r>
              <w:rPr>
                <w:b/>
              </w:rPr>
              <w:t>12457,9</w:t>
            </w:r>
          </w:p>
        </w:tc>
        <w:tc>
          <w:tcPr>
            <w:tcW w:w="1417" w:type="dxa"/>
            <w:vAlign w:val="bottom"/>
          </w:tcPr>
          <w:p w:rsidR="00D32E6A" w:rsidRDefault="00D32E6A">
            <w:pPr>
              <w:jc w:val="right"/>
              <w:rPr>
                <w:b/>
                <w:bCs/>
                <w:sz w:val="24"/>
                <w:szCs w:val="24"/>
              </w:rPr>
            </w:pPr>
            <w:r>
              <w:rPr>
                <w:b/>
                <w:bCs/>
              </w:rPr>
              <w:t>12 457,9</w:t>
            </w:r>
          </w:p>
        </w:tc>
      </w:tr>
      <w:tr w:rsidR="00D32E6A" w:rsidRPr="00D045C1" w:rsidTr="00DC6222">
        <w:trPr>
          <w:trHeight w:val="234"/>
        </w:trPr>
        <w:tc>
          <w:tcPr>
            <w:tcW w:w="3021" w:type="dxa"/>
            <w:tcBorders>
              <w:top w:val="single" w:sz="4" w:space="0" w:color="auto"/>
              <w:left w:val="single" w:sz="4" w:space="0" w:color="auto"/>
              <w:bottom w:val="single" w:sz="4" w:space="0" w:color="auto"/>
              <w:right w:val="single" w:sz="4" w:space="0" w:color="auto"/>
            </w:tcBorders>
            <w:shd w:val="clear" w:color="auto" w:fill="auto"/>
            <w:vAlign w:val="center"/>
          </w:tcPr>
          <w:p w:rsidR="00D32E6A" w:rsidRPr="00AA17E7" w:rsidRDefault="00D32E6A" w:rsidP="002860FA">
            <w:pPr>
              <w:rPr>
                <w:bCs/>
              </w:rPr>
            </w:pPr>
            <w:r w:rsidRPr="00AA17E7">
              <w:rPr>
                <w:bCs/>
              </w:rPr>
              <w:t>Периодическая печать и издательства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2860FA">
            <w:pPr>
              <w:jc w:val="center"/>
              <w:rPr>
                <w:b/>
                <w:bCs/>
              </w:rPr>
            </w:pPr>
            <w:r>
              <w:rPr>
                <w:b/>
                <w:bCs/>
              </w:rPr>
              <w:t>12</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2860FA">
            <w:pPr>
              <w:jc w:val="center"/>
              <w:rPr>
                <w:b/>
                <w:bCs/>
              </w:rPr>
            </w:pPr>
            <w:r>
              <w:rPr>
                <w:b/>
                <w:bCs/>
              </w:rPr>
              <w:t>02</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13132,2</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pPr>
            <w:r>
              <w:t>13132,2</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D045C1" w:rsidRDefault="00D32E6A" w:rsidP="00DC6222">
            <w:pPr>
              <w:jc w:val="right"/>
              <w:rPr>
                <w:color w:val="000000"/>
              </w:rPr>
            </w:pPr>
            <w:r>
              <w:rPr>
                <w:color w:val="000000"/>
              </w:rPr>
              <w:t>-</w:t>
            </w:r>
          </w:p>
        </w:tc>
        <w:tc>
          <w:tcPr>
            <w:tcW w:w="1134" w:type="dxa"/>
            <w:vAlign w:val="bottom"/>
          </w:tcPr>
          <w:p w:rsidR="00D32E6A" w:rsidRPr="00D045C1" w:rsidRDefault="00D32E6A" w:rsidP="00DC6222">
            <w:pPr>
              <w:jc w:val="right"/>
            </w:pPr>
            <w:r>
              <w:t>-</w:t>
            </w:r>
          </w:p>
        </w:tc>
        <w:tc>
          <w:tcPr>
            <w:tcW w:w="1417" w:type="dxa"/>
            <w:vAlign w:val="bottom"/>
          </w:tcPr>
          <w:p w:rsidR="00D32E6A" w:rsidRPr="00D045C1" w:rsidRDefault="00D32E6A" w:rsidP="00DC6222">
            <w:pPr>
              <w:jc w:val="right"/>
            </w:pPr>
            <w:r>
              <w:t>12106,2</w:t>
            </w:r>
          </w:p>
        </w:tc>
        <w:tc>
          <w:tcPr>
            <w:tcW w:w="1134" w:type="dxa"/>
            <w:vAlign w:val="bottom"/>
          </w:tcPr>
          <w:p w:rsidR="00D32E6A" w:rsidRDefault="00D32E6A">
            <w:pPr>
              <w:jc w:val="right"/>
              <w:rPr>
                <w:sz w:val="24"/>
                <w:szCs w:val="24"/>
              </w:rPr>
            </w:pPr>
            <w:r>
              <w:t>12 106,2</w:t>
            </w:r>
          </w:p>
        </w:tc>
        <w:tc>
          <w:tcPr>
            <w:tcW w:w="1418" w:type="dxa"/>
            <w:vAlign w:val="bottom"/>
          </w:tcPr>
          <w:p w:rsidR="00D32E6A" w:rsidRPr="00D045C1" w:rsidRDefault="00D32E6A" w:rsidP="00DC6222">
            <w:pPr>
              <w:jc w:val="right"/>
            </w:pPr>
            <w:r>
              <w:t>12457,9</w:t>
            </w:r>
          </w:p>
        </w:tc>
        <w:tc>
          <w:tcPr>
            <w:tcW w:w="1417" w:type="dxa"/>
            <w:vAlign w:val="bottom"/>
          </w:tcPr>
          <w:p w:rsidR="00D32E6A" w:rsidRDefault="00D32E6A">
            <w:pPr>
              <w:jc w:val="right"/>
              <w:rPr>
                <w:sz w:val="24"/>
                <w:szCs w:val="24"/>
              </w:rPr>
            </w:pPr>
            <w:r>
              <w:t>12 457,9</w:t>
            </w:r>
          </w:p>
        </w:tc>
      </w:tr>
      <w:tr w:rsidR="00D32E6A" w:rsidRPr="00A26927" w:rsidTr="00DC6222">
        <w:trPr>
          <w:trHeight w:val="234"/>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052A78" w:rsidRDefault="00D32E6A" w:rsidP="002860FA">
            <w:pPr>
              <w:rPr>
                <w:b/>
                <w:bCs/>
              </w:rPr>
            </w:pPr>
            <w:r w:rsidRPr="00052A78">
              <w:rPr>
                <w:b/>
                <w:bCs/>
              </w:rPr>
              <w:t xml:space="preserve">МЕЖБЮДЖЕТНЫЕ ТРАНСФЕРТЫ ОБЩЕГО ХАРАКТЕРА БЮДЖЕТАМ БЮДЖЕТНОЙ СИСТЕМЫ РОССИЙСКОЙ ФЕДЕРАЦИИ </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2860FA">
            <w:pPr>
              <w:jc w:val="center"/>
              <w:rPr>
                <w:b/>
                <w:bCs/>
              </w:rPr>
            </w:pPr>
            <w:r>
              <w:rPr>
                <w:b/>
                <w:bCs/>
              </w:rPr>
              <w:t>14</w:t>
            </w:r>
          </w:p>
        </w:tc>
        <w:tc>
          <w:tcPr>
            <w:tcW w:w="472" w:type="dxa"/>
            <w:tcBorders>
              <w:top w:val="nil"/>
              <w:left w:val="nil"/>
              <w:bottom w:val="single" w:sz="4" w:space="0" w:color="auto"/>
              <w:right w:val="single" w:sz="4" w:space="0" w:color="auto"/>
            </w:tcBorders>
            <w:shd w:val="clear" w:color="auto" w:fill="auto"/>
            <w:vAlign w:val="bottom"/>
          </w:tcPr>
          <w:p w:rsidR="00D32E6A" w:rsidRDefault="00D32E6A" w:rsidP="002860FA">
            <w:pPr>
              <w:jc w:val="center"/>
              <w:rPr>
                <w:b/>
                <w:bCs/>
              </w:rPr>
            </w:pPr>
            <w:r>
              <w:rPr>
                <w:b/>
                <w:bCs/>
              </w:rPr>
              <w:t> </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73723,4</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73733,2</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73524,9</w:t>
            </w:r>
          </w:p>
        </w:tc>
        <w:tc>
          <w:tcPr>
            <w:tcW w:w="1134" w:type="dxa"/>
            <w:vAlign w:val="bottom"/>
          </w:tcPr>
          <w:p w:rsidR="00D32E6A" w:rsidRDefault="00D32E6A">
            <w:pPr>
              <w:jc w:val="right"/>
              <w:rPr>
                <w:b/>
                <w:bCs/>
                <w:sz w:val="24"/>
                <w:szCs w:val="24"/>
              </w:rPr>
            </w:pPr>
            <w:r>
              <w:rPr>
                <w:b/>
                <w:bCs/>
              </w:rPr>
              <w:t>73 535,5</w:t>
            </w:r>
          </w:p>
        </w:tc>
        <w:tc>
          <w:tcPr>
            <w:tcW w:w="1418" w:type="dxa"/>
            <w:vAlign w:val="bottom"/>
          </w:tcPr>
          <w:p w:rsidR="00D32E6A" w:rsidRPr="00F951E9" w:rsidRDefault="00D32E6A" w:rsidP="00DC6222">
            <w:pPr>
              <w:jc w:val="right"/>
            </w:pPr>
            <w:r>
              <w:t>75398,5</w:t>
            </w:r>
          </w:p>
        </w:tc>
        <w:tc>
          <w:tcPr>
            <w:tcW w:w="1417" w:type="dxa"/>
            <w:vAlign w:val="bottom"/>
          </w:tcPr>
          <w:p w:rsidR="00D32E6A" w:rsidRDefault="00D32E6A">
            <w:pPr>
              <w:jc w:val="right"/>
              <w:rPr>
                <w:b/>
                <w:bCs/>
                <w:sz w:val="24"/>
                <w:szCs w:val="24"/>
              </w:rPr>
            </w:pPr>
            <w:r>
              <w:rPr>
                <w:b/>
                <w:bCs/>
              </w:rPr>
              <w:t>75 373,0</w:t>
            </w:r>
          </w:p>
        </w:tc>
      </w:tr>
      <w:tr w:rsidR="00D32E6A" w:rsidRPr="00A26927" w:rsidTr="00DC6222">
        <w:trPr>
          <w:trHeight w:val="234"/>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tcPr>
          <w:p w:rsidR="00D32E6A" w:rsidRPr="00AA17E7" w:rsidRDefault="00D32E6A" w:rsidP="002860FA">
            <w:pPr>
              <w:rPr>
                <w:bCs/>
              </w:rPr>
            </w:pPr>
            <w:r w:rsidRPr="00AA17E7">
              <w:rPr>
                <w:bCs/>
              </w:rPr>
              <w:t>Дотации на выравнивание бюджетной обеспеченности  субъектов Российской Федерации и муниципальных образований</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Pr="00FA760E" w:rsidRDefault="00D32E6A" w:rsidP="002860FA">
            <w:pPr>
              <w:jc w:val="center"/>
              <w:rPr>
                <w:bCs/>
              </w:rPr>
            </w:pPr>
            <w:r w:rsidRPr="00FA760E">
              <w:rPr>
                <w:bCs/>
              </w:rPr>
              <w:t>14</w:t>
            </w:r>
          </w:p>
        </w:tc>
        <w:tc>
          <w:tcPr>
            <w:tcW w:w="472" w:type="dxa"/>
            <w:tcBorders>
              <w:top w:val="nil"/>
              <w:left w:val="nil"/>
              <w:bottom w:val="single" w:sz="4" w:space="0" w:color="auto"/>
              <w:right w:val="single" w:sz="4" w:space="0" w:color="auto"/>
            </w:tcBorders>
            <w:shd w:val="clear" w:color="auto" w:fill="auto"/>
            <w:vAlign w:val="bottom"/>
          </w:tcPr>
          <w:p w:rsidR="00D32E6A" w:rsidRPr="00FA760E" w:rsidRDefault="00D32E6A" w:rsidP="002860FA">
            <w:pPr>
              <w:jc w:val="center"/>
              <w:rPr>
                <w:bCs/>
              </w:rPr>
            </w:pPr>
            <w:r w:rsidRPr="00FA760E">
              <w:rPr>
                <w:bCs/>
              </w:rPr>
              <w:t>01</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59329,4</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59339,2</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9,8</w:t>
            </w:r>
          </w:p>
        </w:tc>
        <w:tc>
          <w:tcPr>
            <w:tcW w:w="1134" w:type="dxa"/>
            <w:vAlign w:val="bottom"/>
          </w:tcPr>
          <w:p w:rsidR="00D32E6A" w:rsidRPr="00F951E9" w:rsidRDefault="00D32E6A" w:rsidP="00DC6222">
            <w:pPr>
              <w:jc w:val="right"/>
            </w:pPr>
            <w:r>
              <w:t>0,0</w:t>
            </w:r>
          </w:p>
        </w:tc>
        <w:tc>
          <w:tcPr>
            <w:tcW w:w="1417" w:type="dxa"/>
            <w:vAlign w:val="bottom"/>
          </w:tcPr>
          <w:p w:rsidR="00D32E6A" w:rsidRPr="00F951E9" w:rsidRDefault="00D32E6A" w:rsidP="00DC6222">
            <w:pPr>
              <w:jc w:val="right"/>
            </w:pPr>
            <w:r>
              <w:t>59907,4</w:t>
            </w:r>
          </w:p>
        </w:tc>
        <w:tc>
          <w:tcPr>
            <w:tcW w:w="1134" w:type="dxa"/>
            <w:vAlign w:val="bottom"/>
          </w:tcPr>
          <w:p w:rsidR="00D32E6A" w:rsidRDefault="00D32E6A">
            <w:pPr>
              <w:jc w:val="right"/>
              <w:rPr>
                <w:b/>
                <w:bCs/>
                <w:sz w:val="24"/>
                <w:szCs w:val="24"/>
              </w:rPr>
            </w:pPr>
            <w:r>
              <w:rPr>
                <w:b/>
                <w:bCs/>
              </w:rPr>
              <w:t>59 918,0</w:t>
            </w:r>
          </w:p>
        </w:tc>
        <w:tc>
          <w:tcPr>
            <w:tcW w:w="1418" w:type="dxa"/>
            <w:vAlign w:val="bottom"/>
          </w:tcPr>
          <w:p w:rsidR="00D32E6A" w:rsidRPr="00F951E9" w:rsidRDefault="00D32E6A" w:rsidP="00DC6222">
            <w:pPr>
              <w:jc w:val="right"/>
            </w:pPr>
            <w:r>
              <w:t>61460,1</w:t>
            </w:r>
          </w:p>
        </w:tc>
        <w:tc>
          <w:tcPr>
            <w:tcW w:w="1417" w:type="dxa"/>
            <w:vAlign w:val="bottom"/>
          </w:tcPr>
          <w:p w:rsidR="00D32E6A" w:rsidRDefault="00D32E6A">
            <w:pPr>
              <w:jc w:val="right"/>
              <w:rPr>
                <w:b/>
                <w:bCs/>
                <w:sz w:val="24"/>
                <w:szCs w:val="24"/>
              </w:rPr>
            </w:pPr>
            <w:r>
              <w:rPr>
                <w:b/>
                <w:bCs/>
              </w:rPr>
              <w:t>61 434,6</w:t>
            </w:r>
          </w:p>
        </w:tc>
      </w:tr>
      <w:tr w:rsidR="00D32E6A" w:rsidRPr="00A26927" w:rsidTr="00DC6222">
        <w:trPr>
          <w:trHeight w:val="253"/>
        </w:trPr>
        <w:tc>
          <w:tcPr>
            <w:tcW w:w="3021" w:type="dxa"/>
            <w:tcBorders>
              <w:top w:val="nil"/>
              <w:left w:val="single" w:sz="4" w:space="0" w:color="auto"/>
              <w:bottom w:val="single" w:sz="4" w:space="0" w:color="auto"/>
              <w:right w:val="single" w:sz="4" w:space="0" w:color="auto"/>
            </w:tcBorders>
            <w:shd w:val="clear" w:color="auto" w:fill="auto"/>
            <w:vAlign w:val="bottom"/>
          </w:tcPr>
          <w:p w:rsidR="00D32E6A" w:rsidRPr="00AA17E7" w:rsidRDefault="00D32E6A" w:rsidP="002860FA">
            <w:pPr>
              <w:rPr>
                <w:bCs/>
              </w:rPr>
            </w:pPr>
            <w:r w:rsidRPr="00D42B47">
              <w:rPr>
                <w:bCs/>
              </w:rPr>
              <w:t>Прочие межбюджетные трансферты общего характера</w:t>
            </w:r>
          </w:p>
        </w:tc>
        <w:tc>
          <w:tcPr>
            <w:tcW w:w="416" w:type="dxa"/>
            <w:tcBorders>
              <w:top w:val="nil"/>
              <w:left w:val="single" w:sz="4" w:space="0" w:color="auto"/>
              <w:bottom w:val="single" w:sz="4" w:space="0" w:color="auto"/>
              <w:right w:val="single" w:sz="4" w:space="0" w:color="auto"/>
            </w:tcBorders>
            <w:shd w:val="clear" w:color="auto" w:fill="auto"/>
            <w:vAlign w:val="bottom"/>
          </w:tcPr>
          <w:p w:rsidR="00D32E6A" w:rsidRPr="00FA760E" w:rsidRDefault="00D32E6A" w:rsidP="002860FA">
            <w:pPr>
              <w:jc w:val="center"/>
              <w:rPr>
                <w:bCs/>
              </w:rPr>
            </w:pPr>
            <w:r w:rsidRPr="00FA760E">
              <w:rPr>
                <w:bCs/>
              </w:rPr>
              <w:t>14</w:t>
            </w:r>
          </w:p>
        </w:tc>
        <w:tc>
          <w:tcPr>
            <w:tcW w:w="472" w:type="dxa"/>
            <w:tcBorders>
              <w:top w:val="nil"/>
              <w:left w:val="nil"/>
              <w:bottom w:val="single" w:sz="4" w:space="0" w:color="auto"/>
              <w:right w:val="single" w:sz="4" w:space="0" w:color="auto"/>
            </w:tcBorders>
            <w:shd w:val="clear" w:color="auto" w:fill="auto"/>
            <w:vAlign w:val="bottom"/>
          </w:tcPr>
          <w:p w:rsidR="00D32E6A" w:rsidRPr="00FA760E" w:rsidRDefault="00D32E6A" w:rsidP="002860FA">
            <w:pPr>
              <w:jc w:val="center"/>
              <w:rPr>
                <w:bCs/>
              </w:rPr>
            </w:pPr>
            <w:r w:rsidRPr="00FA760E">
              <w:rPr>
                <w:bCs/>
              </w:rPr>
              <w:t>03</w:t>
            </w:r>
          </w:p>
        </w:tc>
        <w:tc>
          <w:tcPr>
            <w:tcW w:w="1330"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14394,0</w:t>
            </w:r>
          </w:p>
        </w:tc>
        <w:tc>
          <w:tcPr>
            <w:tcW w:w="1372" w:type="dxa"/>
            <w:tcBorders>
              <w:top w:val="nil"/>
              <w:left w:val="single" w:sz="4" w:space="0" w:color="auto"/>
              <w:bottom w:val="single" w:sz="4" w:space="0" w:color="auto"/>
              <w:right w:val="single" w:sz="4" w:space="0" w:color="auto"/>
            </w:tcBorders>
            <w:shd w:val="clear" w:color="auto" w:fill="auto"/>
            <w:vAlign w:val="bottom"/>
          </w:tcPr>
          <w:p w:rsidR="00D32E6A" w:rsidRDefault="00D32E6A" w:rsidP="00DC6222">
            <w:pPr>
              <w:jc w:val="right"/>
              <w:rPr>
                <w:b/>
                <w:bCs/>
              </w:rPr>
            </w:pPr>
            <w:r>
              <w:rPr>
                <w:b/>
                <w:bCs/>
              </w:rPr>
              <w:t>14394,0</w:t>
            </w:r>
          </w:p>
        </w:tc>
        <w:tc>
          <w:tcPr>
            <w:tcW w:w="1180" w:type="dxa"/>
            <w:tcBorders>
              <w:top w:val="nil"/>
              <w:left w:val="single" w:sz="4" w:space="0" w:color="auto"/>
              <w:bottom w:val="single" w:sz="4" w:space="0" w:color="auto"/>
              <w:right w:val="single" w:sz="4" w:space="0" w:color="auto"/>
            </w:tcBorders>
            <w:shd w:val="clear" w:color="auto" w:fill="auto"/>
            <w:vAlign w:val="bottom"/>
          </w:tcPr>
          <w:p w:rsidR="00D32E6A" w:rsidRPr="00F951E9" w:rsidRDefault="00D32E6A" w:rsidP="00DC6222">
            <w:pPr>
              <w:jc w:val="right"/>
              <w:rPr>
                <w:color w:val="000000"/>
              </w:rPr>
            </w:pPr>
            <w:r>
              <w:rPr>
                <w:color w:val="000000"/>
              </w:rPr>
              <w:t>-</w:t>
            </w:r>
          </w:p>
        </w:tc>
        <w:tc>
          <w:tcPr>
            <w:tcW w:w="1134" w:type="dxa"/>
            <w:vAlign w:val="bottom"/>
          </w:tcPr>
          <w:p w:rsidR="00D32E6A" w:rsidRPr="00F951E9" w:rsidRDefault="00D32E6A" w:rsidP="00DC6222">
            <w:pPr>
              <w:jc w:val="right"/>
            </w:pPr>
            <w:r>
              <w:t>-</w:t>
            </w:r>
          </w:p>
        </w:tc>
        <w:tc>
          <w:tcPr>
            <w:tcW w:w="1417" w:type="dxa"/>
            <w:vAlign w:val="bottom"/>
          </w:tcPr>
          <w:p w:rsidR="00D32E6A" w:rsidRPr="00F951E9" w:rsidRDefault="00D32E6A" w:rsidP="00DC6222">
            <w:pPr>
              <w:jc w:val="right"/>
            </w:pPr>
            <w:r>
              <w:t>13617,5</w:t>
            </w:r>
          </w:p>
        </w:tc>
        <w:tc>
          <w:tcPr>
            <w:tcW w:w="1134" w:type="dxa"/>
            <w:vAlign w:val="bottom"/>
          </w:tcPr>
          <w:p w:rsidR="00D32E6A" w:rsidRDefault="00D32E6A">
            <w:pPr>
              <w:jc w:val="right"/>
              <w:rPr>
                <w:b/>
                <w:bCs/>
                <w:sz w:val="24"/>
                <w:szCs w:val="24"/>
              </w:rPr>
            </w:pPr>
            <w:r>
              <w:rPr>
                <w:b/>
                <w:bCs/>
              </w:rPr>
              <w:t>13 617,5</w:t>
            </w:r>
          </w:p>
        </w:tc>
        <w:tc>
          <w:tcPr>
            <w:tcW w:w="1418" w:type="dxa"/>
            <w:vAlign w:val="bottom"/>
          </w:tcPr>
          <w:p w:rsidR="00D32E6A" w:rsidRPr="00F951E9" w:rsidRDefault="00D32E6A" w:rsidP="00DC6222">
            <w:pPr>
              <w:jc w:val="right"/>
            </w:pPr>
            <w:r>
              <w:t>13938,4</w:t>
            </w:r>
          </w:p>
        </w:tc>
        <w:tc>
          <w:tcPr>
            <w:tcW w:w="1417" w:type="dxa"/>
            <w:vAlign w:val="bottom"/>
          </w:tcPr>
          <w:p w:rsidR="00D32E6A" w:rsidRDefault="00D32E6A">
            <w:pPr>
              <w:jc w:val="right"/>
              <w:rPr>
                <w:b/>
                <w:bCs/>
                <w:sz w:val="24"/>
                <w:szCs w:val="24"/>
              </w:rPr>
            </w:pPr>
            <w:r>
              <w:rPr>
                <w:b/>
                <w:bCs/>
              </w:rPr>
              <w:t>13 938,4</w:t>
            </w:r>
          </w:p>
        </w:tc>
      </w:tr>
    </w:tbl>
    <w:p w:rsidR="00DC6222" w:rsidRDefault="00DC6222" w:rsidP="006669A2">
      <w:pPr>
        <w:ind w:firstLine="709"/>
        <w:jc w:val="center"/>
        <w:rPr>
          <w:sz w:val="28"/>
          <w:szCs w:val="28"/>
        </w:rPr>
        <w:sectPr w:rsidR="00DC6222" w:rsidSect="00DC6222">
          <w:pgSz w:w="16838" w:h="11906" w:orient="landscape"/>
          <w:pgMar w:top="1985" w:right="1134" w:bottom="567" w:left="1134" w:header="709" w:footer="709" w:gutter="0"/>
          <w:cols w:space="708"/>
          <w:titlePg/>
          <w:docGrid w:linePitch="360"/>
        </w:sectPr>
      </w:pPr>
    </w:p>
    <w:p w:rsidR="006669A2" w:rsidRDefault="00C908DB" w:rsidP="006669A2">
      <w:pPr>
        <w:ind w:firstLine="709"/>
        <w:jc w:val="center"/>
        <w:rPr>
          <w:sz w:val="28"/>
          <w:szCs w:val="28"/>
        </w:rPr>
      </w:pPr>
      <w:r>
        <w:rPr>
          <w:sz w:val="28"/>
          <w:szCs w:val="28"/>
        </w:rPr>
        <w:lastRenderedPageBreak/>
        <w:tab/>
      </w:r>
    </w:p>
    <w:p w:rsidR="005E1368" w:rsidRDefault="009E64D6" w:rsidP="006669A2">
      <w:pPr>
        <w:ind w:firstLine="709"/>
        <w:jc w:val="both"/>
        <w:rPr>
          <w:sz w:val="28"/>
          <w:szCs w:val="28"/>
        </w:rPr>
      </w:pPr>
      <w:r>
        <w:rPr>
          <w:color w:val="000000"/>
          <w:sz w:val="28"/>
          <w:szCs w:val="28"/>
        </w:rPr>
        <w:t xml:space="preserve">По результатам анализа приложений </w:t>
      </w:r>
      <w:r w:rsidR="00710AFA">
        <w:rPr>
          <w:color w:val="000000"/>
          <w:sz w:val="28"/>
          <w:szCs w:val="28"/>
        </w:rPr>
        <w:t>к</w:t>
      </w:r>
      <w:r>
        <w:rPr>
          <w:color w:val="000000"/>
          <w:sz w:val="28"/>
          <w:szCs w:val="28"/>
        </w:rPr>
        <w:t xml:space="preserve"> пояснительной записк</w:t>
      </w:r>
      <w:r w:rsidR="00710AFA">
        <w:rPr>
          <w:color w:val="000000"/>
          <w:sz w:val="28"/>
          <w:szCs w:val="28"/>
        </w:rPr>
        <w:t>е</w:t>
      </w:r>
      <w:r>
        <w:rPr>
          <w:color w:val="000000"/>
          <w:sz w:val="28"/>
          <w:szCs w:val="28"/>
        </w:rPr>
        <w:t xml:space="preserve"> в расходной части проекта решения прогнозируются следующие изменения.</w:t>
      </w:r>
    </w:p>
    <w:p w:rsidR="002C1600" w:rsidRDefault="002C1600" w:rsidP="005E1368">
      <w:pPr>
        <w:ind w:firstLine="709"/>
        <w:jc w:val="both"/>
        <w:rPr>
          <w:sz w:val="28"/>
          <w:szCs w:val="28"/>
        </w:rPr>
      </w:pPr>
    </w:p>
    <w:p w:rsidR="000E59B6" w:rsidRPr="000F6429" w:rsidRDefault="000E59B6" w:rsidP="000E59B6">
      <w:pPr>
        <w:jc w:val="both"/>
        <w:rPr>
          <w:sz w:val="28"/>
          <w:szCs w:val="28"/>
        </w:rPr>
      </w:pPr>
      <w:r w:rsidRPr="000F6429">
        <w:rPr>
          <w:b/>
          <w:sz w:val="28"/>
          <w:szCs w:val="28"/>
        </w:rPr>
        <w:t xml:space="preserve">По разделу </w:t>
      </w:r>
      <w:r w:rsidR="000F6429">
        <w:rPr>
          <w:b/>
          <w:sz w:val="28"/>
          <w:szCs w:val="28"/>
        </w:rPr>
        <w:t xml:space="preserve">01 </w:t>
      </w:r>
      <w:r w:rsidRPr="000F6429">
        <w:rPr>
          <w:b/>
          <w:sz w:val="28"/>
          <w:szCs w:val="28"/>
        </w:rPr>
        <w:t xml:space="preserve">«Общегосударственные вопросы» </w:t>
      </w:r>
      <w:r w:rsidRPr="000F6429">
        <w:rPr>
          <w:sz w:val="28"/>
          <w:szCs w:val="28"/>
        </w:rPr>
        <w:t>предусмотрено в целом увеличение расходов объема бюджетных ассигнований на:</w:t>
      </w:r>
    </w:p>
    <w:p w:rsidR="000E59B6" w:rsidRPr="000F6429" w:rsidRDefault="000E59B6" w:rsidP="000E59B6">
      <w:pPr>
        <w:jc w:val="both"/>
        <w:rPr>
          <w:sz w:val="28"/>
          <w:szCs w:val="28"/>
        </w:rPr>
      </w:pPr>
      <w:r w:rsidRPr="000F6429">
        <w:rPr>
          <w:sz w:val="28"/>
          <w:szCs w:val="28"/>
        </w:rPr>
        <w:t xml:space="preserve">2023 год - 3 834,4 тыс. рублей, на 2024 год – 631,3 тыс.рублей, 2025 год - 656,3 тыс.рублей из них:  </w:t>
      </w:r>
    </w:p>
    <w:p w:rsidR="000E59B6" w:rsidRPr="000F6429" w:rsidRDefault="000E59B6" w:rsidP="000E59B6">
      <w:pPr>
        <w:jc w:val="both"/>
        <w:rPr>
          <w:sz w:val="28"/>
          <w:szCs w:val="28"/>
        </w:rPr>
      </w:pPr>
      <w:r w:rsidRPr="000F6429">
        <w:rPr>
          <w:sz w:val="28"/>
          <w:szCs w:val="28"/>
        </w:rPr>
        <w:t xml:space="preserve">         Увеличены расходы на 2023 год – 4 192,2 тыс.рублей, на 2024 год – 631,3 тыс.рублей, на 2025 год – 656,3 тыс.рублей, в том числе:</w:t>
      </w:r>
    </w:p>
    <w:p w:rsidR="000E59B6" w:rsidRPr="000F6429" w:rsidRDefault="000E59B6" w:rsidP="000E59B6">
      <w:pPr>
        <w:jc w:val="both"/>
        <w:rPr>
          <w:sz w:val="28"/>
          <w:szCs w:val="28"/>
        </w:rPr>
      </w:pPr>
      <w:r w:rsidRPr="000F6429">
        <w:rPr>
          <w:sz w:val="28"/>
          <w:szCs w:val="28"/>
        </w:rPr>
        <w:t>- 1 783,2 тыс.рублей, в связи с увеличением средств резервного фонда администрации г.Бодайбо и района на 2023 год;</w:t>
      </w:r>
    </w:p>
    <w:p w:rsidR="000E59B6" w:rsidRPr="000F6429" w:rsidRDefault="000E59B6" w:rsidP="000E59B6">
      <w:pPr>
        <w:pStyle w:val="af7"/>
        <w:tabs>
          <w:tab w:val="left" w:pos="426"/>
        </w:tabs>
        <w:jc w:val="both"/>
        <w:rPr>
          <w:b w:val="0"/>
          <w:sz w:val="28"/>
          <w:szCs w:val="28"/>
        </w:rPr>
      </w:pPr>
      <w:r w:rsidRPr="000F6429">
        <w:rPr>
          <w:sz w:val="28"/>
          <w:szCs w:val="28"/>
        </w:rPr>
        <w:t xml:space="preserve">   - </w:t>
      </w:r>
      <w:r w:rsidRPr="000F6429">
        <w:rPr>
          <w:b w:val="0"/>
          <w:sz w:val="28"/>
          <w:szCs w:val="28"/>
        </w:rPr>
        <w:t>2 403,7</w:t>
      </w:r>
      <w:r w:rsidRPr="000F6429">
        <w:rPr>
          <w:b w:val="0"/>
          <w:bCs/>
          <w:sz w:val="28"/>
          <w:szCs w:val="28"/>
        </w:rPr>
        <w:t>тыс.рублей</w:t>
      </w:r>
      <w:r w:rsidRPr="000F6429">
        <w:rPr>
          <w:b w:val="0"/>
          <w:sz w:val="28"/>
          <w:szCs w:val="28"/>
        </w:rPr>
        <w:t>на осуществление полномочий, за счет межбюджетных трансфертов, передаваемых бюджету муниципального района из бюджетов поселений в соответствии с заключенными соглашениями, из них:</w:t>
      </w:r>
    </w:p>
    <w:p w:rsidR="000E59B6" w:rsidRPr="000F6429" w:rsidRDefault="000E59B6" w:rsidP="000E59B6">
      <w:pPr>
        <w:jc w:val="both"/>
        <w:rPr>
          <w:sz w:val="28"/>
          <w:szCs w:val="28"/>
        </w:rPr>
      </w:pPr>
      <w:r w:rsidRPr="000F6429">
        <w:rPr>
          <w:sz w:val="28"/>
          <w:szCs w:val="28"/>
        </w:rPr>
        <w:t>а) на осуществление полномочий по организации и проведению мероприятий по определению поставщиков (подрядчиков, исполнителей) на 2023 год - 1 126,8 тыс.рублей;</w:t>
      </w:r>
    </w:p>
    <w:p w:rsidR="000E59B6" w:rsidRPr="000F6429" w:rsidRDefault="000E59B6" w:rsidP="000E59B6">
      <w:pPr>
        <w:jc w:val="both"/>
        <w:rPr>
          <w:sz w:val="28"/>
          <w:szCs w:val="28"/>
        </w:rPr>
      </w:pPr>
      <w:r w:rsidRPr="000F6429">
        <w:rPr>
          <w:sz w:val="28"/>
          <w:szCs w:val="28"/>
        </w:rPr>
        <w:t xml:space="preserve"> б)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на 2023 год - 674,1 тыс.рублей;</w:t>
      </w:r>
    </w:p>
    <w:p w:rsidR="000E59B6" w:rsidRPr="000F6429" w:rsidRDefault="000E59B6" w:rsidP="000E59B6">
      <w:pPr>
        <w:jc w:val="both"/>
        <w:rPr>
          <w:sz w:val="28"/>
          <w:szCs w:val="28"/>
        </w:rPr>
      </w:pPr>
      <w:r w:rsidRPr="000F6429">
        <w:rPr>
          <w:sz w:val="28"/>
          <w:szCs w:val="28"/>
        </w:rPr>
        <w:t xml:space="preserve"> в) на осуществление полномочий по проведению внешнего муниципального финансового контроля на 2023 год - 602,7 тыс.рублей, на 2024 год – 626,8 тыс.рублей, на 2025 год – 651,9 тыс.рублей;</w:t>
      </w:r>
    </w:p>
    <w:p w:rsidR="000E59B6" w:rsidRPr="000F6429" w:rsidRDefault="000E59B6" w:rsidP="000E59B6">
      <w:pPr>
        <w:jc w:val="both"/>
        <w:rPr>
          <w:sz w:val="28"/>
          <w:szCs w:val="28"/>
        </w:rPr>
      </w:pPr>
      <w:r w:rsidRPr="000F6429">
        <w:rPr>
          <w:sz w:val="28"/>
          <w:szCs w:val="28"/>
        </w:rPr>
        <w:t xml:space="preserve">  -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Бодайбинского муниципального района на 2023 год - 5,3 тыс.рублей, на 2024 год - 4,5 тыс.рублей, на 2025 год - 4,4 тыс.рублей.</w:t>
      </w:r>
    </w:p>
    <w:p w:rsidR="000E59B6" w:rsidRPr="000F6429" w:rsidRDefault="000E59B6" w:rsidP="000E59B6">
      <w:pPr>
        <w:jc w:val="both"/>
        <w:rPr>
          <w:sz w:val="28"/>
          <w:szCs w:val="28"/>
        </w:rPr>
      </w:pPr>
      <w:r w:rsidRPr="000F6429">
        <w:rPr>
          <w:sz w:val="28"/>
          <w:szCs w:val="28"/>
        </w:rPr>
        <w:t xml:space="preserve">        Уменьшены расходы на 2023 год в сумме 357,8 тыс.рублей в связи с перераспределением бюджетных ассигнований на оказание материальной помощи гражданам, пострадавшим в результате возникновения пожаров, за счет резервного фонда и отражением указанных расходов в разделе «Социальная политика»;  </w:t>
      </w:r>
    </w:p>
    <w:p w:rsidR="000E59B6" w:rsidRPr="000F6429" w:rsidRDefault="000E59B6" w:rsidP="000E59B6">
      <w:pPr>
        <w:jc w:val="both"/>
        <w:rPr>
          <w:bCs/>
          <w:sz w:val="28"/>
          <w:szCs w:val="28"/>
        </w:rPr>
      </w:pPr>
      <w:r w:rsidRPr="000F6429">
        <w:rPr>
          <w:b/>
          <w:bCs/>
          <w:color w:val="000000"/>
          <w:sz w:val="28"/>
          <w:szCs w:val="28"/>
        </w:rPr>
        <w:t xml:space="preserve">По разделу </w:t>
      </w:r>
      <w:r w:rsidR="000F6429">
        <w:rPr>
          <w:b/>
          <w:bCs/>
          <w:color w:val="000000"/>
          <w:sz w:val="28"/>
          <w:szCs w:val="28"/>
        </w:rPr>
        <w:t xml:space="preserve">03 </w:t>
      </w:r>
      <w:r w:rsidRPr="000F6429">
        <w:rPr>
          <w:b/>
          <w:bCs/>
          <w:color w:val="000000"/>
          <w:sz w:val="28"/>
          <w:szCs w:val="28"/>
        </w:rPr>
        <w:t xml:space="preserve">«Национальная безопасность и правоохранительная деятельность» </w:t>
      </w:r>
      <w:r w:rsidRPr="000F6429">
        <w:rPr>
          <w:bCs/>
          <w:color w:val="000000"/>
          <w:sz w:val="28"/>
          <w:szCs w:val="28"/>
        </w:rPr>
        <w:t xml:space="preserve">предусмотрено  увеличение бюджетных ассигнований на 2023 год в сумме 1 071,4 тыс.рублей, </w:t>
      </w:r>
      <w:r w:rsidRPr="000F6429">
        <w:rPr>
          <w:sz w:val="28"/>
          <w:szCs w:val="28"/>
        </w:rPr>
        <w:t>на осуществление полномочий, за счет межбюджетных трансфертов, передаваемых бюджету муниципального района из бюджетов поселений в соответствии с заключенным соглашением</w:t>
      </w:r>
      <w:r w:rsidRPr="000F6429">
        <w:rPr>
          <w:bCs/>
          <w:sz w:val="28"/>
          <w:szCs w:val="28"/>
        </w:rPr>
        <w:t xml:space="preserve"> на выполнение задач Единой дежурно-диспетчерской службой ежедневного управления единой государственной системы предупреждения и ликвидации чрезвычайных ситуаций, возложенных законодательством на органы местного самоуправления, для нужд Бодайбинского муниципального образования.</w:t>
      </w:r>
    </w:p>
    <w:p w:rsidR="000E59B6" w:rsidRPr="000F6429" w:rsidRDefault="000E59B6" w:rsidP="000E59B6">
      <w:pPr>
        <w:jc w:val="both"/>
        <w:rPr>
          <w:sz w:val="28"/>
          <w:szCs w:val="28"/>
        </w:rPr>
      </w:pPr>
      <w:r w:rsidRPr="000F6429">
        <w:rPr>
          <w:b/>
          <w:sz w:val="28"/>
          <w:szCs w:val="28"/>
        </w:rPr>
        <w:lastRenderedPageBreak/>
        <w:t xml:space="preserve">По разделу </w:t>
      </w:r>
      <w:r w:rsidR="000F6429">
        <w:rPr>
          <w:b/>
          <w:sz w:val="28"/>
          <w:szCs w:val="28"/>
        </w:rPr>
        <w:t xml:space="preserve">06 </w:t>
      </w:r>
      <w:r w:rsidRPr="000F6429">
        <w:rPr>
          <w:b/>
          <w:sz w:val="28"/>
          <w:szCs w:val="28"/>
        </w:rPr>
        <w:t xml:space="preserve">«Охрана окружающей среды» </w:t>
      </w:r>
      <w:r w:rsidRPr="000F6429">
        <w:rPr>
          <w:sz w:val="28"/>
          <w:szCs w:val="28"/>
        </w:rPr>
        <w:t>увеличены бюджетные ассигнованияв сумме 471,3 тыс.рублей, из них:</w:t>
      </w:r>
    </w:p>
    <w:p w:rsidR="000E59B6" w:rsidRPr="000F6429" w:rsidRDefault="000E59B6" w:rsidP="000E59B6">
      <w:pPr>
        <w:jc w:val="both"/>
        <w:rPr>
          <w:sz w:val="28"/>
          <w:szCs w:val="28"/>
        </w:rPr>
      </w:pPr>
      <w:r w:rsidRPr="000F6429">
        <w:rPr>
          <w:b/>
          <w:sz w:val="28"/>
          <w:szCs w:val="28"/>
        </w:rPr>
        <w:t xml:space="preserve">- </w:t>
      </w:r>
      <w:r w:rsidRPr="000F6429">
        <w:rPr>
          <w:sz w:val="28"/>
          <w:szCs w:val="28"/>
        </w:rPr>
        <w:t>115,5 тыс.рублей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на 2023 год и плановый период 2024-2025 г.;</w:t>
      </w:r>
    </w:p>
    <w:p w:rsidR="000E59B6" w:rsidRPr="000F6429" w:rsidRDefault="000E59B6" w:rsidP="000E59B6">
      <w:pPr>
        <w:jc w:val="both"/>
        <w:rPr>
          <w:bCs/>
          <w:sz w:val="28"/>
          <w:szCs w:val="28"/>
        </w:rPr>
      </w:pPr>
      <w:r w:rsidRPr="000F6429">
        <w:rPr>
          <w:sz w:val="28"/>
          <w:szCs w:val="28"/>
        </w:rPr>
        <w:t>- 355,8 тыс.рублей</w:t>
      </w:r>
      <w:r w:rsidRPr="000F6429">
        <w:rPr>
          <w:bCs/>
          <w:color w:val="000000"/>
          <w:sz w:val="28"/>
          <w:szCs w:val="28"/>
        </w:rPr>
        <w:t xml:space="preserve">на </w:t>
      </w:r>
      <w:r w:rsidRPr="000F6429">
        <w:rPr>
          <w:sz w:val="28"/>
          <w:szCs w:val="28"/>
        </w:rPr>
        <w:t>о</w:t>
      </w:r>
      <w:r w:rsidRPr="000F6429">
        <w:rPr>
          <w:bCs/>
          <w:sz w:val="28"/>
          <w:szCs w:val="28"/>
        </w:rPr>
        <w:t>существление мероприятий по отлову и содержанию безнадзорных животных, обитающих на территории Бодайбинского городского поселения,</w:t>
      </w:r>
      <w:r w:rsidRPr="000F6429">
        <w:rPr>
          <w:sz w:val="28"/>
          <w:szCs w:val="28"/>
        </w:rPr>
        <w:t xml:space="preserve"> за счет межбюджетного трансферта, передаваемого бюджету г.Бодайбо и района, из бюджета Бодайбинского муниципального образования в соответствии с заключенным соглашением</w:t>
      </w:r>
      <w:r w:rsidRPr="000F6429">
        <w:rPr>
          <w:bCs/>
          <w:sz w:val="28"/>
          <w:szCs w:val="28"/>
        </w:rPr>
        <w:t>.</w:t>
      </w:r>
    </w:p>
    <w:p w:rsidR="000E59B6" w:rsidRPr="000F6429" w:rsidRDefault="000E59B6" w:rsidP="000E59B6">
      <w:pPr>
        <w:pStyle w:val="af7"/>
        <w:tabs>
          <w:tab w:val="left" w:pos="426"/>
        </w:tabs>
        <w:jc w:val="both"/>
        <w:rPr>
          <w:b w:val="0"/>
          <w:sz w:val="28"/>
          <w:szCs w:val="28"/>
        </w:rPr>
      </w:pPr>
      <w:r w:rsidRPr="000F6429">
        <w:rPr>
          <w:sz w:val="28"/>
          <w:szCs w:val="28"/>
        </w:rPr>
        <w:t xml:space="preserve">По разделу </w:t>
      </w:r>
      <w:r w:rsidR="000F6429">
        <w:rPr>
          <w:sz w:val="28"/>
          <w:szCs w:val="28"/>
        </w:rPr>
        <w:t xml:space="preserve">07 </w:t>
      </w:r>
      <w:r w:rsidRPr="000F6429">
        <w:rPr>
          <w:sz w:val="28"/>
          <w:szCs w:val="28"/>
        </w:rPr>
        <w:t>«Образование»</w:t>
      </w:r>
      <w:r w:rsidRPr="000F6429">
        <w:rPr>
          <w:b w:val="0"/>
          <w:sz w:val="28"/>
          <w:szCs w:val="28"/>
        </w:rPr>
        <w:t xml:space="preserve">предусмотрено в целом увеличение объема бюджетных ассигнованийна: 2023 год – 18 180,6 тыс. рублей, на 2024 год – 43 860,7тыс.рублей, 2025 год – 18 198,2тыс.рублей из них:  </w:t>
      </w:r>
    </w:p>
    <w:p w:rsidR="000E59B6" w:rsidRPr="000F6429" w:rsidRDefault="000E59B6" w:rsidP="000E59B6">
      <w:pPr>
        <w:pStyle w:val="af7"/>
        <w:tabs>
          <w:tab w:val="left" w:pos="426"/>
        </w:tabs>
        <w:jc w:val="both"/>
        <w:rPr>
          <w:b w:val="0"/>
          <w:sz w:val="28"/>
          <w:szCs w:val="28"/>
        </w:rPr>
      </w:pPr>
      <w:r w:rsidRPr="000F6429">
        <w:rPr>
          <w:b w:val="0"/>
          <w:sz w:val="28"/>
          <w:szCs w:val="28"/>
        </w:rPr>
        <w:t xml:space="preserve">     Увеличены бюджетные ассигнования на 2023 год -19 446,1 тыс.рублей, на 2024 год -44 940,5 тыс.рублей, на 2025 год -19 264,3 тыс.рублей, в том числе:</w:t>
      </w:r>
    </w:p>
    <w:p w:rsidR="000E59B6" w:rsidRPr="000F6429" w:rsidRDefault="000E59B6" w:rsidP="000E59B6">
      <w:pPr>
        <w:jc w:val="both"/>
        <w:rPr>
          <w:sz w:val="28"/>
          <w:szCs w:val="28"/>
        </w:rPr>
      </w:pPr>
      <w:r w:rsidRPr="000F6429">
        <w:rPr>
          <w:bCs/>
          <w:sz w:val="28"/>
          <w:szCs w:val="28"/>
        </w:rPr>
        <w:t xml:space="preserve">   - 19 264,3 тыс.рублей на ежемесячное денежное вознаграждение за классное руководство педагогическим работникам муниципальных общеобразовательных организаций муниципального образования г. Бодайбо и района, ежегодно.</w:t>
      </w:r>
    </w:p>
    <w:p w:rsidR="000E59B6" w:rsidRPr="000F6429" w:rsidRDefault="000E59B6" w:rsidP="000E59B6">
      <w:pPr>
        <w:jc w:val="both"/>
        <w:rPr>
          <w:sz w:val="28"/>
          <w:szCs w:val="28"/>
        </w:rPr>
      </w:pPr>
      <w:r w:rsidRPr="000F6429">
        <w:rPr>
          <w:sz w:val="28"/>
          <w:szCs w:val="28"/>
        </w:rPr>
        <w:t>- 181,8 тыс.рублей, на мероприятия по организации отдыха детей в каникулярное время, связанных с оплатой стоимости набора продуктов питания в лагерях с дневным пребыванием детей, организованных органами местного самоуправления муниципального образования г. Бодайбо и района на 2023 год;</w:t>
      </w:r>
    </w:p>
    <w:p w:rsidR="000E59B6" w:rsidRPr="00297DFB" w:rsidRDefault="000E59B6" w:rsidP="000E59B6">
      <w:pPr>
        <w:jc w:val="both"/>
        <w:rPr>
          <w:sz w:val="28"/>
          <w:szCs w:val="28"/>
        </w:rPr>
      </w:pPr>
      <w:r w:rsidRPr="00297DFB">
        <w:rPr>
          <w:sz w:val="28"/>
          <w:szCs w:val="28"/>
        </w:rPr>
        <w:t>- 25 676,2 тыс.рублей на строительство школы среднего (полного) образования на 250 учащихся в п. Мамакан Б</w:t>
      </w:r>
      <w:r w:rsidR="00216F82" w:rsidRPr="00297DFB">
        <w:rPr>
          <w:sz w:val="28"/>
          <w:szCs w:val="28"/>
        </w:rPr>
        <w:t>одайбинского района на 2024 год.</w:t>
      </w:r>
    </w:p>
    <w:p w:rsidR="00216F82" w:rsidRPr="00297DFB" w:rsidRDefault="00216F82" w:rsidP="000E59B6">
      <w:pPr>
        <w:jc w:val="both"/>
        <w:rPr>
          <w:sz w:val="28"/>
          <w:szCs w:val="28"/>
        </w:rPr>
      </w:pPr>
      <w:r w:rsidRPr="00297DFB">
        <w:rPr>
          <w:sz w:val="28"/>
          <w:szCs w:val="28"/>
        </w:rPr>
        <w:tab/>
        <w:t>Ревизионная комиссия г. Бодайбо и района провела анализ обоснованности данных расходов.</w:t>
      </w:r>
    </w:p>
    <w:p w:rsidR="00216F82" w:rsidRPr="00297DFB" w:rsidRDefault="00216F82" w:rsidP="00216F82">
      <w:pPr>
        <w:jc w:val="both"/>
        <w:rPr>
          <w:sz w:val="28"/>
          <w:szCs w:val="28"/>
        </w:rPr>
      </w:pPr>
      <w:r w:rsidRPr="00297DFB">
        <w:rPr>
          <w:sz w:val="28"/>
          <w:szCs w:val="28"/>
        </w:rPr>
        <w:tab/>
        <w:t xml:space="preserve">В </w:t>
      </w:r>
      <w:r w:rsidR="00CB6B39" w:rsidRPr="00297DFB">
        <w:rPr>
          <w:sz w:val="28"/>
          <w:szCs w:val="28"/>
        </w:rPr>
        <w:t xml:space="preserve">качестве обоснования данных расходов </w:t>
      </w:r>
      <w:r w:rsidRPr="00297DFB">
        <w:rPr>
          <w:sz w:val="28"/>
          <w:szCs w:val="28"/>
        </w:rPr>
        <w:t>Финансовое управление г. Бодайбо и района п</w:t>
      </w:r>
      <w:r w:rsidR="002A4E57" w:rsidRPr="00297DFB">
        <w:rPr>
          <w:sz w:val="28"/>
          <w:szCs w:val="28"/>
        </w:rPr>
        <w:t xml:space="preserve">редоставило </w:t>
      </w:r>
      <w:r w:rsidRPr="00297DFB">
        <w:rPr>
          <w:sz w:val="28"/>
          <w:szCs w:val="28"/>
        </w:rPr>
        <w:t>обращение Администрации г. Бодайбо и района от 02.02.2023 № 413 с просьбой о внесении изменений в бюджет на 2024 год в связи с перерасчетом сметной стоимости работ, предусмотренных проектной документацией. Приложением к письму являются:</w:t>
      </w:r>
    </w:p>
    <w:p w:rsidR="00216F82" w:rsidRPr="00297DFB" w:rsidRDefault="00216F82" w:rsidP="00D32E6A">
      <w:pPr>
        <w:ind w:firstLine="708"/>
        <w:jc w:val="both"/>
        <w:rPr>
          <w:sz w:val="28"/>
          <w:szCs w:val="28"/>
        </w:rPr>
      </w:pPr>
      <w:r w:rsidRPr="00297DFB">
        <w:rPr>
          <w:sz w:val="28"/>
          <w:szCs w:val="28"/>
        </w:rPr>
        <w:t xml:space="preserve">1. Положительное заключение </w:t>
      </w:r>
      <w:r w:rsidR="00CA5AE4" w:rsidRPr="00297DFB">
        <w:rPr>
          <w:sz w:val="28"/>
          <w:szCs w:val="28"/>
        </w:rPr>
        <w:t>повторной государственной экспертизы;</w:t>
      </w:r>
    </w:p>
    <w:p w:rsidR="00CA5AE4" w:rsidRPr="00297DFB" w:rsidRDefault="00CA5AE4" w:rsidP="00D32E6A">
      <w:pPr>
        <w:ind w:firstLine="708"/>
        <w:jc w:val="both"/>
        <w:rPr>
          <w:sz w:val="28"/>
          <w:szCs w:val="28"/>
        </w:rPr>
      </w:pPr>
      <w:r w:rsidRPr="00297DFB">
        <w:rPr>
          <w:sz w:val="28"/>
          <w:szCs w:val="28"/>
        </w:rPr>
        <w:t>2. Определение сметной стоимости работ, предусмотренных проектной документацией по объекту строительства, используемой при определении начальной максимальной цены контракта;</w:t>
      </w:r>
    </w:p>
    <w:p w:rsidR="00CA5AE4" w:rsidRPr="00297DFB" w:rsidRDefault="00CA5AE4" w:rsidP="00D32E6A">
      <w:pPr>
        <w:ind w:firstLine="708"/>
        <w:jc w:val="both"/>
        <w:rPr>
          <w:sz w:val="28"/>
          <w:szCs w:val="28"/>
        </w:rPr>
      </w:pPr>
      <w:r w:rsidRPr="00297DFB">
        <w:rPr>
          <w:sz w:val="28"/>
          <w:szCs w:val="28"/>
        </w:rPr>
        <w:t>3. Обоснование увеличения цены контракта.</w:t>
      </w:r>
    </w:p>
    <w:p w:rsidR="00CA5AE4" w:rsidRPr="00297DFB" w:rsidRDefault="00CA5AE4" w:rsidP="00CA5AE4">
      <w:pPr>
        <w:widowControl/>
        <w:ind w:firstLine="708"/>
        <w:jc w:val="both"/>
        <w:rPr>
          <w:rFonts w:eastAsia="Droid Sans Fallback"/>
          <w:sz w:val="28"/>
          <w:szCs w:val="28"/>
          <w:lang w:eastAsia="en-US"/>
        </w:rPr>
      </w:pPr>
      <w:r w:rsidRPr="00CA5AE4">
        <w:rPr>
          <w:rFonts w:eastAsia="Droid Sans Fallback"/>
          <w:bCs/>
          <w:sz w:val="28"/>
          <w:szCs w:val="28"/>
          <w:lang w:eastAsia="en-US"/>
        </w:rPr>
        <w:t>Пунктом 65.1 статьи 112 Федерального закона РФ от 05.04.2013 N 44-ФЗ «О контрактной системе в сфере закупок товаров, работ, услуг для обеспечения государственных и муниципальных нужд»</w:t>
      </w:r>
      <w:r w:rsidRPr="00CA5AE4">
        <w:rPr>
          <w:rFonts w:eastAsia="Droid Sans Fallback"/>
          <w:sz w:val="28"/>
          <w:szCs w:val="28"/>
          <w:lang w:eastAsia="en-US"/>
        </w:rPr>
        <w:t xml:space="preserve"> установлено, что по соглашению сторон допускается изменение существенных условий контракта, заключенного до 1 января 2024 года, если при исполнении такого </w:t>
      </w:r>
      <w:r w:rsidRPr="00CA5AE4">
        <w:rPr>
          <w:rFonts w:eastAsia="Droid Sans Fallback"/>
          <w:sz w:val="28"/>
          <w:szCs w:val="28"/>
          <w:lang w:eastAsia="en-US"/>
        </w:rPr>
        <w:lastRenderedPageBreak/>
        <w:t xml:space="preserve">контракта возникли независящие от сторон контракта обстоятельства, влекущие невозможность его исполнения </w:t>
      </w:r>
      <w:r w:rsidRPr="00CA5AE4">
        <w:rPr>
          <w:rFonts w:eastAsia="Droid Sans Fallback"/>
          <w:b/>
          <w:i/>
          <w:sz w:val="28"/>
          <w:szCs w:val="28"/>
          <w:lang w:eastAsia="en-US"/>
        </w:rPr>
        <w:t>на основании решения местной администрациив пределах доведенных лимитов бюджетных обязательств на срок исполнения контракта</w:t>
      </w:r>
      <w:r w:rsidRPr="00CA5AE4">
        <w:rPr>
          <w:rFonts w:eastAsia="Droid Sans Fallback"/>
          <w:sz w:val="28"/>
          <w:szCs w:val="28"/>
          <w:lang w:eastAsia="en-US"/>
        </w:rPr>
        <w:t>.</w:t>
      </w:r>
    </w:p>
    <w:p w:rsidR="006C0E2E" w:rsidRPr="00297DFB" w:rsidRDefault="006C0E2E" w:rsidP="006C0E2E">
      <w:pPr>
        <w:widowControl/>
        <w:ind w:firstLine="540"/>
        <w:jc w:val="both"/>
        <w:rPr>
          <w:sz w:val="28"/>
          <w:szCs w:val="28"/>
        </w:rPr>
      </w:pPr>
      <w:r w:rsidRPr="00297DFB">
        <w:rPr>
          <w:sz w:val="28"/>
          <w:szCs w:val="28"/>
        </w:rPr>
        <w:t xml:space="preserve">Частью 1  статьи  79 БК РФ установлено, что в бюджетах бюджетной системы Российской Федерации, в том числе в рамках государственных (муниципальных) программ, могут </w:t>
      </w:r>
      <w:r w:rsidRPr="00297DFB">
        <w:rPr>
          <w:i/>
          <w:sz w:val="28"/>
          <w:szCs w:val="28"/>
        </w:rPr>
        <w:t>предусматриваться бюджетные ассигнования</w:t>
      </w:r>
      <w:r w:rsidRPr="00297DFB">
        <w:rPr>
          <w:sz w:val="28"/>
          <w:szCs w:val="28"/>
        </w:rPr>
        <w:t xml:space="preserve">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r:id="rId14" w:history="1">
        <w:r w:rsidRPr="00297DFB">
          <w:rPr>
            <w:sz w:val="28"/>
            <w:szCs w:val="28"/>
          </w:rPr>
          <w:t>пунктах 2</w:t>
        </w:r>
      </w:hyperlink>
      <w:r w:rsidRPr="00297DFB">
        <w:rPr>
          <w:sz w:val="28"/>
          <w:szCs w:val="28"/>
        </w:rPr>
        <w:t xml:space="preserve"> и </w:t>
      </w:r>
      <w:hyperlink r:id="rId15" w:history="1">
        <w:r w:rsidRPr="00297DFB">
          <w:rPr>
            <w:sz w:val="28"/>
            <w:szCs w:val="28"/>
          </w:rPr>
          <w:t>3</w:t>
        </w:r>
      </w:hyperlink>
      <w:r w:rsidRPr="00297DFB">
        <w:rPr>
          <w:sz w:val="28"/>
          <w:szCs w:val="28"/>
        </w:rPr>
        <w:t xml:space="preserve"> настоящей статьи.</w:t>
      </w:r>
    </w:p>
    <w:p w:rsidR="006C0E2E" w:rsidRPr="00297DFB" w:rsidRDefault="006C0E2E" w:rsidP="006C0E2E">
      <w:pPr>
        <w:widowControl/>
        <w:ind w:firstLine="540"/>
        <w:jc w:val="both"/>
        <w:rPr>
          <w:i/>
          <w:sz w:val="28"/>
          <w:szCs w:val="28"/>
        </w:rPr>
      </w:pPr>
      <w:r w:rsidRPr="00297DFB">
        <w:rPr>
          <w:sz w:val="28"/>
          <w:szCs w:val="28"/>
        </w:rPr>
        <w:t xml:space="preserve">Частью 2 статьи 79 БК РФ установлено, что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t>
      </w:r>
      <w:r w:rsidRPr="00297DFB">
        <w:rPr>
          <w:i/>
          <w:sz w:val="28"/>
          <w:szCs w:val="28"/>
        </w:rPr>
        <w:t>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E4D8E" w:rsidRDefault="006C0E2E" w:rsidP="006C0E2E">
      <w:pPr>
        <w:widowControl/>
        <w:ind w:firstLine="708"/>
        <w:jc w:val="both"/>
        <w:rPr>
          <w:rFonts w:eastAsia="Droid Sans Fallback"/>
          <w:b/>
          <w:i/>
          <w:sz w:val="28"/>
          <w:szCs w:val="28"/>
          <w:lang w:eastAsia="en-US"/>
        </w:rPr>
      </w:pPr>
      <w:r w:rsidRPr="00297DFB">
        <w:rPr>
          <w:rFonts w:eastAsia="Droid Sans Fallback"/>
          <w:sz w:val="28"/>
          <w:szCs w:val="28"/>
          <w:lang w:eastAsia="en-US"/>
        </w:rPr>
        <w:t xml:space="preserve">На момент проведения экспертизы </w:t>
      </w:r>
      <w:r w:rsidR="00D32E6A">
        <w:rPr>
          <w:rFonts w:eastAsia="Droid Sans Fallback"/>
          <w:sz w:val="28"/>
          <w:szCs w:val="28"/>
          <w:lang w:eastAsia="en-US"/>
        </w:rPr>
        <w:t xml:space="preserve">данные </w:t>
      </w:r>
      <w:r w:rsidRPr="00297DFB">
        <w:rPr>
          <w:rFonts w:eastAsia="Droid Sans Fallback"/>
          <w:sz w:val="28"/>
          <w:szCs w:val="28"/>
          <w:lang w:eastAsia="en-US"/>
        </w:rPr>
        <w:t>решени</w:t>
      </w:r>
      <w:r w:rsidR="00D32E6A">
        <w:rPr>
          <w:rFonts w:eastAsia="Droid Sans Fallback"/>
          <w:sz w:val="28"/>
          <w:szCs w:val="28"/>
          <w:lang w:eastAsia="en-US"/>
        </w:rPr>
        <w:t>я</w:t>
      </w:r>
      <w:r w:rsidRPr="00297DFB">
        <w:rPr>
          <w:rFonts w:eastAsia="Droid Sans Fallback"/>
          <w:sz w:val="28"/>
          <w:szCs w:val="28"/>
          <w:lang w:eastAsia="en-US"/>
        </w:rPr>
        <w:t xml:space="preserve"> </w:t>
      </w:r>
      <w:r w:rsidRPr="00CA5AE4">
        <w:rPr>
          <w:rFonts w:eastAsia="Droid Sans Fallback"/>
          <w:b/>
          <w:i/>
          <w:sz w:val="28"/>
          <w:szCs w:val="28"/>
          <w:lang w:eastAsia="en-US"/>
        </w:rPr>
        <w:t>администраци</w:t>
      </w:r>
      <w:r w:rsidR="00D32E6A">
        <w:rPr>
          <w:rFonts w:eastAsia="Droid Sans Fallback"/>
          <w:b/>
          <w:i/>
          <w:sz w:val="28"/>
          <w:szCs w:val="28"/>
          <w:lang w:eastAsia="en-US"/>
        </w:rPr>
        <w:t>ей</w:t>
      </w:r>
      <w:r w:rsidRPr="00297DFB">
        <w:rPr>
          <w:rFonts w:eastAsia="Droid Sans Fallback"/>
          <w:b/>
          <w:i/>
          <w:sz w:val="28"/>
          <w:szCs w:val="28"/>
          <w:lang w:eastAsia="en-US"/>
        </w:rPr>
        <w:t xml:space="preserve"> не принят</w:t>
      </w:r>
      <w:r w:rsidR="00D32E6A">
        <w:rPr>
          <w:rFonts w:eastAsia="Droid Sans Fallback"/>
          <w:b/>
          <w:i/>
          <w:sz w:val="28"/>
          <w:szCs w:val="28"/>
          <w:lang w:eastAsia="en-US"/>
        </w:rPr>
        <w:t>ы</w:t>
      </w:r>
      <w:r w:rsidRPr="00297DFB">
        <w:rPr>
          <w:rFonts w:eastAsia="Droid Sans Fallback"/>
          <w:b/>
          <w:i/>
          <w:sz w:val="28"/>
          <w:szCs w:val="28"/>
          <w:lang w:eastAsia="en-US"/>
        </w:rPr>
        <w:t xml:space="preserve"> (отсутству</w:t>
      </w:r>
      <w:r w:rsidR="00D32E6A">
        <w:rPr>
          <w:rFonts w:eastAsia="Droid Sans Fallback"/>
          <w:b/>
          <w:i/>
          <w:sz w:val="28"/>
          <w:szCs w:val="28"/>
          <w:lang w:eastAsia="en-US"/>
        </w:rPr>
        <w:t>ю</w:t>
      </w:r>
      <w:r w:rsidRPr="00297DFB">
        <w:rPr>
          <w:rFonts w:eastAsia="Droid Sans Fallback"/>
          <w:b/>
          <w:i/>
          <w:sz w:val="28"/>
          <w:szCs w:val="28"/>
          <w:lang w:eastAsia="en-US"/>
        </w:rPr>
        <w:t>т).</w:t>
      </w:r>
    </w:p>
    <w:p w:rsidR="00CA5AE4" w:rsidRPr="00CA5AE4" w:rsidRDefault="00CA5AE4" w:rsidP="00CA5AE4">
      <w:pPr>
        <w:widowControl/>
        <w:jc w:val="both"/>
        <w:rPr>
          <w:rFonts w:eastAsia="Droid Sans Fallback"/>
          <w:sz w:val="28"/>
          <w:szCs w:val="28"/>
          <w:lang w:eastAsia="en-US"/>
        </w:rPr>
      </w:pPr>
      <w:r w:rsidRPr="00CA5AE4">
        <w:rPr>
          <w:rFonts w:eastAsia="Droid Sans Fallback"/>
          <w:sz w:val="28"/>
          <w:szCs w:val="28"/>
          <w:lang w:eastAsia="en-US"/>
        </w:rPr>
        <w:tab/>
      </w:r>
      <w:r w:rsidR="00CB6B39" w:rsidRPr="00297DFB">
        <w:rPr>
          <w:rFonts w:eastAsia="Droid Sans Fallback"/>
          <w:sz w:val="28"/>
          <w:szCs w:val="28"/>
          <w:lang w:eastAsia="en-US"/>
        </w:rPr>
        <w:t xml:space="preserve">Ревизионная комиссия обращает </w:t>
      </w:r>
      <w:r w:rsidR="00CB6B39" w:rsidRPr="00D32E6A">
        <w:rPr>
          <w:rFonts w:eastAsia="Droid Sans Fallback"/>
          <w:b/>
          <w:i/>
          <w:sz w:val="28"/>
          <w:szCs w:val="28"/>
          <w:lang w:eastAsia="en-US"/>
        </w:rPr>
        <w:t>особое внимание</w:t>
      </w:r>
      <w:r w:rsidR="00D32E6A" w:rsidRPr="00D32E6A">
        <w:rPr>
          <w:rFonts w:eastAsia="Droid Sans Fallback"/>
          <w:b/>
          <w:i/>
          <w:sz w:val="28"/>
          <w:szCs w:val="28"/>
          <w:lang w:eastAsia="en-US"/>
        </w:rPr>
        <w:t xml:space="preserve"> </w:t>
      </w:r>
      <w:r w:rsidR="006C0E2E" w:rsidRPr="00297DFB">
        <w:rPr>
          <w:rFonts w:eastAsia="Droid Sans Fallback"/>
          <w:sz w:val="28"/>
          <w:szCs w:val="28"/>
          <w:lang w:eastAsia="en-US"/>
        </w:rPr>
        <w:t>на следующее</w:t>
      </w:r>
      <w:r w:rsidR="00297DFB">
        <w:rPr>
          <w:rFonts w:eastAsia="Droid Sans Fallback"/>
          <w:sz w:val="28"/>
          <w:szCs w:val="28"/>
          <w:lang w:eastAsia="en-US"/>
        </w:rPr>
        <w:t>,</w:t>
      </w:r>
      <w:r w:rsidR="00D32E6A">
        <w:rPr>
          <w:rFonts w:eastAsia="Droid Sans Fallback"/>
          <w:sz w:val="28"/>
          <w:szCs w:val="28"/>
          <w:lang w:eastAsia="en-US"/>
        </w:rPr>
        <w:t xml:space="preserve"> </w:t>
      </w:r>
      <w:r w:rsidRPr="00CA5AE4">
        <w:rPr>
          <w:rFonts w:eastAsia="Droid Sans Fallback"/>
          <w:sz w:val="28"/>
          <w:szCs w:val="28"/>
          <w:lang w:eastAsia="en-US"/>
        </w:rPr>
        <w:t xml:space="preserve">Постановлением Правительства РФ от 09.08.2021 г. № 1315 «О внесении изменений в некоторые акты Правительства Российской Федерации» (далее – ПП №1315), в связи с существенным увеличением в 2021 и 2022 годах цен на строительные ресурсы определена возможность изменения существенных условий контракта, в том числе изменение (увеличение) цены контракта, при совокупности следующих условий: </w:t>
      </w:r>
    </w:p>
    <w:p w:rsidR="00CA5AE4" w:rsidRPr="00CA5AE4" w:rsidRDefault="00CA5AE4" w:rsidP="00CA5AE4">
      <w:pPr>
        <w:widowControl/>
        <w:ind w:firstLine="708"/>
        <w:jc w:val="both"/>
        <w:rPr>
          <w:rFonts w:eastAsia="Droid Sans Fallback"/>
          <w:sz w:val="28"/>
          <w:szCs w:val="28"/>
          <w:lang w:eastAsia="en-US"/>
        </w:rPr>
      </w:pPr>
      <w:r w:rsidRPr="00CA5AE4">
        <w:rPr>
          <w:rFonts w:eastAsia="Droid Sans Fallback"/>
          <w:sz w:val="28"/>
          <w:szCs w:val="28"/>
          <w:lang w:eastAsia="en-US"/>
        </w:rPr>
        <w:t xml:space="preserve">- изменение существенных условий контракта осуществляется в пределах лимитов бюджетных обязательств, доведенных до заказчика </w:t>
      </w:r>
      <w:r w:rsidRPr="00CA5AE4">
        <w:rPr>
          <w:rFonts w:eastAsia="Droid Sans Fallback"/>
          <w:b/>
          <w:i/>
          <w:sz w:val="28"/>
          <w:szCs w:val="28"/>
          <w:lang w:eastAsia="en-US"/>
        </w:rPr>
        <w:t>на срок исполнения контракта и не приводит к увеличению срока исполнения контракта и (или) цены контракта более чем на 30 процентов</w:t>
      </w:r>
      <w:r w:rsidR="00CB6B39" w:rsidRPr="00297DFB">
        <w:rPr>
          <w:rFonts w:eastAsia="Droid Sans Fallback"/>
          <w:b/>
          <w:i/>
          <w:sz w:val="28"/>
          <w:szCs w:val="28"/>
          <w:lang w:eastAsia="en-US"/>
        </w:rPr>
        <w:t xml:space="preserve">. То есть при условии, что Подрядчик </w:t>
      </w:r>
      <w:r w:rsidR="00CB6B39" w:rsidRPr="00297DFB">
        <w:rPr>
          <w:rFonts w:eastAsia="Droid Sans Fallback"/>
          <w:b/>
          <w:i/>
          <w:sz w:val="28"/>
          <w:szCs w:val="28"/>
          <w:u w:val="single"/>
          <w:lang w:eastAsia="en-US"/>
        </w:rPr>
        <w:t>выполнит взятые на себя обязательства</w:t>
      </w:r>
      <w:r w:rsidR="00CB6B39" w:rsidRPr="00297DFB">
        <w:rPr>
          <w:rFonts w:eastAsia="Droid Sans Fallback"/>
          <w:b/>
          <w:i/>
          <w:sz w:val="28"/>
          <w:szCs w:val="28"/>
          <w:lang w:eastAsia="en-US"/>
        </w:rPr>
        <w:t xml:space="preserve"> по Контракту.</w:t>
      </w:r>
    </w:p>
    <w:p w:rsidR="00216F82" w:rsidRPr="000F6429" w:rsidRDefault="00216F82" w:rsidP="000E59B6">
      <w:pPr>
        <w:jc w:val="both"/>
        <w:rPr>
          <w:sz w:val="28"/>
          <w:szCs w:val="28"/>
        </w:rPr>
      </w:pPr>
    </w:p>
    <w:p w:rsidR="000E59B6" w:rsidRPr="000F6429" w:rsidRDefault="000E59B6" w:rsidP="000E59B6">
      <w:pPr>
        <w:pStyle w:val="af7"/>
        <w:tabs>
          <w:tab w:val="left" w:pos="426"/>
        </w:tabs>
        <w:jc w:val="both"/>
        <w:rPr>
          <w:b w:val="0"/>
          <w:sz w:val="28"/>
          <w:szCs w:val="28"/>
        </w:rPr>
      </w:pPr>
      <w:r w:rsidRPr="000F6429">
        <w:rPr>
          <w:b w:val="0"/>
          <w:sz w:val="28"/>
          <w:szCs w:val="28"/>
        </w:rPr>
        <w:t xml:space="preserve">      Уменьшены бюджетные ассигнования на 2023 год  - 1 265,5 тыс.рублей, на 2024 год – 1 079,8 тыс.рублей, на 2025 год – 1 066,1 тыс.рублей, в том числе:</w:t>
      </w:r>
    </w:p>
    <w:p w:rsidR="000E59B6" w:rsidRPr="000F6429" w:rsidRDefault="000E59B6" w:rsidP="000E59B6">
      <w:pPr>
        <w:jc w:val="both"/>
        <w:rPr>
          <w:sz w:val="28"/>
          <w:szCs w:val="28"/>
        </w:rPr>
      </w:pPr>
      <w:r w:rsidRPr="000F6429">
        <w:rPr>
          <w:sz w:val="28"/>
          <w:szCs w:val="28"/>
        </w:rPr>
        <w:t>- осуществление областных государственных полномочий по обеспечению бесплатным двухразовым питанием детей-инвалидов в сумме 665,9 тыс.рублей ежегодно;</w:t>
      </w:r>
    </w:p>
    <w:p w:rsidR="000E59B6" w:rsidRPr="000F6429" w:rsidRDefault="000E59B6" w:rsidP="000E59B6">
      <w:pPr>
        <w:jc w:val="both"/>
        <w:rPr>
          <w:sz w:val="28"/>
          <w:szCs w:val="28"/>
        </w:rPr>
      </w:pPr>
      <w:r w:rsidRPr="000F6429">
        <w:rPr>
          <w:sz w:val="28"/>
          <w:szCs w:val="28"/>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г.Бодайбо и района на 2023 год – 499,2 тыс.рублей, на 2024 год </w:t>
      </w:r>
      <w:r w:rsidRPr="000F6429">
        <w:rPr>
          <w:sz w:val="28"/>
          <w:szCs w:val="28"/>
        </w:rPr>
        <w:lastRenderedPageBreak/>
        <w:t>– 301,6 тыс.рублей, на 2025 год – 293,8 тыс.рублей;</w:t>
      </w:r>
    </w:p>
    <w:p w:rsidR="000E59B6" w:rsidRPr="000F6429" w:rsidRDefault="000E59B6" w:rsidP="000E59B6">
      <w:pPr>
        <w:jc w:val="both"/>
        <w:rPr>
          <w:sz w:val="28"/>
          <w:szCs w:val="28"/>
        </w:rPr>
      </w:pPr>
      <w:r w:rsidRPr="000F6429">
        <w:rPr>
          <w:sz w:val="28"/>
          <w:szCs w:val="28"/>
        </w:rPr>
        <w:t>- обеспечение бесплатным питьевым молоком обучающихся 1-4 классов муниципальных общеобразовательных организаций муниципального образования г. Бодайбо и района на 2023 год – 32,9 тыс.рублей, на 2024 год – 49,6 тыс.рублей, на 2025 год – 49,2 тыс.рублей;</w:t>
      </w:r>
    </w:p>
    <w:p w:rsidR="000E59B6" w:rsidRPr="000F6429" w:rsidRDefault="000E59B6" w:rsidP="000E59B6">
      <w:pPr>
        <w:jc w:val="both"/>
        <w:rPr>
          <w:sz w:val="28"/>
          <w:szCs w:val="28"/>
        </w:rPr>
      </w:pPr>
      <w:r w:rsidRPr="000F6429">
        <w:rPr>
          <w:sz w:val="28"/>
          <w:szCs w:val="28"/>
        </w:rPr>
        <w:t>- обеспечение бесплатным двухразовым питанием обучающихся с ограниченными возможностями здоровья в муниципальных общеобразовательных организациях, расположенных на территории Бодайбинского района, в том числе обучение которых организовано на дому на 2023 год – 67,5 тыс.рублей, на 2024 год – 62,7 тыс.рублей, на 2025 год – 57,2 тыс.рублей.</w:t>
      </w:r>
    </w:p>
    <w:p w:rsidR="000E59B6" w:rsidRPr="000F6429" w:rsidRDefault="000E59B6" w:rsidP="000E59B6">
      <w:pPr>
        <w:jc w:val="both"/>
        <w:rPr>
          <w:sz w:val="28"/>
          <w:szCs w:val="28"/>
        </w:rPr>
      </w:pPr>
      <w:r w:rsidRPr="000F6429">
        <w:rPr>
          <w:b/>
          <w:sz w:val="28"/>
          <w:szCs w:val="28"/>
        </w:rPr>
        <w:t xml:space="preserve"> По разделу </w:t>
      </w:r>
      <w:r w:rsidR="000F6429">
        <w:rPr>
          <w:b/>
          <w:sz w:val="28"/>
          <w:szCs w:val="28"/>
        </w:rPr>
        <w:t xml:space="preserve">08 </w:t>
      </w:r>
      <w:r w:rsidRPr="000F6429">
        <w:rPr>
          <w:b/>
          <w:sz w:val="28"/>
          <w:szCs w:val="28"/>
        </w:rPr>
        <w:t xml:space="preserve">«Культура» </w:t>
      </w:r>
      <w:r w:rsidRPr="000F6429">
        <w:rPr>
          <w:sz w:val="28"/>
          <w:szCs w:val="28"/>
        </w:rPr>
        <w:t>предусмотрено увеличение бюджетных ассигнований на мероприятия по модернизации библиотек в части комплектования книжных фондов библиотек муниципального образования города Бодайбо и района в сумме 0,1 тыс.рублей на 2023-2024 года, 214,0 тыс. рублей на 2025 год.</w:t>
      </w:r>
    </w:p>
    <w:p w:rsidR="000E59B6" w:rsidRPr="000F6429" w:rsidRDefault="000E59B6" w:rsidP="000E59B6">
      <w:pPr>
        <w:jc w:val="both"/>
        <w:rPr>
          <w:sz w:val="28"/>
          <w:szCs w:val="28"/>
        </w:rPr>
      </w:pPr>
      <w:r w:rsidRPr="000F6429">
        <w:rPr>
          <w:b/>
          <w:sz w:val="28"/>
          <w:szCs w:val="28"/>
        </w:rPr>
        <w:t xml:space="preserve">По разделу </w:t>
      </w:r>
      <w:r w:rsidR="000F6429">
        <w:rPr>
          <w:b/>
          <w:sz w:val="28"/>
          <w:szCs w:val="28"/>
        </w:rPr>
        <w:t xml:space="preserve">10 </w:t>
      </w:r>
      <w:r w:rsidRPr="000F6429">
        <w:rPr>
          <w:b/>
          <w:sz w:val="28"/>
          <w:szCs w:val="28"/>
        </w:rPr>
        <w:t xml:space="preserve">«Социальная политика» </w:t>
      </w:r>
      <w:r w:rsidRPr="000F6429">
        <w:rPr>
          <w:sz w:val="28"/>
          <w:szCs w:val="28"/>
        </w:rPr>
        <w:t>на 2023 годпредусмотрено в целом увеличение объема бюджетных ассигнований на 5 362,9 тыс. рублей, на 2024, 2025 года уменьшение расходов на 55,3 тыс.рублей ежегодно, из них:</w:t>
      </w:r>
    </w:p>
    <w:p w:rsidR="000E59B6" w:rsidRPr="000F6429" w:rsidRDefault="000E59B6" w:rsidP="000E59B6">
      <w:pPr>
        <w:jc w:val="both"/>
        <w:rPr>
          <w:sz w:val="28"/>
          <w:szCs w:val="28"/>
        </w:rPr>
      </w:pPr>
      <w:r w:rsidRPr="000F6429">
        <w:rPr>
          <w:sz w:val="28"/>
          <w:szCs w:val="28"/>
        </w:rPr>
        <w:t>Увеличены расходы:</w:t>
      </w:r>
    </w:p>
    <w:p w:rsidR="000E59B6" w:rsidRPr="000F6429" w:rsidRDefault="000E59B6" w:rsidP="000E59B6">
      <w:pPr>
        <w:jc w:val="both"/>
        <w:rPr>
          <w:bCs/>
          <w:sz w:val="28"/>
          <w:szCs w:val="28"/>
        </w:rPr>
      </w:pPr>
      <w:r w:rsidRPr="000F6429">
        <w:rPr>
          <w:sz w:val="28"/>
          <w:szCs w:val="28"/>
        </w:rPr>
        <w:t xml:space="preserve">    - </w:t>
      </w:r>
      <w:r w:rsidRPr="000F6429">
        <w:rPr>
          <w:bCs/>
          <w:sz w:val="28"/>
          <w:szCs w:val="28"/>
        </w:rPr>
        <w:t>на оказание материальной помощи</w:t>
      </w:r>
      <w:r w:rsidRPr="000F6429">
        <w:rPr>
          <w:sz w:val="28"/>
          <w:szCs w:val="28"/>
        </w:rPr>
        <w:t xml:space="preserve"> гражданам, пострадавшим в результате возникновения пожаров,</w:t>
      </w:r>
      <w:r w:rsidRPr="000F6429">
        <w:rPr>
          <w:bCs/>
          <w:sz w:val="28"/>
          <w:szCs w:val="28"/>
        </w:rPr>
        <w:t xml:space="preserve"> за счет резервного фонда, в сумме </w:t>
      </w:r>
      <w:r w:rsidRPr="000F6429">
        <w:rPr>
          <w:sz w:val="28"/>
          <w:szCs w:val="28"/>
        </w:rPr>
        <w:t>357,8 тыс.рублей на 2023 год</w:t>
      </w:r>
      <w:r w:rsidRPr="000F6429">
        <w:rPr>
          <w:bCs/>
          <w:sz w:val="28"/>
          <w:szCs w:val="28"/>
        </w:rPr>
        <w:t>;</w:t>
      </w:r>
    </w:p>
    <w:p w:rsidR="000E59B6" w:rsidRPr="000F6429" w:rsidRDefault="000E59B6" w:rsidP="000E59B6">
      <w:pPr>
        <w:jc w:val="both"/>
        <w:rPr>
          <w:sz w:val="28"/>
          <w:szCs w:val="28"/>
        </w:rPr>
      </w:pPr>
      <w:r w:rsidRPr="000F6429">
        <w:rPr>
          <w:bCs/>
          <w:sz w:val="28"/>
          <w:szCs w:val="28"/>
        </w:rPr>
        <w:t xml:space="preserve">- в соответствии с </w:t>
      </w:r>
      <w:r w:rsidRPr="000F6429">
        <w:rPr>
          <w:sz w:val="28"/>
          <w:szCs w:val="28"/>
        </w:rPr>
        <w:t>постановлением</w:t>
      </w:r>
      <w:r w:rsidRPr="000F6429">
        <w:rPr>
          <w:bCs/>
          <w:sz w:val="28"/>
          <w:szCs w:val="28"/>
        </w:rPr>
        <w:t xml:space="preserve"> П</w:t>
      </w:r>
      <w:r w:rsidRPr="000F6429">
        <w:rPr>
          <w:sz w:val="28"/>
          <w:szCs w:val="28"/>
        </w:rPr>
        <w:t>равительства Иркутской области от 25 января 2023 г. № 34-пп «О внесении изменений в государственную программу Иркутской области «Молодым семьям – доступное жилье» на 2019-2025 годы, на 2023 год распределена субсидия на мероприятия по обеспечению жильем молодых семей в сумме 5 060,4 тыс.рублей, за счет федерального бюджета – 1 190,1 тыс.рублей, за счет областного бюджета – 3 870,3 тыс.рублей.</w:t>
      </w:r>
    </w:p>
    <w:p w:rsidR="000E59B6" w:rsidRPr="000F6429" w:rsidRDefault="000E59B6" w:rsidP="000E59B6">
      <w:pPr>
        <w:jc w:val="both"/>
        <w:rPr>
          <w:sz w:val="28"/>
          <w:szCs w:val="28"/>
        </w:rPr>
      </w:pPr>
      <w:r w:rsidRPr="000F6429">
        <w:rPr>
          <w:sz w:val="28"/>
          <w:szCs w:val="28"/>
        </w:rPr>
        <w:t>Уменьшены бюджетные ассигнования на осуществление отдельных областных государственных полномочий по предоставлению мер социальной поддержки многодетным и малоимущим семьям в сумме 55,3 тыс.рублей ежегодно.</w:t>
      </w:r>
    </w:p>
    <w:p w:rsidR="000E59B6" w:rsidRPr="000F6429" w:rsidRDefault="000E59B6" w:rsidP="000E59B6">
      <w:pPr>
        <w:jc w:val="both"/>
        <w:rPr>
          <w:sz w:val="28"/>
          <w:szCs w:val="28"/>
        </w:rPr>
      </w:pPr>
    </w:p>
    <w:p w:rsidR="000E59B6" w:rsidRPr="000F6429" w:rsidRDefault="000E59B6" w:rsidP="000E59B6">
      <w:pPr>
        <w:jc w:val="both"/>
        <w:rPr>
          <w:sz w:val="28"/>
          <w:szCs w:val="28"/>
        </w:rPr>
      </w:pPr>
      <w:r w:rsidRPr="000F6429">
        <w:rPr>
          <w:b/>
          <w:sz w:val="28"/>
          <w:szCs w:val="28"/>
        </w:rPr>
        <w:t xml:space="preserve">По разделу «Межбюджетные трансферты общего характера бюджетам бюджетной системы Российской Федерации» </w:t>
      </w:r>
      <w:r w:rsidRPr="000F6429">
        <w:rPr>
          <w:sz w:val="28"/>
          <w:szCs w:val="28"/>
        </w:rPr>
        <w:t>предусмотрено уточнение бюджетных ассигнований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Бодайбинского муниципального района, за счет субвенции из областного бюджета:</w:t>
      </w:r>
    </w:p>
    <w:p w:rsidR="000E59B6" w:rsidRPr="000F6429" w:rsidRDefault="000E59B6" w:rsidP="000E59B6">
      <w:pPr>
        <w:jc w:val="both"/>
        <w:rPr>
          <w:sz w:val="28"/>
          <w:szCs w:val="28"/>
        </w:rPr>
      </w:pPr>
      <w:r w:rsidRPr="000F6429">
        <w:rPr>
          <w:sz w:val="28"/>
          <w:szCs w:val="28"/>
        </w:rPr>
        <w:t>Увеличены расходы на 2023 год сумме 9,8 тыс.рублей, на 2024 год в сумме 10,6 тыс.рублей. На 2025 год уменьшены в сумме 25,5 тыс.рублей.</w:t>
      </w:r>
    </w:p>
    <w:p w:rsidR="000F6429" w:rsidRDefault="00E234EE" w:rsidP="000C7F99">
      <w:pPr>
        <w:shd w:val="clear" w:color="auto" w:fill="FFFFFF"/>
        <w:jc w:val="both"/>
        <w:rPr>
          <w:sz w:val="28"/>
          <w:szCs w:val="28"/>
        </w:rPr>
      </w:pPr>
      <w:r>
        <w:rPr>
          <w:sz w:val="28"/>
          <w:szCs w:val="28"/>
        </w:rPr>
        <w:t xml:space="preserve">           Изменение расходов местного бюджета в разреземуниципальных программ представлены в таблице.</w:t>
      </w:r>
    </w:p>
    <w:p w:rsidR="000F6429" w:rsidRDefault="000F6429" w:rsidP="00164DB2">
      <w:pPr>
        <w:jc w:val="center"/>
        <w:rPr>
          <w:bCs/>
        </w:rPr>
        <w:sectPr w:rsidR="000F6429" w:rsidSect="0030184F">
          <w:pgSz w:w="11906" w:h="16838"/>
          <w:pgMar w:top="1134" w:right="567" w:bottom="1134" w:left="1985" w:header="709" w:footer="709" w:gutter="0"/>
          <w:cols w:space="708"/>
          <w:titlePg/>
          <w:docGrid w:linePitch="360"/>
        </w:sectPr>
      </w:pPr>
    </w:p>
    <w:tbl>
      <w:tblPr>
        <w:tblW w:w="14501" w:type="dxa"/>
        <w:tblInd w:w="93" w:type="dxa"/>
        <w:tblLayout w:type="fixed"/>
        <w:tblLook w:val="04A0" w:firstRow="1" w:lastRow="0" w:firstColumn="1" w:lastColumn="0" w:noHBand="0" w:noVBand="1"/>
      </w:tblPr>
      <w:tblGrid>
        <w:gridCol w:w="4126"/>
        <w:gridCol w:w="1418"/>
        <w:gridCol w:w="1588"/>
        <w:gridCol w:w="1134"/>
        <w:gridCol w:w="1247"/>
        <w:gridCol w:w="1247"/>
        <w:gridCol w:w="1247"/>
        <w:gridCol w:w="1247"/>
        <w:gridCol w:w="1247"/>
      </w:tblGrid>
      <w:tr w:rsidR="000F6429" w:rsidRPr="00D82675" w:rsidTr="000F6429">
        <w:trPr>
          <w:trHeight w:val="76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29" w:rsidRPr="009F0D78" w:rsidRDefault="000F6429" w:rsidP="000F6429">
            <w:pPr>
              <w:jc w:val="center"/>
              <w:rPr>
                <w:bCs/>
              </w:rPr>
            </w:pPr>
            <w:r w:rsidRPr="009F0D78">
              <w:rPr>
                <w:bCs/>
              </w:rPr>
              <w:lastRenderedPageBreak/>
              <w:t xml:space="preserve">Наименование </w:t>
            </w:r>
          </w:p>
        </w:tc>
        <w:tc>
          <w:tcPr>
            <w:tcW w:w="1418" w:type="dxa"/>
            <w:tcBorders>
              <w:top w:val="single" w:sz="4" w:space="0" w:color="auto"/>
              <w:bottom w:val="single" w:sz="4" w:space="0" w:color="auto"/>
              <w:right w:val="single" w:sz="4" w:space="0" w:color="auto"/>
            </w:tcBorders>
          </w:tcPr>
          <w:p w:rsidR="000F6429" w:rsidRPr="008046C3" w:rsidRDefault="000F6429" w:rsidP="000F6429">
            <w:pPr>
              <w:jc w:val="center"/>
            </w:pPr>
            <w:r w:rsidRPr="00804739">
              <w:t xml:space="preserve">Решение№ </w:t>
            </w:r>
            <w:r>
              <w:t>19-</w:t>
            </w:r>
            <w:r w:rsidRPr="00804739">
              <w:t xml:space="preserve">па  от </w:t>
            </w:r>
            <w:r>
              <w:t>12.12</w:t>
            </w:r>
            <w:r w:rsidRPr="00804739">
              <w:t>.2022</w:t>
            </w:r>
          </w:p>
        </w:tc>
        <w:tc>
          <w:tcPr>
            <w:tcW w:w="1588" w:type="dxa"/>
            <w:tcBorders>
              <w:top w:val="single" w:sz="4" w:space="0" w:color="auto"/>
              <w:left w:val="single" w:sz="4" w:space="0" w:color="auto"/>
              <w:bottom w:val="single" w:sz="4" w:space="0" w:color="auto"/>
              <w:right w:val="single" w:sz="4" w:space="0" w:color="auto"/>
            </w:tcBorders>
          </w:tcPr>
          <w:p w:rsidR="000F6429" w:rsidRPr="008046C3" w:rsidRDefault="000F6429" w:rsidP="000F6429">
            <w:pPr>
              <w:jc w:val="center"/>
            </w:pPr>
            <w:r>
              <w:t xml:space="preserve">Проект решения </w:t>
            </w:r>
          </w:p>
        </w:tc>
        <w:tc>
          <w:tcPr>
            <w:tcW w:w="1134" w:type="dxa"/>
            <w:tcBorders>
              <w:top w:val="single" w:sz="4" w:space="0" w:color="auto"/>
              <w:left w:val="single" w:sz="4" w:space="0" w:color="auto"/>
              <w:bottom w:val="single" w:sz="4" w:space="0" w:color="auto"/>
              <w:right w:val="single" w:sz="4" w:space="0" w:color="auto"/>
            </w:tcBorders>
          </w:tcPr>
          <w:p w:rsidR="000F6429" w:rsidRDefault="000F6429" w:rsidP="000F6429">
            <w:pPr>
              <w:jc w:val="center"/>
            </w:pPr>
            <w:r>
              <w:t>Откло</w:t>
            </w:r>
          </w:p>
          <w:p w:rsidR="000F6429" w:rsidRDefault="000F6429" w:rsidP="000F6429">
            <w:pPr>
              <w:jc w:val="center"/>
            </w:pPr>
            <w:r>
              <w:t>нение</w:t>
            </w:r>
          </w:p>
          <w:p w:rsidR="000F6429" w:rsidRDefault="000F6429" w:rsidP="000F6429">
            <w:pPr>
              <w:ind w:right="184"/>
              <w:jc w:val="center"/>
            </w:pPr>
            <w:r>
              <w:t>+,-</w:t>
            </w:r>
          </w:p>
          <w:p w:rsidR="000F6429" w:rsidRPr="008046C3" w:rsidRDefault="000F6429" w:rsidP="000F6429">
            <w:pPr>
              <w:jc w:val="center"/>
            </w:pPr>
            <w:r>
              <w:t>( гр.5-гр.4)</w:t>
            </w:r>
          </w:p>
        </w:tc>
        <w:tc>
          <w:tcPr>
            <w:tcW w:w="1247" w:type="dxa"/>
            <w:tcBorders>
              <w:top w:val="single" w:sz="4" w:space="0" w:color="auto"/>
              <w:left w:val="single" w:sz="4" w:space="0" w:color="auto"/>
              <w:bottom w:val="single" w:sz="4" w:space="0" w:color="auto"/>
              <w:right w:val="single" w:sz="4" w:space="0" w:color="auto"/>
            </w:tcBorders>
          </w:tcPr>
          <w:p w:rsidR="000F6429" w:rsidRDefault="000F6429" w:rsidP="000F6429">
            <w:pPr>
              <w:jc w:val="center"/>
            </w:pPr>
            <w:r>
              <w:t>%</w:t>
            </w:r>
          </w:p>
          <w:p w:rsidR="000F6429" w:rsidRDefault="000F6429" w:rsidP="000F6429">
            <w:pPr>
              <w:jc w:val="center"/>
            </w:pPr>
            <w:r>
              <w:t>( гр.6/</w:t>
            </w:r>
          </w:p>
          <w:p w:rsidR="000F6429" w:rsidRDefault="000F6429" w:rsidP="000F6429">
            <w:pPr>
              <w:jc w:val="center"/>
            </w:pPr>
            <w:r>
              <w:t>гр.4)</w:t>
            </w:r>
          </w:p>
        </w:tc>
        <w:tc>
          <w:tcPr>
            <w:tcW w:w="1247" w:type="dxa"/>
            <w:tcBorders>
              <w:top w:val="single" w:sz="4" w:space="0" w:color="auto"/>
              <w:left w:val="single" w:sz="4" w:space="0" w:color="auto"/>
              <w:bottom w:val="single" w:sz="4" w:space="0" w:color="auto"/>
              <w:right w:val="single" w:sz="4" w:space="0" w:color="auto"/>
            </w:tcBorders>
          </w:tcPr>
          <w:p w:rsidR="000F6429" w:rsidRPr="008046C3" w:rsidRDefault="000F6429" w:rsidP="000F6429">
            <w:pPr>
              <w:jc w:val="center"/>
            </w:pPr>
            <w:r w:rsidRPr="00804739">
              <w:t xml:space="preserve">Решение№ </w:t>
            </w:r>
            <w:r>
              <w:t>19-</w:t>
            </w:r>
            <w:r w:rsidRPr="00804739">
              <w:t xml:space="preserve">па  от </w:t>
            </w:r>
            <w:r>
              <w:t>12.12</w:t>
            </w:r>
            <w:r w:rsidRPr="00804739">
              <w:t>.2022</w:t>
            </w:r>
          </w:p>
        </w:tc>
        <w:tc>
          <w:tcPr>
            <w:tcW w:w="1247" w:type="dxa"/>
            <w:tcBorders>
              <w:top w:val="single" w:sz="4" w:space="0" w:color="auto"/>
              <w:left w:val="single" w:sz="4" w:space="0" w:color="auto"/>
              <w:bottom w:val="single" w:sz="4" w:space="0" w:color="auto"/>
              <w:right w:val="single" w:sz="4" w:space="0" w:color="auto"/>
            </w:tcBorders>
          </w:tcPr>
          <w:p w:rsidR="000F6429" w:rsidRPr="008046C3" w:rsidRDefault="000F6429" w:rsidP="000F6429">
            <w:pPr>
              <w:jc w:val="center"/>
            </w:pPr>
            <w:r>
              <w:t xml:space="preserve">Проект решения </w:t>
            </w:r>
          </w:p>
        </w:tc>
        <w:tc>
          <w:tcPr>
            <w:tcW w:w="1247" w:type="dxa"/>
            <w:tcBorders>
              <w:top w:val="single" w:sz="4" w:space="0" w:color="auto"/>
              <w:left w:val="single" w:sz="4" w:space="0" w:color="auto"/>
              <w:bottom w:val="single" w:sz="4" w:space="0" w:color="auto"/>
              <w:right w:val="single" w:sz="4" w:space="0" w:color="auto"/>
            </w:tcBorders>
          </w:tcPr>
          <w:p w:rsidR="000F6429" w:rsidRPr="008046C3" w:rsidRDefault="000F6429" w:rsidP="000F6429">
            <w:pPr>
              <w:jc w:val="center"/>
            </w:pPr>
            <w:r w:rsidRPr="00804739">
              <w:t xml:space="preserve">Решение№ </w:t>
            </w:r>
            <w:r>
              <w:t>19-</w:t>
            </w:r>
            <w:r w:rsidRPr="00804739">
              <w:t xml:space="preserve">па  от </w:t>
            </w:r>
            <w:r>
              <w:t>12.12</w:t>
            </w:r>
            <w:r w:rsidRPr="00804739">
              <w:t>.2022</w:t>
            </w:r>
          </w:p>
        </w:tc>
        <w:tc>
          <w:tcPr>
            <w:tcW w:w="1247" w:type="dxa"/>
            <w:tcBorders>
              <w:top w:val="single" w:sz="4" w:space="0" w:color="auto"/>
              <w:left w:val="single" w:sz="4" w:space="0" w:color="auto"/>
              <w:bottom w:val="single" w:sz="4" w:space="0" w:color="auto"/>
              <w:right w:val="single" w:sz="4" w:space="0" w:color="auto"/>
            </w:tcBorders>
          </w:tcPr>
          <w:p w:rsidR="000F6429" w:rsidRPr="008046C3" w:rsidRDefault="000F6429" w:rsidP="000F6429">
            <w:pPr>
              <w:jc w:val="center"/>
            </w:pPr>
            <w:r>
              <w:t xml:space="preserve">Проект решения </w:t>
            </w:r>
          </w:p>
        </w:tc>
      </w:tr>
      <w:tr w:rsidR="000F6429" w:rsidRPr="00D82675" w:rsidTr="000F6429">
        <w:trPr>
          <w:trHeight w:val="161"/>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rsidR="000F6429" w:rsidRDefault="000F6429" w:rsidP="000F6429">
            <w:pPr>
              <w:jc w:val="center"/>
              <w:rPr>
                <w:bCs/>
              </w:rPr>
            </w:pPr>
          </w:p>
        </w:tc>
        <w:tc>
          <w:tcPr>
            <w:tcW w:w="5387" w:type="dxa"/>
            <w:gridSpan w:val="4"/>
            <w:tcBorders>
              <w:top w:val="single" w:sz="4" w:space="0" w:color="auto"/>
              <w:left w:val="nil"/>
              <w:bottom w:val="single" w:sz="4" w:space="0" w:color="auto"/>
              <w:right w:val="single" w:sz="4" w:space="0" w:color="auto"/>
            </w:tcBorders>
            <w:shd w:val="clear" w:color="auto" w:fill="auto"/>
          </w:tcPr>
          <w:p w:rsidR="000F6429" w:rsidRDefault="000F6429" w:rsidP="000F6429">
            <w:pPr>
              <w:jc w:val="center"/>
            </w:pPr>
            <w:r>
              <w:t>2023 год</w:t>
            </w:r>
          </w:p>
        </w:tc>
        <w:tc>
          <w:tcPr>
            <w:tcW w:w="2494" w:type="dxa"/>
            <w:gridSpan w:val="2"/>
            <w:tcBorders>
              <w:top w:val="single" w:sz="4" w:space="0" w:color="auto"/>
              <w:left w:val="nil"/>
              <w:bottom w:val="single" w:sz="4" w:space="0" w:color="auto"/>
              <w:right w:val="single" w:sz="4" w:space="0" w:color="auto"/>
            </w:tcBorders>
          </w:tcPr>
          <w:p w:rsidR="000F6429" w:rsidRDefault="000F6429" w:rsidP="000F6429">
            <w:pPr>
              <w:jc w:val="center"/>
            </w:pPr>
            <w:r>
              <w:t>2024 год</w:t>
            </w:r>
          </w:p>
        </w:tc>
        <w:tc>
          <w:tcPr>
            <w:tcW w:w="2494" w:type="dxa"/>
            <w:gridSpan w:val="2"/>
            <w:tcBorders>
              <w:top w:val="single" w:sz="4" w:space="0" w:color="auto"/>
              <w:left w:val="nil"/>
              <w:bottom w:val="single" w:sz="4" w:space="0" w:color="auto"/>
              <w:right w:val="single" w:sz="4" w:space="0" w:color="auto"/>
            </w:tcBorders>
          </w:tcPr>
          <w:p w:rsidR="000F6429" w:rsidRDefault="000F6429" w:rsidP="000F6429">
            <w:pPr>
              <w:jc w:val="center"/>
            </w:pPr>
            <w:r>
              <w:t>2025 год</w:t>
            </w:r>
          </w:p>
        </w:tc>
      </w:tr>
      <w:tr w:rsidR="000F6429" w:rsidRPr="00D82675" w:rsidTr="000F6429">
        <w:trPr>
          <w:trHeight w:val="161"/>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tcPr>
          <w:p w:rsidR="000F6429" w:rsidRPr="009F0D78" w:rsidRDefault="000F6429" w:rsidP="000F6429">
            <w:pPr>
              <w:jc w:val="center"/>
              <w:rPr>
                <w:bCs/>
              </w:rPr>
            </w:pPr>
            <w:r>
              <w:rPr>
                <w:bCs/>
              </w:rPr>
              <w:t>1</w:t>
            </w:r>
          </w:p>
        </w:tc>
        <w:tc>
          <w:tcPr>
            <w:tcW w:w="1418" w:type="dxa"/>
            <w:tcBorders>
              <w:top w:val="single" w:sz="4" w:space="0" w:color="auto"/>
              <w:left w:val="nil"/>
              <w:bottom w:val="single" w:sz="4" w:space="0" w:color="auto"/>
              <w:right w:val="single" w:sz="4" w:space="0" w:color="auto"/>
            </w:tcBorders>
            <w:shd w:val="clear" w:color="auto" w:fill="auto"/>
          </w:tcPr>
          <w:p w:rsidR="000F6429" w:rsidRPr="00804739" w:rsidRDefault="000F6429" w:rsidP="000F6429">
            <w:pPr>
              <w:jc w:val="center"/>
            </w:pPr>
          </w:p>
        </w:tc>
        <w:tc>
          <w:tcPr>
            <w:tcW w:w="1588" w:type="dxa"/>
            <w:tcBorders>
              <w:top w:val="single" w:sz="4" w:space="0" w:color="auto"/>
              <w:left w:val="nil"/>
              <w:bottom w:val="single" w:sz="4" w:space="0" w:color="auto"/>
              <w:right w:val="single" w:sz="4" w:space="0" w:color="auto"/>
            </w:tcBorders>
          </w:tcPr>
          <w:p w:rsidR="000F6429" w:rsidRDefault="000F6429" w:rsidP="000F6429">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6429" w:rsidRDefault="000F6429" w:rsidP="000F6429">
            <w:pPr>
              <w:jc w:val="center"/>
            </w:pPr>
          </w:p>
        </w:tc>
        <w:tc>
          <w:tcPr>
            <w:tcW w:w="1247" w:type="dxa"/>
            <w:tcBorders>
              <w:top w:val="single" w:sz="4" w:space="0" w:color="auto"/>
              <w:left w:val="nil"/>
              <w:bottom w:val="single" w:sz="4" w:space="0" w:color="auto"/>
              <w:right w:val="single" w:sz="4" w:space="0" w:color="auto"/>
            </w:tcBorders>
            <w:shd w:val="clear" w:color="auto" w:fill="auto"/>
          </w:tcPr>
          <w:p w:rsidR="000F6429" w:rsidRDefault="000F6429" w:rsidP="000F6429">
            <w:pPr>
              <w:jc w:val="center"/>
            </w:pPr>
          </w:p>
        </w:tc>
        <w:tc>
          <w:tcPr>
            <w:tcW w:w="1247" w:type="dxa"/>
            <w:tcBorders>
              <w:top w:val="single" w:sz="4" w:space="0" w:color="auto"/>
              <w:left w:val="nil"/>
              <w:bottom w:val="single" w:sz="4" w:space="0" w:color="auto"/>
              <w:right w:val="single" w:sz="4" w:space="0" w:color="auto"/>
            </w:tcBorders>
          </w:tcPr>
          <w:p w:rsidR="000F6429" w:rsidRDefault="000F6429" w:rsidP="000F6429">
            <w:pPr>
              <w:jc w:val="center"/>
            </w:pPr>
          </w:p>
        </w:tc>
        <w:tc>
          <w:tcPr>
            <w:tcW w:w="1247" w:type="dxa"/>
            <w:tcBorders>
              <w:top w:val="single" w:sz="4" w:space="0" w:color="auto"/>
              <w:left w:val="nil"/>
              <w:bottom w:val="single" w:sz="4" w:space="0" w:color="auto"/>
              <w:right w:val="single" w:sz="4" w:space="0" w:color="auto"/>
            </w:tcBorders>
          </w:tcPr>
          <w:p w:rsidR="000F6429" w:rsidRDefault="000F6429" w:rsidP="000F6429">
            <w:pPr>
              <w:jc w:val="center"/>
            </w:pPr>
          </w:p>
        </w:tc>
        <w:tc>
          <w:tcPr>
            <w:tcW w:w="1247" w:type="dxa"/>
            <w:tcBorders>
              <w:top w:val="single" w:sz="4" w:space="0" w:color="auto"/>
              <w:left w:val="nil"/>
              <w:bottom w:val="single" w:sz="4" w:space="0" w:color="auto"/>
              <w:right w:val="single" w:sz="4" w:space="0" w:color="auto"/>
            </w:tcBorders>
          </w:tcPr>
          <w:p w:rsidR="000F6429" w:rsidRDefault="000F6429" w:rsidP="000F6429">
            <w:pPr>
              <w:jc w:val="center"/>
            </w:pPr>
          </w:p>
        </w:tc>
        <w:tc>
          <w:tcPr>
            <w:tcW w:w="1247" w:type="dxa"/>
            <w:tcBorders>
              <w:top w:val="single" w:sz="4" w:space="0" w:color="auto"/>
              <w:left w:val="nil"/>
              <w:bottom w:val="single" w:sz="4" w:space="0" w:color="auto"/>
              <w:right w:val="single" w:sz="4" w:space="0" w:color="auto"/>
            </w:tcBorders>
          </w:tcPr>
          <w:p w:rsidR="000F6429" w:rsidRDefault="000F6429" w:rsidP="000F6429">
            <w:pPr>
              <w:jc w:val="center"/>
            </w:pPr>
          </w:p>
        </w:tc>
      </w:tr>
      <w:tr w:rsidR="00BD5E97" w:rsidTr="000F7578">
        <w:trPr>
          <w:trHeight w:val="3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Муниципальная программа "Развитие системы образования Бодайбинского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widowControl/>
              <w:autoSpaceDE/>
              <w:autoSpaceDN/>
              <w:adjustRightInd/>
              <w:jc w:val="center"/>
              <w:rPr>
                <w:bCs/>
              </w:rPr>
            </w:pPr>
            <w:r>
              <w:rPr>
                <w:bCs/>
              </w:rPr>
              <w:t>1006958,3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rsidR="00BD5E97" w:rsidRPr="004319D4" w:rsidRDefault="00BD5E97" w:rsidP="00676657">
            <w:pPr>
              <w:widowControl/>
              <w:autoSpaceDE/>
              <w:autoSpaceDN/>
              <w:adjustRightInd/>
              <w:jc w:val="center"/>
              <w:rPr>
                <w:bCs/>
              </w:rPr>
            </w:pPr>
            <w:r>
              <w:rPr>
                <w:bCs/>
              </w:rPr>
              <w:t>1024599,7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D5E97" w:rsidRPr="004319D4" w:rsidRDefault="00BF54F4" w:rsidP="000F6429">
            <w:pPr>
              <w:widowControl/>
              <w:autoSpaceDE/>
              <w:autoSpaceDN/>
              <w:adjustRightInd/>
              <w:jc w:val="right"/>
            </w:pPr>
            <w:r>
              <w:t>17641,4</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1,8</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1014851,4</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1033035,9</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998067,2</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1016265,8</w:t>
            </w:r>
          </w:p>
        </w:tc>
      </w:tr>
      <w:tr w:rsidR="00BD5E97" w:rsidRPr="004D6B2A" w:rsidTr="000F7578">
        <w:trPr>
          <w:trHeight w:val="441"/>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 xml:space="preserve">Муниципальная программа </w:t>
            </w:r>
            <w:r>
              <w:rPr>
                <w:color w:val="000000"/>
              </w:rPr>
              <w:t>«</w:t>
            </w:r>
            <w:r w:rsidRPr="00AC679E">
              <w:rPr>
                <w:color w:val="000000"/>
              </w:rPr>
              <w:t>Развитие культуры Бодайбинского района</w:t>
            </w:r>
            <w:r>
              <w:rPr>
                <w:color w:val="000000"/>
              </w:rPr>
              <w:t>»</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224326,4</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224326,5</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0,1</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0</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233311,0</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233311,1</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242142,4</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242356,4</w:t>
            </w:r>
          </w:p>
        </w:tc>
      </w:tr>
      <w:tr w:rsidR="00BD5E97" w:rsidRPr="004D6B2A" w:rsidTr="000F7578">
        <w:trPr>
          <w:trHeight w:val="675"/>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D5E97" w:rsidRPr="00AC679E" w:rsidRDefault="00BD5E97" w:rsidP="000F6429">
            <w:r w:rsidRPr="00AC679E">
              <w:rPr>
                <w:color w:val="000000"/>
              </w:rPr>
              <w:t>Муниципальная программа "Развитие территории муниципального образования г. Бодайбо и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202693,7</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202693,7</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199333,4</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199333,4</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215266,6</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215266,6</w:t>
            </w:r>
          </w:p>
        </w:tc>
      </w:tr>
      <w:tr w:rsidR="00BD5E97" w:rsidTr="000F7578">
        <w:trPr>
          <w:trHeight w:val="63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 xml:space="preserve">Муниципальная программа «Развитие молодежной политики в Бодайбинском районе»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459,8</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459,8</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459,8</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459,8</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459,8</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459,8</w:t>
            </w:r>
          </w:p>
        </w:tc>
      </w:tr>
      <w:tr w:rsidR="00BD5E97" w:rsidTr="000F7578">
        <w:trPr>
          <w:trHeight w:val="643"/>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 xml:space="preserve">Муниципальная программа "Развитие физической культуры и спорта в Бодайбинском районе"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1411,5</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1411,5</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1264,8</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1264,8</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1264,8</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1264,8</w:t>
            </w:r>
          </w:p>
        </w:tc>
      </w:tr>
      <w:tr w:rsidR="00BD5E97" w:rsidTr="000F7578">
        <w:trPr>
          <w:trHeight w:val="12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 xml:space="preserve">Муниципальная программа «Строительство, реконструкция, капитальные и текущие ремонты объектов муниципальной собственности муниципального образования г. Бодайбо и района»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96044,1</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96583,3</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539,2</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0,6</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9224,2</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34900,4</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9290,3</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9290,3</w:t>
            </w:r>
          </w:p>
        </w:tc>
      </w:tr>
      <w:tr w:rsidR="00BD5E97" w:rsidTr="000F7578">
        <w:trPr>
          <w:trHeight w:val="95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 xml:space="preserve">Муниципальная программа "Управление муниципальными финансами муниципального образования г. Бодайбо и района"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124851,1</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126644,1</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1793,0</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1,4</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121897,3</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121907,9</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126069,5</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126044,0</w:t>
            </w:r>
          </w:p>
        </w:tc>
      </w:tr>
      <w:tr w:rsidR="00BD5E97" w:rsidTr="000F7578">
        <w:trPr>
          <w:trHeight w:val="3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Муниципальная программа «Молодым семьям – доступное жилье»</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2320,7</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7381,1</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5060,4</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218,0</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2240,3</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2240,3</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2248,4</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2248,4</w:t>
            </w:r>
          </w:p>
        </w:tc>
      </w:tr>
      <w:tr w:rsidR="00BD5E97" w:rsidTr="000F7578">
        <w:trPr>
          <w:trHeight w:val="427"/>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 xml:space="preserve">Муниципальная программа «Семья и дети Бодайбинского района»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1518,7</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1518,7</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1518,7</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1518,7</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1518,7</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1518,7</w:t>
            </w:r>
          </w:p>
        </w:tc>
      </w:tr>
      <w:tr w:rsidR="00BD5E97" w:rsidTr="000F7578">
        <w:trPr>
          <w:trHeight w:val="4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 xml:space="preserve">Муниципальная программа "Муниципальная собственность и земельные правоотношения"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2234,6</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2234,6</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1453,5</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1453,5</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1456,8</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1456,8</w:t>
            </w:r>
          </w:p>
        </w:tc>
      </w:tr>
      <w:tr w:rsidR="00BD5E97" w:rsidTr="000F7578">
        <w:trPr>
          <w:trHeight w:val="65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t>Муниципальная программа "Профилактика социально значимых заболеваний на территории Бодайбинского района"</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94,1</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94,1</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94,1</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94,1</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94,1</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94,1</w:t>
            </w:r>
          </w:p>
        </w:tc>
      </w:tr>
      <w:tr w:rsidR="00BD5E97" w:rsidTr="000F7578">
        <w:trPr>
          <w:trHeight w:val="668"/>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AC679E" w:rsidRDefault="00BD5E97" w:rsidP="000F6429">
            <w:r w:rsidRPr="00AC679E">
              <w:rPr>
                <w:color w:val="000000"/>
              </w:rPr>
              <w:lastRenderedPageBreak/>
              <w:t xml:space="preserve">Муниципальная программа "Архитектура и градостроительство в муниципальном образовании г. Бодайбо и района" </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0F7578" w:rsidP="000F6429">
            <w:pPr>
              <w:jc w:val="center"/>
              <w:rPr>
                <w:bCs/>
              </w:rPr>
            </w:pPr>
            <w:r>
              <w:rPr>
                <w:bCs/>
              </w:rPr>
              <w:t>83,9</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center"/>
              <w:rPr>
                <w:bCs/>
              </w:rPr>
            </w:pPr>
            <w:r>
              <w:rPr>
                <w:bCs/>
              </w:rPr>
              <w:t>83,9</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F54F4" w:rsidP="000F6429">
            <w:pPr>
              <w:jc w:val="right"/>
            </w:pPr>
            <w:r>
              <w:t>-</w:t>
            </w:r>
          </w:p>
        </w:tc>
        <w:tc>
          <w:tcPr>
            <w:tcW w:w="1247" w:type="dxa"/>
            <w:tcBorders>
              <w:top w:val="nil"/>
              <w:left w:val="nil"/>
              <w:bottom w:val="single" w:sz="4" w:space="0" w:color="auto"/>
              <w:right w:val="single" w:sz="4" w:space="0" w:color="auto"/>
            </w:tcBorders>
            <w:shd w:val="clear" w:color="000000" w:fill="FFFFFF"/>
            <w:noWrap/>
            <w:vAlign w:val="bottom"/>
          </w:tcPr>
          <w:p w:rsidR="00BD5E97" w:rsidRPr="004319D4" w:rsidRDefault="00BF54F4" w:rsidP="000F6429">
            <w:pPr>
              <w:jc w:val="center"/>
            </w:pPr>
            <w:r>
              <w:t>-</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83,9</w:t>
            </w:r>
          </w:p>
        </w:tc>
        <w:tc>
          <w:tcPr>
            <w:tcW w:w="1247" w:type="dxa"/>
            <w:tcBorders>
              <w:top w:val="nil"/>
              <w:left w:val="nil"/>
              <w:bottom w:val="single" w:sz="4" w:space="0" w:color="auto"/>
              <w:right w:val="single" w:sz="4" w:space="0" w:color="auto"/>
            </w:tcBorders>
            <w:shd w:val="clear" w:color="000000" w:fill="FFFFFF"/>
            <w:vAlign w:val="bottom"/>
          </w:tcPr>
          <w:p w:rsidR="00BD5E97" w:rsidRDefault="000F7578" w:rsidP="000F7578">
            <w:pPr>
              <w:jc w:val="right"/>
            </w:pPr>
            <w:r>
              <w:t>83,9</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83,9</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pPr>
            <w:r>
              <w:t>83,9</w:t>
            </w:r>
          </w:p>
        </w:tc>
      </w:tr>
      <w:tr w:rsidR="00BD5E97" w:rsidTr="000F7578">
        <w:trPr>
          <w:trHeight w:val="32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BD5E97" w:rsidRPr="009F0D78" w:rsidRDefault="00BD5E97" w:rsidP="000F6429">
            <w:pPr>
              <w:rPr>
                <w:b/>
                <w:bCs/>
              </w:rPr>
            </w:pPr>
            <w:r w:rsidRPr="009F0D78">
              <w:rPr>
                <w:b/>
                <w:bCs/>
              </w:rPr>
              <w:t>Всего по программам:</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BD5E97" w:rsidRPr="004319D4" w:rsidRDefault="00BF54F4" w:rsidP="000F6429">
            <w:pPr>
              <w:jc w:val="right"/>
              <w:rPr>
                <w:b/>
                <w:bCs/>
              </w:rPr>
            </w:pPr>
            <w:r>
              <w:rPr>
                <w:b/>
                <w:bCs/>
              </w:rPr>
              <w:t>1663996,9</w:t>
            </w:r>
          </w:p>
        </w:tc>
        <w:tc>
          <w:tcPr>
            <w:tcW w:w="1588" w:type="dxa"/>
            <w:tcBorders>
              <w:top w:val="nil"/>
              <w:left w:val="single" w:sz="4" w:space="0" w:color="auto"/>
              <w:bottom w:val="single" w:sz="4" w:space="0" w:color="auto"/>
              <w:right w:val="single" w:sz="4" w:space="0" w:color="auto"/>
            </w:tcBorders>
            <w:shd w:val="clear" w:color="auto" w:fill="auto"/>
            <w:vAlign w:val="bottom"/>
          </w:tcPr>
          <w:p w:rsidR="00BD5E97" w:rsidRPr="004319D4" w:rsidRDefault="00BD5E97" w:rsidP="00676657">
            <w:pPr>
              <w:jc w:val="right"/>
              <w:rPr>
                <w:b/>
                <w:bCs/>
              </w:rPr>
            </w:pPr>
            <w:r>
              <w:rPr>
                <w:b/>
                <w:bCs/>
              </w:rPr>
              <w:t>1688031,0</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DD0C92" w:rsidRDefault="00BF54F4" w:rsidP="000F6429">
            <w:pPr>
              <w:jc w:val="right"/>
              <w:rPr>
                <w:b/>
                <w:bCs/>
              </w:rPr>
            </w:pPr>
            <w:r>
              <w:rPr>
                <w:b/>
                <w:bCs/>
              </w:rPr>
              <w:t>24034,1</w:t>
            </w:r>
          </w:p>
        </w:tc>
        <w:tc>
          <w:tcPr>
            <w:tcW w:w="1247" w:type="dxa"/>
            <w:tcBorders>
              <w:top w:val="nil"/>
              <w:left w:val="nil"/>
              <w:bottom w:val="single" w:sz="4" w:space="0" w:color="auto"/>
              <w:right w:val="single" w:sz="4" w:space="0" w:color="auto"/>
            </w:tcBorders>
            <w:shd w:val="clear" w:color="auto" w:fill="auto"/>
            <w:vAlign w:val="bottom"/>
          </w:tcPr>
          <w:p w:rsidR="00BD5E97" w:rsidRPr="00DD0C92" w:rsidRDefault="00BF54F4" w:rsidP="000F6429">
            <w:pPr>
              <w:jc w:val="center"/>
              <w:rPr>
                <w:b/>
                <w:bCs/>
              </w:rPr>
            </w:pPr>
            <w:r>
              <w:rPr>
                <w:b/>
                <w:bCs/>
              </w:rPr>
              <w:t>1,4</w:t>
            </w:r>
          </w:p>
        </w:tc>
        <w:tc>
          <w:tcPr>
            <w:tcW w:w="1247" w:type="dxa"/>
            <w:tcBorders>
              <w:top w:val="nil"/>
              <w:left w:val="nil"/>
              <w:bottom w:val="single" w:sz="4" w:space="0" w:color="auto"/>
              <w:right w:val="single" w:sz="4" w:space="0" w:color="auto"/>
            </w:tcBorders>
            <w:vAlign w:val="bottom"/>
          </w:tcPr>
          <w:p w:rsidR="00BD5E97" w:rsidRDefault="00BF54F4" w:rsidP="000F7578">
            <w:pPr>
              <w:jc w:val="right"/>
              <w:rPr>
                <w:b/>
                <w:bCs/>
              </w:rPr>
            </w:pPr>
            <w:r>
              <w:rPr>
                <w:b/>
                <w:bCs/>
              </w:rPr>
              <w:t>1585732,4</w:t>
            </w:r>
          </w:p>
        </w:tc>
        <w:tc>
          <w:tcPr>
            <w:tcW w:w="1247" w:type="dxa"/>
            <w:tcBorders>
              <w:top w:val="nil"/>
              <w:left w:val="nil"/>
              <w:bottom w:val="single" w:sz="4" w:space="0" w:color="auto"/>
              <w:right w:val="single" w:sz="4" w:space="0" w:color="auto"/>
            </w:tcBorders>
            <w:vAlign w:val="bottom"/>
          </w:tcPr>
          <w:p w:rsidR="00BD5E97" w:rsidRDefault="00BF54F4" w:rsidP="000F7578">
            <w:pPr>
              <w:jc w:val="right"/>
              <w:rPr>
                <w:b/>
                <w:bCs/>
              </w:rPr>
            </w:pPr>
            <w:r>
              <w:rPr>
                <w:b/>
                <w:bCs/>
              </w:rPr>
              <w:t>1629603,8</w:t>
            </w:r>
          </w:p>
        </w:tc>
        <w:tc>
          <w:tcPr>
            <w:tcW w:w="1247" w:type="dxa"/>
            <w:tcBorders>
              <w:top w:val="nil"/>
              <w:left w:val="nil"/>
              <w:bottom w:val="single" w:sz="4" w:space="0" w:color="auto"/>
              <w:right w:val="single" w:sz="4" w:space="0" w:color="auto"/>
            </w:tcBorders>
            <w:vAlign w:val="bottom"/>
          </w:tcPr>
          <w:p w:rsidR="00BD5E97" w:rsidRDefault="00BF54F4" w:rsidP="000F7578">
            <w:pPr>
              <w:jc w:val="right"/>
              <w:rPr>
                <w:b/>
                <w:bCs/>
              </w:rPr>
            </w:pPr>
            <w:r>
              <w:rPr>
                <w:b/>
                <w:bCs/>
              </w:rPr>
              <w:t>1597962,5</w:t>
            </w:r>
          </w:p>
        </w:tc>
        <w:tc>
          <w:tcPr>
            <w:tcW w:w="1247" w:type="dxa"/>
            <w:tcBorders>
              <w:top w:val="nil"/>
              <w:left w:val="nil"/>
              <w:bottom w:val="single" w:sz="4" w:space="0" w:color="auto"/>
              <w:right w:val="single" w:sz="4" w:space="0" w:color="auto"/>
            </w:tcBorders>
            <w:vAlign w:val="bottom"/>
          </w:tcPr>
          <w:p w:rsidR="00BD5E97" w:rsidRDefault="00BF54F4" w:rsidP="000F7578">
            <w:pPr>
              <w:jc w:val="right"/>
              <w:rPr>
                <w:b/>
                <w:bCs/>
              </w:rPr>
            </w:pPr>
            <w:r>
              <w:rPr>
                <w:b/>
                <w:bCs/>
              </w:rPr>
              <w:t>1616349,6</w:t>
            </w:r>
          </w:p>
        </w:tc>
      </w:tr>
      <w:tr w:rsidR="00BD5E97" w:rsidRPr="00C80C4A" w:rsidTr="000F7578">
        <w:trPr>
          <w:trHeight w:val="324"/>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BD5E97" w:rsidRPr="009F0D78" w:rsidRDefault="00BD5E97" w:rsidP="000F6429">
            <w:pPr>
              <w:rPr>
                <w:b/>
                <w:bCs/>
                <w:color w:val="000000"/>
              </w:rPr>
            </w:pPr>
            <w:r w:rsidRPr="009F0D78">
              <w:rPr>
                <w:b/>
                <w:bCs/>
                <w:color w:val="000000"/>
              </w:rPr>
              <w:t>Непрограммные расходы</w:t>
            </w:r>
          </w:p>
        </w:tc>
        <w:tc>
          <w:tcPr>
            <w:tcW w:w="1418" w:type="dxa"/>
            <w:tcBorders>
              <w:top w:val="nil"/>
              <w:left w:val="nil"/>
              <w:bottom w:val="single" w:sz="4" w:space="0" w:color="auto"/>
              <w:right w:val="single" w:sz="4" w:space="0" w:color="auto"/>
            </w:tcBorders>
            <w:shd w:val="clear" w:color="auto" w:fill="auto"/>
            <w:noWrap/>
            <w:vAlign w:val="bottom"/>
          </w:tcPr>
          <w:p w:rsidR="00BD5E97" w:rsidRPr="004319D4" w:rsidRDefault="00BF54F4" w:rsidP="000F6429">
            <w:pPr>
              <w:jc w:val="right"/>
              <w:rPr>
                <w:b/>
              </w:rPr>
            </w:pPr>
            <w:r>
              <w:rPr>
                <w:b/>
              </w:rPr>
              <w:t>41598,1</w:t>
            </w:r>
          </w:p>
        </w:tc>
        <w:tc>
          <w:tcPr>
            <w:tcW w:w="1588" w:type="dxa"/>
            <w:tcBorders>
              <w:top w:val="nil"/>
              <w:left w:val="nil"/>
              <w:bottom w:val="single" w:sz="4" w:space="0" w:color="auto"/>
              <w:right w:val="single" w:sz="4" w:space="0" w:color="auto"/>
            </w:tcBorders>
            <w:shd w:val="clear" w:color="auto" w:fill="auto"/>
            <w:vAlign w:val="bottom"/>
          </w:tcPr>
          <w:p w:rsidR="00BD5E97" w:rsidRPr="004319D4" w:rsidRDefault="00BD5E97" w:rsidP="00676657">
            <w:pPr>
              <w:jc w:val="right"/>
              <w:rPr>
                <w:b/>
              </w:rPr>
            </w:pPr>
            <w:r>
              <w:rPr>
                <w:b/>
              </w:rPr>
              <w:t>46494,5</w:t>
            </w:r>
          </w:p>
        </w:tc>
        <w:tc>
          <w:tcPr>
            <w:tcW w:w="1134" w:type="dxa"/>
            <w:tcBorders>
              <w:top w:val="nil"/>
              <w:left w:val="single" w:sz="4" w:space="0" w:color="auto"/>
              <w:bottom w:val="single" w:sz="4" w:space="0" w:color="auto"/>
              <w:right w:val="single" w:sz="4" w:space="0" w:color="auto"/>
            </w:tcBorders>
            <w:shd w:val="clear" w:color="auto" w:fill="auto"/>
            <w:vAlign w:val="bottom"/>
          </w:tcPr>
          <w:p w:rsidR="00BD5E97" w:rsidRPr="00DD0C92" w:rsidRDefault="00BF54F4" w:rsidP="000F6429">
            <w:pPr>
              <w:jc w:val="right"/>
              <w:rPr>
                <w:b/>
              </w:rPr>
            </w:pPr>
            <w:r>
              <w:rPr>
                <w:b/>
              </w:rPr>
              <w:t>4896,4</w:t>
            </w:r>
          </w:p>
        </w:tc>
        <w:tc>
          <w:tcPr>
            <w:tcW w:w="1247" w:type="dxa"/>
            <w:tcBorders>
              <w:top w:val="nil"/>
              <w:left w:val="nil"/>
              <w:bottom w:val="single" w:sz="4" w:space="0" w:color="auto"/>
              <w:right w:val="single" w:sz="4" w:space="0" w:color="auto"/>
            </w:tcBorders>
            <w:shd w:val="clear" w:color="000000" w:fill="FFFFFF"/>
            <w:noWrap/>
            <w:vAlign w:val="bottom"/>
          </w:tcPr>
          <w:p w:rsidR="00BD5E97" w:rsidRPr="00DD0C92" w:rsidRDefault="00BF54F4" w:rsidP="000F6429">
            <w:pPr>
              <w:jc w:val="center"/>
              <w:rPr>
                <w:b/>
              </w:rPr>
            </w:pPr>
            <w:r>
              <w:rPr>
                <w:b/>
              </w:rPr>
              <w:t>11,8</w:t>
            </w:r>
          </w:p>
        </w:tc>
        <w:tc>
          <w:tcPr>
            <w:tcW w:w="1247" w:type="dxa"/>
            <w:tcBorders>
              <w:top w:val="nil"/>
              <w:left w:val="nil"/>
              <w:bottom w:val="single" w:sz="4" w:space="0" w:color="auto"/>
              <w:right w:val="single" w:sz="4" w:space="0" w:color="auto"/>
            </w:tcBorders>
            <w:shd w:val="clear" w:color="000000" w:fill="FFFFFF"/>
            <w:vAlign w:val="bottom"/>
          </w:tcPr>
          <w:p w:rsidR="00BD5E97" w:rsidRDefault="00BF54F4" w:rsidP="000F7578">
            <w:pPr>
              <w:jc w:val="right"/>
              <w:rPr>
                <w:b/>
              </w:rPr>
            </w:pPr>
            <w:r>
              <w:rPr>
                <w:b/>
              </w:rPr>
              <w:t>38374,8</w:t>
            </w:r>
          </w:p>
        </w:tc>
        <w:tc>
          <w:tcPr>
            <w:tcW w:w="1247" w:type="dxa"/>
            <w:tcBorders>
              <w:top w:val="nil"/>
              <w:left w:val="nil"/>
              <w:bottom w:val="single" w:sz="4" w:space="0" w:color="auto"/>
              <w:right w:val="single" w:sz="4" w:space="0" w:color="auto"/>
            </w:tcBorders>
            <w:shd w:val="clear" w:color="000000" w:fill="FFFFFF"/>
            <w:vAlign w:val="bottom"/>
          </w:tcPr>
          <w:p w:rsidR="00BD5E97" w:rsidRDefault="00BF54F4" w:rsidP="000F7578">
            <w:pPr>
              <w:jc w:val="right"/>
              <w:rPr>
                <w:b/>
              </w:rPr>
            </w:pPr>
            <w:r>
              <w:rPr>
                <w:b/>
              </w:rPr>
              <w:t>39066,3</w:t>
            </w:r>
          </w:p>
        </w:tc>
        <w:tc>
          <w:tcPr>
            <w:tcW w:w="1247" w:type="dxa"/>
            <w:tcBorders>
              <w:top w:val="nil"/>
              <w:left w:val="nil"/>
              <w:bottom w:val="single" w:sz="4" w:space="0" w:color="auto"/>
              <w:right w:val="single" w:sz="4" w:space="0" w:color="auto"/>
            </w:tcBorders>
            <w:shd w:val="clear" w:color="000000" w:fill="FFFFFF"/>
            <w:vAlign w:val="bottom"/>
          </w:tcPr>
          <w:p w:rsidR="00BD5E97" w:rsidRDefault="00BF54F4" w:rsidP="000F7578">
            <w:pPr>
              <w:jc w:val="right"/>
              <w:rPr>
                <w:b/>
              </w:rPr>
            </w:pPr>
            <w:r>
              <w:rPr>
                <w:b/>
              </w:rPr>
              <w:t>38616,7</w:t>
            </w:r>
          </w:p>
        </w:tc>
        <w:tc>
          <w:tcPr>
            <w:tcW w:w="1247" w:type="dxa"/>
            <w:tcBorders>
              <w:top w:val="nil"/>
              <w:left w:val="nil"/>
              <w:bottom w:val="single" w:sz="4" w:space="0" w:color="auto"/>
              <w:right w:val="single" w:sz="4" w:space="0" w:color="auto"/>
            </w:tcBorders>
            <w:shd w:val="clear" w:color="000000" w:fill="FFFFFF"/>
            <w:vAlign w:val="bottom"/>
          </w:tcPr>
          <w:p w:rsidR="00BD5E97" w:rsidRDefault="00BF54F4" w:rsidP="000F7578">
            <w:pPr>
              <w:jc w:val="right"/>
              <w:rPr>
                <w:b/>
              </w:rPr>
            </w:pPr>
            <w:r>
              <w:rPr>
                <w:b/>
              </w:rPr>
              <w:t>39332,8</w:t>
            </w:r>
          </w:p>
        </w:tc>
      </w:tr>
      <w:tr w:rsidR="00BD5E97" w:rsidTr="000F7578">
        <w:trPr>
          <w:trHeight w:val="239"/>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BD5E97" w:rsidRPr="009F0D78" w:rsidRDefault="00BD5E97" w:rsidP="000F6429">
            <w:pPr>
              <w:rPr>
                <w:b/>
                <w:bCs/>
                <w:sz w:val="28"/>
                <w:szCs w:val="28"/>
              </w:rPr>
            </w:pPr>
            <w:r w:rsidRPr="009F0D78">
              <w:rPr>
                <w:b/>
                <w:bCs/>
                <w:sz w:val="28"/>
                <w:szCs w:val="28"/>
              </w:rPr>
              <w:t>Итого расходов</w:t>
            </w:r>
          </w:p>
        </w:tc>
        <w:tc>
          <w:tcPr>
            <w:tcW w:w="1418" w:type="dxa"/>
            <w:tcBorders>
              <w:top w:val="nil"/>
              <w:left w:val="nil"/>
              <w:bottom w:val="single" w:sz="4" w:space="0" w:color="auto"/>
              <w:right w:val="single" w:sz="4" w:space="0" w:color="auto"/>
            </w:tcBorders>
            <w:shd w:val="clear" w:color="auto" w:fill="auto"/>
            <w:vAlign w:val="bottom"/>
          </w:tcPr>
          <w:p w:rsidR="00BD5E97" w:rsidRPr="004319D4" w:rsidRDefault="00D0247E" w:rsidP="000F6429">
            <w:pPr>
              <w:jc w:val="right"/>
              <w:rPr>
                <w:b/>
                <w:bCs/>
              </w:rPr>
            </w:pPr>
            <w:r>
              <w:rPr>
                <w:b/>
                <w:bCs/>
              </w:rPr>
              <w:t>1705595,0</w:t>
            </w:r>
          </w:p>
        </w:tc>
        <w:tc>
          <w:tcPr>
            <w:tcW w:w="1588" w:type="dxa"/>
            <w:tcBorders>
              <w:top w:val="nil"/>
              <w:left w:val="nil"/>
              <w:bottom w:val="single" w:sz="4" w:space="0" w:color="auto"/>
              <w:right w:val="single" w:sz="4" w:space="0" w:color="auto"/>
            </w:tcBorders>
            <w:shd w:val="clear" w:color="auto" w:fill="auto"/>
            <w:vAlign w:val="bottom"/>
          </w:tcPr>
          <w:p w:rsidR="00BD5E97" w:rsidRPr="004319D4" w:rsidRDefault="00BD5E97" w:rsidP="00676657">
            <w:pPr>
              <w:jc w:val="right"/>
              <w:rPr>
                <w:b/>
                <w:bCs/>
              </w:rPr>
            </w:pPr>
            <w:r>
              <w:rPr>
                <w:b/>
                <w:bCs/>
              </w:rPr>
              <w:t>1734525,5</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BD5E97" w:rsidRPr="00DD0C92" w:rsidRDefault="00BF54F4" w:rsidP="000F6429">
            <w:pPr>
              <w:jc w:val="right"/>
              <w:rPr>
                <w:b/>
                <w:bCs/>
              </w:rPr>
            </w:pPr>
            <w:r>
              <w:rPr>
                <w:b/>
                <w:bCs/>
              </w:rPr>
              <w:t>28930,5</w:t>
            </w:r>
          </w:p>
        </w:tc>
        <w:tc>
          <w:tcPr>
            <w:tcW w:w="1247" w:type="dxa"/>
            <w:tcBorders>
              <w:top w:val="nil"/>
              <w:left w:val="nil"/>
              <w:bottom w:val="single" w:sz="4" w:space="0" w:color="auto"/>
              <w:right w:val="single" w:sz="4" w:space="0" w:color="auto"/>
            </w:tcBorders>
            <w:shd w:val="clear" w:color="000000" w:fill="FFFFFF"/>
            <w:noWrap/>
            <w:vAlign w:val="bottom"/>
          </w:tcPr>
          <w:p w:rsidR="00BD5E97" w:rsidRPr="00DD0C92" w:rsidRDefault="00BF54F4" w:rsidP="000F6429">
            <w:pPr>
              <w:jc w:val="center"/>
              <w:rPr>
                <w:b/>
                <w:bCs/>
              </w:rPr>
            </w:pPr>
            <w:r>
              <w:rPr>
                <w:b/>
                <w:bCs/>
              </w:rPr>
              <w:t>1,7</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rPr>
                <w:b/>
                <w:bCs/>
              </w:rPr>
            </w:pPr>
            <w:r>
              <w:rPr>
                <w:b/>
                <w:bCs/>
              </w:rPr>
              <w:t>1624107,2</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rPr>
                <w:b/>
                <w:bCs/>
              </w:rPr>
            </w:pPr>
            <w:r>
              <w:rPr>
                <w:b/>
                <w:bCs/>
              </w:rPr>
              <w:t>1668670,1</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rPr>
                <w:b/>
                <w:bCs/>
              </w:rPr>
            </w:pPr>
            <w:r>
              <w:rPr>
                <w:b/>
                <w:bCs/>
              </w:rPr>
              <w:t>1636579,2</w:t>
            </w:r>
          </w:p>
        </w:tc>
        <w:tc>
          <w:tcPr>
            <w:tcW w:w="1247" w:type="dxa"/>
            <w:tcBorders>
              <w:top w:val="nil"/>
              <w:left w:val="nil"/>
              <w:bottom w:val="single" w:sz="4" w:space="0" w:color="auto"/>
              <w:right w:val="single" w:sz="4" w:space="0" w:color="auto"/>
            </w:tcBorders>
            <w:shd w:val="clear" w:color="000000" w:fill="FFFFFF"/>
            <w:vAlign w:val="bottom"/>
          </w:tcPr>
          <w:p w:rsidR="00BD5E97" w:rsidRDefault="00FB5A78" w:rsidP="000F7578">
            <w:pPr>
              <w:jc w:val="right"/>
              <w:rPr>
                <w:b/>
                <w:bCs/>
              </w:rPr>
            </w:pPr>
            <w:r>
              <w:rPr>
                <w:b/>
                <w:bCs/>
              </w:rPr>
              <w:t>1655682,4</w:t>
            </w:r>
          </w:p>
        </w:tc>
      </w:tr>
    </w:tbl>
    <w:p w:rsidR="000F6429" w:rsidRDefault="000F6429" w:rsidP="000C7F99">
      <w:pPr>
        <w:shd w:val="clear" w:color="auto" w:fill="FFFFFF"/>
        <w:jc w:val="both"/>
        <w:rPr>
          <w:sz w:val="28"/>
          <w:szCs w:val="28"/>
        </w:rPr>
        <w:sectPr w:rsidR="000F6429" w:rsidSect="000F6429">
          <w:pgSz w:w="16838" w:h="11906" w:orient="landscape"/>
          <w:pgMar w:top="1985" w:right="1134" w:bottom="567" w:left="1134" w:header="709" w:footer="709" w:gutter="0"/>
          <w:cols w:space="708"/>
          <w:titlePg/>
          <w:docGrid w:linePitch="360"/>
        </w:sectPr>
      </w:pPr>
    </w:p>
    <w:p w:rsidR="00487E5D" w:rsidRDefault="002C387F" w:rsidP="00676657">
      <w:pPr>
        <w:shd w:val="clear" w:color="auto" w:fill="FFFFFF"/>
        <w:ind w:firstLine="567"/>
        <w:jc w:val="both"/>
        <w:rPr>
          <w:sz w:val="28"/>
          <w:szCs w:val="28"/>
        </w:rPr>
      </w:pPr>
      <w:r>
        <w:rPr>
          <w:sz w:val="28"/>
          <w:szCs w:val="28"/>
        </w:rPr>
        <w:lastRenderedPageBreak/>
        <w:t xml:space="preserve">Объем бюджетных ассигнований на реализацию 12 (двенадцати) муниципальных программ прогнозируется с увеличением на </w:t>
      </w:r>
      <w:r w:rsidR="00BF54F4">
        <w:rPr>
          <w:sz w:val="28"/>
          <w:szCs w:val="28"/>
        </w:rPr>
        <w:t xml:space="preserve">28930,5 </w:t>
      </w:r>
      <w:r>
        <w:rPr>
          <w:sz w:val="28"/>
          <w:szCs w:val="28"/>
        </w:rPr>
        <w:t xml:space="preserve">тыс.рублей или на </w:t>
      </w:r>
      <w:r w:rsidR="00BF54F4">
        <w:rPr>
          <w:sz w:val="28"/>
          <w:szCs w:val="28"/>
        </w:rPr>
        <w:t>1,7</w:t>
      </w:r>
      <w:r>
        <w:rPr>
          <w:sz w:val="28"/>
          <w:szCs w:val="28"/>
        </w:rPr>
        <w:t xml:space="preserve">% и составит </w:t>
      </w:r>
      <w:r w:rsidR="00987BC9">
        <w:rPr>
          <w:sz w:val="28"/>
          <w:szCs w:val="28"/>
        </w:rPr>
        <w:t>1</w:t>
      </w:r>
      <w:r w:rsidR="00BF54F4">
        <w:rPr>
          <w:sz w:val="28"/>
          <w:szCs w:val="28"/>
        </w:rPr>
        <w:t xml:space="preserve"> 688 031,0 </w:t>
      </w:r>
      <w:r>
        <w:rPr>
          <w:sz w:val="28"/>
          <w:szCs w:val="28"/>
        </w:rPr>
        <w:t>тыс.рублей, что составляет 9</w:t>
      </w:r>
      <w:r w:rsidR="00BF54F4">
        <w:rPr>
          <w:sz w:val="28"/>
          <w:szCs w:val="28"/>
        </w:rPr>
        <w:t>7,3</w:t>
      </w:r>
      <w:r>
        <w:rPr>
          <w:sz w:val="28"/>
          <w:szCs w:val="28"/>
        </w:rPr>
        <w:t xml:space="preserve"> % от общего объема расходов бюджета.</w:t>
      </w:r>
      <w:r w:rsidR="00487E5D">
        <w:rPr>
          <w:sz w:val="28"/>
          <w:szCs w:val="28"/>
        </w:rPr>
        <w:t xml:space="preserve"> Проектом предусмотрено изменение финансового</w:t>
      </w:r>
      <w:r w:rsidR="00AF0DB2">
        <w:rPr>
          <w:sz w:val="28"/>
          <w:szCs w:val="28"/>
        </w:rPr>
        <w:t xml:space="preserve"> обеспечение на 202</w:t>
      </w:r>
      <w:r w:rsidR="00BF54F4">
        <w:rPr>
          <w:sz w:val="28"/>
          <w:szCs w:val="28"/>
        </w:rPr>
        <w:t>3</w:t>
      </w:r>
      <w:r w:rsidR="00AF0DB2">
        <w:rPr>
          <w:sz w:val="28"/>
          <w:szCs w:val="28"/>
        </w:rPr>
        <w:t xml:space="preserve"> год по </w:t>
      </w:r>
      <w:r w:rsidR="00BF54F4">
        <w:rPr>
          <w:sz w:val="28"/>
          <w:szCs w:val="28"/>
        </w:rPr>
        <w:t>5</w:t>
      </w:r>
      <w:r w:rsidR="00AF0DB2">
        <w:rPr>
          <w:sz w:val="28"/>
          <w:szCs w:val="28"/>
        </w:rPr>
        <w:t xml:space="preserve"> (</w:t>
      </w:r>
      <w:r w:rsidR="00BF54F4">
        <w:rPr>
          <w:sz w:val="28"/>
          <w:szCs w:val="28"/>
        </w:rPr>
        <w:t>пяти</w:t>
      </w:r>
      <w:r w:rsidR="00487E5D">
        <w:rPr>
          <w:sz w:val="28"/>
          <w:szCs w:val="28"/>
        </w:rPr>
        <w:t>) муниципальным программам.</w:t>
      </w:r>
    </w:p>
    <w:p w:rsidR="00BB16AD" w:rsidRDefault="00BB16AD" w:rsidP="00F43B45">
      <w:pPr>
        <w:jc w:val="both"/>
        <w:rPr>
          <w:sz w:val="28"/>
          <w:szCs w:val="28"/>
        </w:rPr>
      </w:pPr>
    </w:p>
    <w:p w:rsidR="003D3CBC" w:rsidRPr="003D3CBC" w:rsidRDefault="000C7F99" w:rsidP="003D3CBC">
      <w:pPr>
        <w:pStyle w:val="af7"/>
        <w:ind w:firstLine="567"/>
        <w:jc w:val="both"/>
        <w:rPr>
          <w:b w:val="0"/>
          <w:sz w:val="28"/>
          <w:szCs w:val="28"/>
        </w:rPr>
      </w:pPr>
      <w:r>
        <w:rPr>
          <w:sz w:val="28"/>
          <w:szCs w:val="28"/>
        </w:rPr>
        <w:t>4</w:t>
      </w:r>
      <w:r w:rsidR="005606FE">
        <w:rPr>
          <w:sz w:val="28"/>
          <w:szCs w:val="28"/>
        </w:rPr>
        <w:t xml:space="preserve">. </w:t>
      </w:r>
      <w:r w:rsidR="003D3CBC" w:rsidRPr="003D3CBC">
        <w:rPr>
          <w:sz w:val="28"/>
          <w:szCs w:val="28"/>
        </w:rPr>
        <w:t>Дефицит</w:t>
      </w:r>
      <w:r w:rsidR="003D3CBC" w:rsidRPr="003D3CBC">
        <w:rPr>
          <w:b w:val="0"/>
          <w:sz w:val="28"/>
          <w:szCs w:val="28"/>
        </w:rPr>
        <w:t xml:space="preserve"> бюджета на 2023 год составит </w:t>
      </w:r>
      <w:r w:rsidR="003D3CBC" w:rsidRPr="003D3CBC">
        <w:rPr>
          <w:bCs/>
          <w:sz w:val="28"/>
          <w:szCs w:val="28"/>
        </w:rPr>
        <w:t>49 934,5</w:t>
      </w:r>
      <w:r w:rsidR="003D3CBC" w:rsidRPr="003D3CBC">
        <w:rPr>
          <w:b w:val="0"/>
          <w:sz w:val="28"/>
          <w:szCs w:val="28"/>
        </w:rPr>
        <w:t xml:space="preserve">тыс.рублей, или 4,6 %утвержденного общего годового объема доходов бюджета МО г.Бодайбо и района без учета утвержденного объема безвозмездных поступлений. По сравнению с решением Думы от 12.12.2022 № 19-па размер дефицита увеличится на 1 806,4тыс.руб. </w:t>
      </w:r>
    </w:p>
    <w:p w:rsidR="003D3CBC" w:rsidRPr="003D3CBC" w:rsidRDefault="003D3CBC" w:rsidP="003D3CBC">
      <w:pPr>
        <w:pStyle w:val="af7"/>
        <w:ind w:firstLine="567"/>
        <w:jc w:val="both"/>
        <w:rPr>
          <w:b w:val="0"/>
          <w:sz w:val="28"/>
          <w:szCs w:val="28"/>
        </w:rPr>
      </w:pPr>
      <w:r w:rsidRPr="003D3CBC">
        <w:rPr>
          <w:sz w:val="28"/>
          <w:szCs w:val="28"/>
        </w:rPr>
        <w:t>Дефицит</w:t>
      </w:r>
      <w:r w:rsidRPr="003D3CBC">
        <w:rPr>
          <w:b w:val="0"/>
          <w:sz w:val="28"/>
          <w:szCs w:val="28"/>
        </w:rPr>
        <w:t xml:space="preserve"> бюджета на 2024 год составит </w:t>
      </w:r>
      <w:r w:rsidRPr="003D3CBC">
        <w:rPr>
          <w:sz w:val="28"/>
          <w:szCs w:val="28"/>
        </w:rPr>
        <w:t>71 003,1</w:t>
      </w:r>
      <w:r w:rsidRPr="003D3CBC">
        <w:rPr>
          <w:b w:val="0"/>
          <w:sz w:val="28"/>
          <w:szCs w:val="28"/>
        </w:rPr>
        <w:t>тыс.руб., или 6,7% утвержденного общего годового объема доходов бюджета МО г.Бодайбо и района без учета утвержденного объема безвозмездных поступлений. По сравнению с решением Думы от 12.12.2022 № 19-па размер дефицита увеличится на 25 676,3тыс.руб.</w:t>
      </w:r>
    </w:p>
    <w:p w:rsidR="003D3CBC" w:rsidRPr="003D3CBC" w:rsidRDefault="003D3CBC" w:rsidP="003D3CBC">
      <w:pPr>
        <w:pStyle w:val="af7"/>
        <w:ind w:firstLine="567"/>
        <w:jc w:val="both"/>
        <w:rPr>
          <w:b w:val="0"/>
          <w:sz w:val="28"/>
          <w:szCs w:val="28"/>
        </w:rPr>
      </w:pPr>
      <w:r w:rsidRPr="003D3CBC">
        <w:rPr>
          <w:sz w:val="28"/>
          <w:szCs w:val="28"/>
        </w:rPr>
        <w:t>Дефицит</w:t>
      </w:r>
      <w:r w:rsidRPr="003D3CBC">
        <w:rPr>
          <w:b w:val="0"/>
          <w:sz w:val="28"/>
          <w:szCs w:val="28"/>
        </w:rPr>
        <w:t xml:space="preserve"> бюджета на 2025 год не изменится по сравнению с решением Думы от 12.12.2022 № 19-па и составит </w:t>
      </w:r>
      <w:r w:rsidRPr="003D3CBC">
        <w:rPr>
          <w:sz w:val="28"/>
          <w:szCs w:val="28"/>
        </w:rPr>
        <w:t>48 046,4</w:t>
      </w:r>
      <w:r w:rsidRPr="003D3CBC">
        <w:rPr>
          <w:b w:val="0"/>
          <w:sz w:val="28"/>
          <w:szCs w:val="28"/>
        </w:rPr>
        <w:t xml:space="preserve">тыс.руб. или 4,4% утвержденного общего годового объема доходов бюджета МО г.Бодайбо и района без учета утвержденного объема безвозмездных поступлений. </w:t>
      </w:r>
    </w:p>
    <w:p w:rsidR="00BB16AD" w:rsidRPr="00BB16AD" w:rsidRDefault="003D3CBC" w:rsidP="00BB16AD">
      <w:pPr>
        <w:pStyle w:val="af5"/>
        <w:ind w:firstLine="567"/>
        <w:jc w:val="both"/>
        <w:rPr>
          <w:b w:val="0"/>
          <w:sz w:val="28"/>
          <w:szCs w:val="28"/>
        </w:rPr>
      </w:pPr>
      <w:r>
        <w:rPr>
          <w:b w:val="0"/>
          <w:sz w:val="28"/>
          <w:szCs w:val="28"/>
        </w:rPr>
        <w:t xml:space="preserve">Данные изменения </w:t>
      </w:r>
      <w:r w:rsidR="00BB16AD" w:rsidRPr="00BB16AD">
        <w:rPr>
          <w:b w:val="0"/>
          <w:sz w:val="28"/>
          <w:szCs w:val="28"/>
        </w:rPr>
        <w:t>соответству</w:t>
      </w:r>
      <w:r>
        <w:rPr>
          <w:b w:val="0"/>
          <w:sz w:val="28"/>
          <w:szCs w:val="28"/>
        </w:rPr>
        <w:t>ю</w:t>
      </w:r>
      <w:r w:rsidR="00BB16AD" w:rsidRPr="00BB16AD">
        <w:rPr>
          <w:b w:val="0"/>
          <w:sz w:val="28"/>
          <w:szCs w:val="28"/>
        </w:rPr>
        <w:t>т нормам, установленным ст. 92.1 БК РФ.</w:t>
      </w:r>
    </w:p>
    <w:p w:rsidR="00491252" w:rsidRDefault="00491252" w:rsidP="00491252">
      <w:pPr>
        <w:pStyle w:val="ad"/>
      </w:pPr>
      <w:bookmarkStart w:id="0" w:name="_GoBack"/>
      <w:bookmarkEnd w:id="0"/>
    </w:p>
    <w:sectPr w:rsidR="00491252" w:rsidSect="0030184F">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A8" w:rsidRDefault="00C533A8" w:rsidP="00BF19A6">
      <w:r>
        <w:separator/>
      </w:r>
    </w:p>
  </w:endnote>
  <w:endnote w:type="continuationSeparator" w:id="0">
    <w:p w:rsidR="00C533A8" w:rsidRDefault="00C533A8"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57" w:rsidRDefault="00676657">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57" w:rsidRDefault="00676657">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57" w:rsidRDefault="0067665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A8" w:rsidRDefault="00C533A8" w:rsidP="00BF19A6">
      <w:r>
        <w:separator/>
      </w:r>
    </w:p>
  </w:footnote>
  <w:footnote w:type="continuationSeparator" w:id="0">
    <w:p w:rsidR="00C533A8" w:rsidRDefault="00C533A8" w:rsidP="00BF19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57" w:rsidRDefault="0067665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66890"/>
      <w:docPartObj>
        <w:docPartGallery w:val="Page Numbers (Top of Page)"/>
        <w:docPartUnique/>
      </w:docPartObj>
    </w:sdtPr>
    <w:sdtEndPr/>
    <w:sdtContent>
      <w:p w:rsidR="00676657" w:rsidRDefault="00676657">
        <w:pPr>
          <w:pStyle w:val="a6"/>
          <w:jc w:val="center"/>
        </w:pPr>
        <w:r>
          <w:fldChar w:fldCharType="begin"/>
        </w:r>
        <w:r>
          <w:instrText>PAGE   \* MERGEFORMAT</w:instrText>
        </w:r>
        <w:r>
          <w:fldChar w:fldCharType="separate"/>
        </w:r>
        <w:r w:rsidR="0009045F">
          <w:rPr>
            <w:noProof/>
          </w:rPr>
          <w:t>15</w:t>
        </w:r>
        <w:r>
          <w:rPr>
            <w:noProof/>
          </w:rPr>
          <w:fldChar w:fldCharType="end"/>
        </w:r>
      </w:p>
    </w:sdtContent>
  </w:sdt>
  <w:p w:rsidR="00676657" w:rsidRDefault="0067665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57" w:rsidRDefault="0067665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FCB0FA"/>
    <w:lvl w:ilvl="0">
      <w:numFmt w:val="bullet"/>
      <w:lvlText w:val="*"/>
      <w:lvlJc w:val="left"/>
    </w:lvl>
  </w:abstractNum>
  <w:abstractNum w:abstractNumId="1" w15:restartNumberingAfterBreak="0">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15:restartNumberingAfterBreak="0">
    <w:nsid w:val="0F2071A0"/>
    <w:multiLevelType w:val="multilevel"/>
    <w:tmpl w:val="6C22E60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7" w15:restartNumberingAfterBreak="0">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8" w15:restartNumberingAfterBreak="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5663"/>
    <w:rsid w:val="000004FB"/>
    <w:rsid w:val="00002824"/>
    <w:rsid w:val="00002A92"/>
    <w:rsid w:val="00003D1D"/>
    <w:rsid w:val="000046F5"/>
    <w:rsid w:val="00004863"/>
    <w:rsid w:val="00004A72"/>
    <w:rsid w:val="000060D1"/>
    <w:rsid w:val="00006157"/>
    <w:rsid w:val="00007A23"/>
    <w:rsid w:val="000102AE"/>
    <w:rsid w:val="000102D3"/>
    <w:rsid w:val="000107A6"/>
    <w:rsid w:val="00010BAB"/>
    <w:rsid w:val="00010D6C"/>
    <w:rsid w:val="000116A0"/>
    <w:rsid w:val="0001190F"/>
    <w:rsid w:val="00012490"/>
    <w:rsid w:val="0001270B"/>
    <w:rsid w:val="0001297C"/>
    <w:rsid w:val="000141CF"/>
    <w:rsid w:val="000142C7"/>
    <w:rsid w:val="00014551"/>
    <w:rsid w:val="000157B2"/>
    <w:rsid w:val="00016551"/>
    <w:rsid w:val="000176A9"/>
    <w:rsid w:val="00024A76"/>
    <w:rsid w:val="000309E1"/>
    <w:rsid w:val="00030FCA"/>
    <w:rsid w:val="00031221"/>
    <w:rsid w:val="00031CFD"/>
    <w:rsid w:val="00033268"/>
    <w:rsid w:val="00035A67"/>
    <w:rsid w:val="00040566"/>
    <w:rsid w:val="0004092A"/>
    <w:rsid w:val="000413D1"/>
    <w:rsid w:val="00041B52"/>
    <w:rsid w:val="00041E38"/>
    <w:rsid w:val="0004215D"/>
    <w:rsid w:val="000425AE"/>
    <w:rsid w:val="00042A40"/>
    <w:rsid w:val="0004322F"/>
    <w:rsid w:val="0004325C"/>
    <w:rsid w:val="000436A9"/>
    <w:rsid w:val="00043EDD"/>
    <w:rsid w:val="00043F58"/>
    <w:rsid w:val="000453B8"/>
    <w:rsid w:val="00045C4A"/>
    <w:rsid w:val="00046EBE"/>
    <w:rsid w:val="00051E3E"/>
    <w:rsid w:val="00052099"/>
    <w:rsid w:val="000523E7"/>
    <w:rsid w:val="00052923"/>
    <w:rsid w:val="00054F30"/>
    <w:rsid w:val="00055533"/>
    <w:rsid w:val="000557D1"/>
    <w:rsid w:val="00056C87"/>
    <w:rsid w:val="0006108F"/>
    <w:rsid w:val="000636C2"/>
    <w:rsid w:val="00063F34"/>
    <w:rsid w:val="00065085"/>
    <w:rsid w:val="000652E7"/>
    <w:rsid w:val="0006797F"/>
    <w:rsid w:val="00070EC9"/>
    <w:rsid w:val="00071AAE"/>
    <w:rsid w:val="00071CEA"/>
    <w:rsid w:val="00074206"/>
    <w:rsid w:val="00074AE4"/>
    <w:rsid w:val="00076F47"/>
    <w:rsid w:val="00077525"/>
    <w:rsid w:val="000806A3"/>
    <w:rsid w:val="00082AB7"/>
    <w:rsid w:val="000834FB"/>
    <w:rsid w:val="000843AD"/>
    <w:rsid w:val="000856E7"/>
    <w:rsid w:val="0009045F"/>
    <w:rsid w:val="0009257B"/>
    <w:rsid w:val="00093AF3"/>
    <w:rsid w:val="000941A5"/>
    <w:rsid w:val="00096A97"/>
    <w:rsid w:val="00096E40"/>
    <w:rsid w:val="00096F4A"/>
    <w:rsid w:val="0009729E"/>
    <w:rsid w:val="000A20E4"/>
    <w:rsid w:val="000A360B"/>
    <w:rsid w:val="000A383C"/>
    <w:rsid w:val="000A3C56"/>
    <w:rsid w:val="000A3CFF"/>
    <w:rsid w:val="000A410F"/>
    <w:rsid w:val="000A77F0"/>
    <w:rsid w:val="000B0086"/>
    <w:rsid w:val="000B2270"/>
    <w:rsid w:val="000B3560"/>
    <w:rsid w:val="000B3A04"/>
    <w:rsid w:val="000B43EF"/>
    <w:rsid w:val="000B603B"/>
    <w:rsid w:val="000C20A1"/>
    <w:rsid w:val="000C20D2"/>
    <w:rsid w:val="000C2771"/>
    <w:rsid w:val="000C31FB"/>
    <w:rsid w:val="000C4104"/>
    <w:rsid w:val="000C6119"/>
    <w:rsid w:val="000C79C8"/>
    <w:rsid w:val="000C7F99"/>
    <w:rsid w:val="000D019B"/>
    <w:rsid w:val="000D0914"/>
    <w:rsid w:val="000D2077"/>
    <w:rsid w:val="000D2B3E"/>
    <w:rsid w:val="000D319D"/>
    <w:rsid w:val="000D6A11"/>
    <w:rsid w:val="000E08D4"/>
    <w:rsid w:val="000E25E6"/>
    <w:rsid w:val="000E41EF"/>
    <w:rsid w:val="000E44AA"/>
    <w:rsid w:val="000E453C"/>
    <w:rsid w:val="000E4653"/>
    <w:rsid w:val="000E49FD"/>
    <w:rsid w:val="000E571B"/>
    <w:rsid w:val="000E59B6"/>
    <w:rsid w:val="000E5E92"/>
    <w:rsid w:val="000E6C66"/>
    <w:rsid w:val="000E7115"/>
    <w:rsid w:val="000F0D13"/>
    <w:rsid w:val="000F1FB7"/>
    <w:rsid w:val="000F3968"/>
    <w:rsid w:val="000F4432"/>
    <w:rsid w:val="000F4CFE"/>
    <w:rsid w:val="000F4EB0"/>
    <w:rsid w:val="000F5012"/>
    <w:rsid w:val="000F5845"/>
    <w:rsid w:val="000F5C9C"/>
    <w:rsid w:val="000F6429"/>
    <w:rsid w:val="000F6E16"/>
    <w:rsid w:val="000F72BD"/>
    <w:rsid w:val="000F72C1"/>
    <w:rsid w:val="000F7578"/>
    <w:rsid w:val="000F790A"/>
    <w:rsid w:val="001005EC"/>
    <w:rsid w:val="00101121"/>
    <w:rsid w:val="0010135E"/>
    <w:rsid w:val="001013B7"/>
    <w:rsid w:val="001028E1"/>
    <w:rsid w:val="0010295A"/>
    <w:rsid w:val="00102A09"/>
    <w:rsid w:val="001030E5"/>
    <w:rsid w:val="001037FD"/>
    <w:rsid w:val="001039B8"/>
    <w:rsid w:val="0010499F"/>
    <w:rsid w:val="00105A3C"/>
    <w:rsid w:val="00105B8F"/>
    <w:rsid w:val="00110C21"/>
    <w:rsid w:val="00113135"/>
    <w:rsid w:val="0011375F"/>
    <w:rsid w:val="00113B6D"/>
    <w:rsid w:val="00114174"/>
    <w:rsid w:val="00116788"/>
    <w:rsid w:val="001168C1"/>
    <w:rsid w:val="0012027F"/>
    <w:rsid w:val="00120FC6"/>
    <w:rsid w:val="00123140"/>
    <w:rsid w:val="00126C93"/>
    <w:rsid w:val="0012762A"/>
    <w:rsid w:val="00127DB5"/>
    <w:rsid w:val="00131C13"/>
    <w:rsid w:val="00133401"/>
    <w:rsid w:val="001341E1"/>
    <w:rsid w:val="0013435F"/>
    <w:rsid w:val="00135243"/>
    <w:rsid w:val="00136BED"/>
    <w:rsid w:val="00137B90"/>
    <w:rsid w:val="00140368"/>
    <w:rsid w:val="001405FF"/>
    <w:rsid w:val="00140CCE"/>
    <w:rsid w:val="00140E3C"/>
    <w:rsid w:val="00142D11"/>
    <w:rsid w:val="0014314F"/>
    <w:rsid w:val="00143B1D"/>
    <w:rsid w:val="00143FDC"/>
    <w:rsid w:val="00144F11"/>
    <w:rsid w:val="00145839"/>
    <w:rsid w:val="001458D0"/>
    <w:rsid w:val="00146770"/>
    <w:rsid w:val="00146D91"/>
    <w:rsid w:val="00146F00"/>
    <w:rsid w:val="00147597"/>
    <w:rsid w:val="00147A3D"/>
    <w:rsid w:val="001507C1"/>
    <w:rsid w:val="00151C73"/>
    <w:rsid w:val="00155146"/>
    <w:rsid w:val="001556AC"/>
    <w:rsid w:val="0015587B"/>
    <w:rsid w:val="00156B2F"/>
    <w:rsid w:val="001571EC"/>
    <w:rsid w:val="0016161F"/>
    <w:rsid w:val="0016194F"/>
    <w:rsid w:val="00162177"/>
    <w:rsid w:val="0016275E"/>
    <w:rsid w:val="00163A34"/>
    <w:rsid w:val="00164DB2"/>
    <w:rsid w:val="00166F09"/>
    <w:rsid w:val="00167122"/>
    <w:rsid w:val="0017005D"/>
    <w:rsid w:val="001701ED"/>
    <w:rsid w:val="00171876"/>
    <w:rsid w:val="00172F58"/>
    <w:rsid w:val="00173A13"/>
    <w:rsid w:val="001741E2"/>
    <w:rsid w:val="001742D6"/>
    <w:rsid w:val="00174C16"/>
    <w:rsid w:val="00174F8B"/>
    <w:rsid w:val="00174FAD"/>
    <w:rsid w:val="001804FB"/>
    <w:rsid w:val="00180C45"/>
    <w:rsid w:val="001825FD"/>
    <w:rsid w:val="001827A9"/>
    <w:rsid w:val="00183CF3"/>
    <w:rsid w:val="001840F5"/>
    <w:rsid w:val="0018468B"/>
    <w:rsid w:val="001847A1"/>
    <w:rsid w:val="001854D7"/>
    <w:rsid w:val="0018591C"/>
    <w:rsid w:val="00185BC0"/>
    <w:rsid w:val="00185C05"/>
    <w:rsid w:val="00185D31"/>
    <w:rsid w:val="0019002F"/>
    <w:rsid w:val="00191910"/>
    <w:rsid w:val="00191BD3"/>
    <w:rsid w:val="0019207F"/>
    <w:rsid w:val="00192D83"/>
    <w:rsid w:val="001936BC"/>
    <w:rsid w:val="00193B4B"/>
    <w:rsid w:val="00195A20"/>
    <w:rsid w:val="00197052"/>
    <w:rsid w:val="001976BC"/>
    <w:rsid w:val="001A2762"/>
    <w:rsid w:val="001A3EA8"/>
    <w:rsid w:val="001A497F"/>
    <w:rsid w:val="001A65C0"/>
    <w:rsid w:val="001B118F"/>
    <w:rsid w:val="001B26A5"/>
    <w:rsid w:val="001B2848"/>
    <w:rsid w:val="001B3ABF"/>
    <w:rsid w:val="001B3D70"/>
    <w:rsid w:val="001B3DCD"/>
    <w:rsid w:val="001B4548"/>
    <w:rsid w:val="001B5830"/>
    <w:rsid w:val="001C050F"/>
    <w:rsid w:val="001C0879"/>
    <w:rsid w:val="001C0A49"/>
    <w:rsid w:val="001C16E8"/>
    <w:rsid w:val="001C1CAD"/>
    <w:rsid w:val="001C23FE"/>
    <w:rsid w:val="001C2701"/>
    <w:rsid w:val="001C39A5"/>
    <w:rsid w:val="001C63BA"/>
    <w:rsid w:val="001C6A62"/>
    <w:rsid w:val="001C6E5F"/>
    <w:rsid w:val="001D0101"/>
    <w:rsid w:val="001D1FE0"/>
    <w:rsid w:val="001D2EA1"/>
    <w:rsid w:val="001D54B9"/>
    <w:rsid w:val="001D6460"/>
    <w:rsid w:val="001D6820"/>
    <w:rsid w:val="001D6E18"/>
    <w:rsid w:val="001D70E5"/>
    <w:rsid w:val="001D75B4"/>
    <w:rsid w:val="001E0B49"/>
    <w:rsid w:val="001E1B7C"/>
    <w:rsid w:val="001E32A8"/>
    <w:rsid w:val="001E39B1"/>
    <w:rsid w:val="001E3B3F"/>
    <w:rsid w:val="001E4A28"/>
    <w:rsid w:val="001E4F04"/>
    <w:rsid w:val="001E55B5"/>
    <w:rsid w:val="001E5A21"/>
    <w:rsid w:val="001E6D19"/>
    <w:rsid w:val="001E7B86"/>
    <w:rsid w:val="001F1F09"/>
    <w:rsid w:val="001F3441"/>
    <w:rsid w:val="001F3CA8"/>
    <w:rsid w:val="001F4B0F"/>
    <w:rsid w:val="001F54C8"/>
    <w:rsid w:val="001F6089"/>
    <w:rsid w:val="001F6F9B"/>
    <w:rsid w:val="00200F8F"/>
    <w:rsid w:val="002020A7"/>
    <w:rsid w:val="00203BBE"/>
    <w:rsid w:val="0020487C"/>
    <w:rsid w:val="00204CBE"/>
    <w:rsid w:val="0020594F"/>
    <w:rsid w:val="00205F8E"/>
    <w:rsid w:val="00206BDE"/>
    <w:rsid w:val="002102C9"/>
    <w:rsid w:val="0021048D"/>
    <w:rsid w:val="0021108A"/>
    <w:rsid w:val="00212805"/>
    <w:rsid w:val="0021294D"/>
    <w:rsid w:val="00216F82"/>
    <w:rsid w:val="00217667"/>
    <w:rsid w:val="00220B23"/>
    <w:rsid w:val="0022150F"/>
    <w:rsid w:val="002215EA"/>
    <w:rsid w:val="00222ADF"/>
    <w:rsid w:val="0022309F"/>
    <w:rsid w:val="00223733"/>
    <w:rsid w:val="00225072"/>
    <w:rsid w:val="00226ECC"/>
    <w:rsid w:val="002272CF"/>
    <w:rsid w:val="00227E27"/>
    <w:rsid w:val="00230D3A"/>
    <w:rsid w:val="002325B5"/>
    <w:rsid w:val="0023350F"/>
    <w:rsid w:val="002341C1"/>
    <w:rsid w:val="002350D9"/>
    <w:rsid w:val="00235E92"/>
    <w:rsid w:val="00235ED3"/>
    <w:rsid w:val="00240FF0"/>
    <w:rsid w:val="00242239"/>
    <w:rsid w:val="00243A98"/>
    <w:rsid w:val="00245F00"/>
    <w:rsid w:val="00251D83"/>
    <w:rsid w:val="00253473"/>
    <w:rsid w:val="00256A7B"/>
    <w:rsid w:val="0025790F"/>
    <w:rsid w:val="00257A73"/>
    <w:rsid w:val="00263A5F"/>
    <w:rsid w:val="00264831"/>
    <w:rsid w:val="00265240"/>
    <w:rsid w:val="00265E04"/>
    <w:rsid w:val="002661F3"/>
    <w:rsid w:val="00267DB1"/>
    <w:rsid w:val="00272DD5"/>
    <w:rsid w:val="00273722"/>
    <w:rsid w:val="002754D7"/>
    <w:rsid w:val="002763DD"/>
    <w:rsid w:val="00280537"/>
    <w:rsid w:val="002808D9"/>
    <w:rsid w:val="00281E3D"/>
    <w:rsid w:val="002824F2"/>
    <w:rsid w:val="00283A18"/>
    <w:rsid w:val="00283B0B"/>
    <w:rsid w:val="00283CA9"/>
    <w:rsid w:val="00284F9E"/>
    <w:rsid w:val="00285307"/>
    <w:rsid w:val="002860FA"/>
    <w:rsid w:val="00286ACB"/>
    <w:rsid w:val="00287F69"/>
    <w:rsid w:val="0029321A"/>
    <w:rsid w:val="00294110"/>
    <w:rsid w:val="00295B61"/>
    <w:rsid w:val="00297B6D"/>
    <w:rsid w:val="00297DFB"/>
    <w:rsid w:val="002A012C"/>
    <w:rsid w:val="002A1505"/>
    <w:rsid w:val="002A1633"/>
    <w:rsid w:val="002A45EC"/>
    <w:rsid w:val="002A4760"/>
    <w:rsid w:val="002A4E57"/>
    <w:rsid w:val="002A54C6"/>
    <w:rsid w:val="002A568F"/>
    <w:rsid w:val="002A646A"/>
    <w:rsid w:val="002B0763"/>
    <w:rsid w:val="002B0FA9"/>
    <w:rsid w:val="002B1144"/>
    <w:rsid w:val="002B458C"/>
    <w:rsid w:val="002B4F8B"/>
    <w:rsid w:val="002B6FC4"/>
    <w:rsid w:val="002B73E6"/>
    <w:rsid w:val="002C0217"/>
    <w:rsid w:val="002C0767"/>
    <w:rsid w:val="002C1600"/>
    <w:rsid w:val="002C1D16"/>
    <w:rsid w:val="002C3501"/>
    <w:rsid w:val="002C387F"/>
    <w:rsid w:val="002C4AC3"/>
    <w:rsid w:val="002C6881"/>
    <w:rsid w:val="002C75E7"/>
    <w:rsid w:val="002D0414"/>
    <w:rsid w:val="002D0CCE"/>
    <w:rsid w:val="002D1515"/>
    <w:rsid w:val="002D3142"/>
    <w:rsid w:val="002D35B5"/>
    <w:rsid w:val="002D368D"/>
    <w:rsid w:val="002D45A1"/>
    <w:rsid w:val="002D4BB1"/>
    <w:rsid w:val="002D51F1"/>
    <w:rsid w:val="002D5AFC"/>
    <w:rsid w:val="002D64DD"/>
    <w:rsid w:val="002D6C43"/>
    <w:rsid w:val="002D7A8B"/>
    <w:rsid w:val="002E0089"/>
    <w:rsid w:val="002E0A21"/>
    <w:rsid w:val="002E0D7E"/>
    <w:rsid w:val="002E0F3A"/>
    <w:rsid w:val="002E1BA2"/>
    <w:rsid w:val="002E22AE"/>
    <w:rsid w:val="002E4D8E"/>
    <w:rsid w:val="002E6BFC"/>
    <w:rsid w:val="002E6FBE"/>
    <w:rsid w:val="002E70EA"/>
    <w:rsid w:val="002E7B0F"/>
    <w:rsid w:val="002E7C82"/>
    <w:rsid w:val="002F020C"/>
    <w:rsid w:val="002F18FA"/>
    <w:rsid w:val="002F2556"/>
    <w:rsid w:val="002F38E4"/>
    <w:rsid w:val="002F3F83"/>
    <w:rsid w:val="002F438C"/>
    <w:rsid w:val="002F4BD0"/>
    <w:rsid w:val="002F6810"/>
    <w:rsid w:val="00300CEE"/>
    <w:rsid w:val="0030184F"/>
    <w:rsid w:val="00301915"/>
    <w:rsid w:val="00301FAA"/>
    <w:rsid w:val="0030247E"/>
    <w:rsid w:val="00303737"/>
    <w:rsid w:val="00303DFC"/>
    <w:rsid w:val="00303F9E"/>
    <w:rsid w:val="003053BD"/>
    <w:rsid w:val="00306D99"/>
    <w:rsid w:val="00310842"/>
    <w:rsid w:val="00310E03"/>
    <w:rsid w:val="00311CDB"/>
    <w:rsid w:val="00311FF3"/>
    <w:rsid w:val="00311FFD"/>
    <w:rsid w:val="00312352"/>
    <w:rsid w:val="003127A2"/>
    <w:rsid w:val="00312EFE"/>
    <w:rsid w:val="003142D6"/>
    <w:rsid w:val="00314338"/>
    <w:rsid w:val="00314371"/>
    <w:rsid w:val="0031454C"/>
    <w:rsid w:val="0031493C"/>
    <w:rsid w:val="00314A33"/>
    <w:rsid w:val="003165FB"/>
    <w:rsid w:val="0031676B"/>
    <w:rsid w:val="00316C2E"/>
    <w:rsid w:val="003174DC"/>
    <w:rsid w:val="00321E89"/>
    <w:rsid w:val="00322912"/>
    <w:rsid w:val="00326070"/>
    <w:rsid w:val="0032711D"/>
    <w:rsid w:val="0033025D"/>
    <w:rsid w:val="003307F0"/>
    <w:rsid w:val="003317FE"/>
    <w:rsid w:val="00331E51"/>
    <w:rsid w:val="00332097"/>
    <w:rsid w:val="00333BF1"/>
    <w:rsid w:val="00333E0F"/>
    <w:rsid w:val="00334DC7"/>
    <w:rsid w:val="003357AB"/>
    <w:rsid w:val="00335C4E"/>
    <w:rsid w:val="0033722D"/>
    <w:rsid w:val="003374CE"/>
    <w:rsid w:val="00337F0B"/>
    <w:rsid w:val="0034251A"/>
    <w:rsid w:val="00342DD3"/>
    <w:rsid w:val="00346CBB"/>
    <w:rsid w:val="003471F1"/>
    <w:rsid w:val="0034728A"/>
    <w:rsid w:val="003479EF"/>
    <w:rsid w:val="003511D6"/>
    <w:rsid w:val="003521D0"/>
    <w:rsid w:val="003526F3"/>
    <w:rsid w:val="0035497D"/>
    <w:rsid w:val="003549BA"/>
    <w:rsid w:val="00354A58"/>
    <w:rsid w:val="00354D44"/>
    <w:rsid w:val="00355148"/>
    <w:rsid w:val="00355AED"/>
    <w:rsid w:val="00355B87"/>
    <w:rsid w:val="00356618"/>
    <w:rsid w:val="00356FA0"/>
    <w:rsid w:val="003603F2"/>
    <w:rsid w:val="0036174C"/>
    <w:rsid w:val="00362017"/>
    <w:rsid w:val="00362CD5"/>
    <w:rsid w:val="00364865"/>
    <w:rsid w:val="003659D0"/>
    <w:rsid w:val="00365AE2"/>
    <w:rsid w:val="003709AB"/>
    <w:rsid w:val="00371402"/>
    <w:rsid w:val="003717DD"/>
    <w:rsid w:val="00371CD2"/>
    <w:rsid w:val="00372B2F"/>
    <w:rsid w:val="00373B13"/>
    <w:rsid w:val="00374AFE"/>
    <w:rsid w:val="00374FC4"/>
    <w:rsid w:val="0037532D"/>
    <w:rsid w:val="00375BE1"/>
    <w:rsid w:val="00376405"/>
    <w:rsid w:val="00377C48"/>
    <w:rsid w:val="00380964"/>
    <w:rsid w:val="003810B1"/>
    <w:rsid w:val="00381D30"/>
    <w:rsid w:val="00383678"/>
    <w:rsid w:val="00387394"/>
    <w:rsid w:val="00387811"/>
    <w:rsid w:val="003903EA"/>
    <w:rsid w:val="00390754"/>
    <w:rsid w:val="003917E0"/>
    <w:rsid w:val="00391C2F"/>
    <w:rsid w:val="00391E20"/>
    <w:rsid w:val="00395462"/>
    <w:rsid w:val="003961D7"/>
    <w:rsid w:val="003964C7"/>
    <w:rsid w:val="0039735E"/>
    <w:rsid w:val="00397427"/>
    <w:rsid w:val="00397812"/>
    <w:rsid w:val="00397901"/>
    <w:rsid w:val="00397E26"/>
    <w:rsid w:val="003A1C86"/>
    <w:rsid w:val="003A2338"/>
    <w:rsid w:val="003A300D"/>
    <w:rsid w:val="003A35C7"/>
    <w:rsid w:val="003A5D86"/>
    <w:rsid w:val="003A6902"/>
    <w:rsid w:val="003A6BBF"/>
    <w:rsid w:val="003B119A"/>
    <w:rsid w:val="003B1A6C"/>
    <w:rsid w:val="003B48BC"/>
    <w:rsid w:val="003B522A"/>
    <w:rsid w:val="003B6817"/>
    <w:rsid w:val="003B6AD4"/>
    <w:rsid w:val="003B7452"/>
    <w:rsid w:val="003B7761"/>
    <w:rsid w:val="003B7F58"/>
    <w:rsid w:val="003C1788"/>
    <w:rsid w:val="003C1E36"/>
    <w:rsid w:val="003C1EBF"/>
    <w:rsid w:val="003C3DFD"/>
    <w:rsid w:val="003C3F64"/>
    <w:rsid w:val="003C4314"/>
    <w:rsid w:val="003C4575"/>
    <w:rsid w:val="003C6353"/>
    <w:rsid w:val="003C76DF"/>
    <w:rsid w:val="003D017D"/>
    <w:rsid w:val="003D2C97"/>
    <w:rsid w:val="003D35DE"/>
    <w:rsid w:val="003D3CBC"/>
    <w:rsid w:val="003D3D51"/>
    <w:rsid w:val="003D3F5F"/>
    <w:rsid w:val="003D3FA1"/>
    <w:rsid w:val="003D4E03"/>
    <w:rsid w:val="003D5007"/>
    <w:rsid w:val="003D53A6"/>
    <w:rsid w:val="003D64B6"/>
    <w:rsid w:val="003E0717"/>
    <w:rsid w:val="003E0ABC"/>
    <w:rsid w:val="003E113C"/>
    <w:rsid w:val="003E38DA"/>
    <w:rsid w:val="003E3A9F"/>
    <w:rsid w:val="003E4FA0"/>
    <w:rsid w:val="003E5DEC"/>
    <w:rsid w:val="003E5F56"/>
    <w:rsid w:val="003E5FFF"/>
    <w:rsid w:val="003E6AE9"/>
    <w:rsid w:val="003E7AF8"/>
    <w:rsid w:val="003E7C21"/>
    <w:rsid w:val="003F0504"/>
    <w:rsid w:val="003F66EA"/>
    <w:rsid w:val="003F7CF2"/>
    <w:rsid w:val="004001A1"/>
    <w:rsid w:val="00400403"/>
    <w:rsid w:val="00400757"/>
    <w:rsid w:val="00400B39"/>
    <w:rsid w:val="00404F9B"/>
    <w:rsid w:val="004063B7"/>
    <w:rsid w:val="00406B8A"/>
    <w:rsid w:val="0040707E"/>
    <w:rsid w:val="00407794"/>
    <w:rsid w:val="00407FA4"/>
    <w:rsid w:val="00410069"/>
    <w:rsid w:val="004108D1"/>
    <w:rsid w:val="00410D62"/>
    <w:rsid w:val="00412ADF"/>
    <w:rsid w:val="00415109"/>
    <w:rsid w:val="00415941"/>
    <w:rsid w:val="00415979"/>
    <w:rsid w:val="00417152"/>
    <w:rsid w:val="00417BB1"/>
    <w:rsid w:val="004209AA"/>
    <w:rsid w:val="00421664"/>
    <w:rsid w:val="004226F1"/>
    <w:rsid w:val="00424B42"/>
    <w:rsid w:val="00424FAC"/>
    <w:rsid w:val="00427CB7"/>
    <w:rsid w:val="00430E12"/>
    <w:rsid w:val="004310EA"/>
    <w:rsid w:val="004319D4"/>
    <w:rsid w:val="00432C6D"/>
    <w:rsid w:val="004341B6"/>
    <w:rsid w:val="0043574F"/>
    <w:rsid w:val="0043766A"/>
    <w:rsid w:val="00440D1D"/>
    <w:rsid w:val="00442465"/>
    <w:rsid w:val="00442DE0"/>
    <w:rsid w:val="0044327A"/>
    <w:rsid w:val="0044454A"/>
    <w:rsid w:val="004459E1"/>
    <w:rsid w:val="00446996"/>
    <w:rsid w:val="004478F5"/>
    <w:rsid w:val="0045118A"/>
    <w:rsid w:val="0045122F"/>
    <w:rsid w:val="004514B7"/>
    <w:rsid w:val="004549B0"/>
    <w:rsid w:val="00456633"/>
    <w:rsid w:val="0046051F"/>
    <w:rsid w:val="00460A8E"/>
    <w:rsid w:val="004611E8"/>
    <w:rsid w:val="00461AB8"/>
    <w:rsid w:val="00462B12"/>
    <w:rsid w:val="00462DEE"/>
    <w:rsid w:val="00462F2C"/>
    <w:rsid w:val="00463527"/>
    <w:rsid w:val="004641C6"/>
    <w:rsid w:val="00466413"/>
    <w:rsid w:val="00466D2F"/>
    <w:rsid w:val="00466E98"/>
    <w:rsid w:val="004677C2"/>
    <w:rsid w:val="00467D4E"/>
    <w:rsid w:val="004703E1"/>
    <w:rsid w:val="004705FA"/>
    <w:rsid w:val="004707EF"/>
    <w:rsid w:val="004717D4"/>
    <w:rsid w:val="00471AAE"/>
    <w:rsid w:val="00473178"/>
    <w:rsid w:val="00473E23"/>
    <w:rsid w:val="00474903"/>
    <w:rsid w:val="0047496F"/>
    <w:rsid w:val="00475530"/>
    <w:rsid w:val="00475B5B"/>
    <w:rsid w:val="00476746"/>
    <w:rsid w:val="0047783C"/>
    <w:rsid w:val="00482366"/>
    <w:rsid w:val="00483537"/>
    <w:rsid w:val="0048385B"/>
    <w:rsid w:val="004838A3"/>
    <w:rsid w:val="00483909"/>
    <w:rsid w:val="004842E5"/>
    <w:rsid w:val="0048535E"/>
    <w:rsid w:val="00485577"/>
    <w:rsid w:val="00486B9D"/>
    <w:rsid w:val="004870A3"/>
    <w:rsid w:val="00487223"/>
    <w:rsid w:val="00487666"/>
    <w:rsid w:val="00487E5D"/>
    <w:rsid w:val="00491252"/>
    <w:rsid w:val="0049188F"/>
    <w:rsid w:val="004938DE"/>
    <w:rsid w:val="00496201"/>
    <w:rsid w:val="00496300"/>
    <w:rsid w:val="00496782"/>
    <w:rsid w:val="004969C6"/>
    <w:rsid w:val="004A1C7F"/>
    <w:rsid w:val="004A23FE"/>
    <w:rsid w:val="004A2585"/>
    <w:rsid w:val="004A2A31"/>
    <w:rsid w:val="004A35ED"/>
    <w:rsid w:val="004A3DE4"/>
    <w:rsid w:val="004B0280"/>
    <w:rsid w:val="004B19DC"/>
    <w:rsid w:val="004B1CEB"/>
    <w:rsid w:val="004B23DE"/>
    <w:rsid w:val="004B2F89"/>
    <w:rsid w:val="004B326C"/>
    <w:rsid w:val="004B5ECC"/>
    <w:rsid w:val="004B746F"/>
    <w:rsid w:val="004C059B"/>
    <w:rsid w:val="004C0B1F"/>
    <w:rsid w:val="004C0B3F"/>
    <w:rsid w:val="004C1A14"/>
    <w:rsid w:val="004C3DC3"/>
    <w:rsid w:val="004C3F06"/>
    <w:rsid w:val="004C512E"/>
    <w:rsid w:val="004D0924"/>
    <w:rsid w:val="004D1479"/>
    <w:rsid w:val="004D2B9A"/>
    <w:rsid w:val="004D39B2"/>
    <w:rsid w:val="004D519A"/>
    <w:rsid w:val="004D5D3D"/>
    <w:rsid w:val="004D64DF"/>
    <w:rsid w:val="004D7393"/>
    <w:rsid w:val="004E01E7"/>
    <w:rsid w:val="004E1D9C"/>
    <w:rsid w:val="004E2DAD"/>
    <w:rsid w:val="004E3A90"/>
    <w:rsid w:val="004E4BFD"/>
    <w:rsid w:val="004E4D8A"/>
    <w:rsid w:val="004E50BA"/>
    <w:rsid w:val="004E6170"/>
    <w:rsid w:val="004E70EE"/>
    <w:rsid w:val="004F00B2"/>
    <w:rsid w:val="004F1B34"/>
    <w:rsid w:val="004F2C05"/>
    <w:rsid w:val="004F4391"/>
    <w:rsid w:val="004F6ED1"/>
    <w:rsid w:val="004F767B"/>
    <w:rsid w:val="00502AB7"/>
    <w:rsid w:val="00502C27"/>
    <w:rsid w:val="005040E3"/>
    <w:rsid w:val="0050425C"/>
    <w:rsid w:val="00505490"/>
    <w:rsid w:val="00506EC9"/>
    <w:rsid w:val="00510FB0"/>
    <w:rsid w:val="0051178D"/>
    <w:rsid w:val="00512284"/>
    <w:rsid w:val="00512329"/>
    <w:rsid w:val="00512D9D"/>
    <w:rsid w:val="005138BE"/>
    <w:rsid w:val="00513FF1"/>
    <w:rsid w:val="00517A5E"/>
    <w:rsid w:val="00517C05"/>
    <w:rsid w:val="00517D10"/>
    <w:rsid w:val="0052012C"/>
    <w:rsid w:val="00521099"/>
    <w:rsid w:val="00521D99"/>
    <w:rsid w:val="00521F49"/>
    <w:rsid w:val="0052260B"/>
    <w:rsid w:val="00522F8E"/>
    <w:rsid w:val="0052387F"/>
    <w:rsid w:val="00524BE5"/>
    <w:rsid w:val="00525F6F"/>
    <w:rsid w:val="00526691"/>
    <w:rsid w:val="00531140"/>
    <w:rsid w:val="00531233"/>
    <w:rsid w:val="00532234"/>
    <w:rsid w:val="005334FB"/>
    <w:rsid w:val="00534906"/>
    <w:rsid w:val="005349DD"/>
    <w:rsid w:val="00534F41"/>
    <w:rsid w:val="00535663"/>
    <w:rsid w:val="00535A13"/>
    <w:rsid w:val="00535B6F"/>
    <w:rsid w:val="005365FA"/>
    <w:rsid w:val="0053700C"/>
    <w:rsid w:val="005376CF"/>
    <w:rsid w:val="005379FF"/>
    <w:rsid w:val="005426C9"/>
    <w:rsid w:val="00542BF4"/>
    <w:rsid w:val="00545B08"/>
    <w:rsid w:val="00546370"/>
    <w:rsid w:val="00546674"/>
    <w:rsid w:val="005476AC"/>
    <w:rsid w:val="00551DBF"/>
    <w:rsid w:val="0055369B"/>
    <w:rsid w:val="00553C7F"/>
    <w:rsid w:val="005555CF"/>
    <w:rsid w:val="0056054F"/>
    <w:rsid w:val="005606FE"/>
    <w:rsid w:val="00560A35"/>
    <w:rsid w:val="00560B14"/>
    <w:rsid w:val="00561FD8"/>
    <w:rsid w:val="005628B2"/>
    <w:rsid w:val="005636FA"/>
    <w:rsid w:val="00564D4A"/>
    <w:rsid w:val="005652AE"/>
    <w:rsid w:val="00565B7B"/>
    <w:rsid w:val="005660CF"/>
    <w:rsid w:val="00575121"/>
    <w:rsid w:val="005752C4"/>
    <w:rsid w:val="005757D1"/>
    <w:rsid w:val="00575BDC"/>
    <w:rsid w:val="00575E93"/>
    <w:rsid w:val="005760B8"/>
    <w:rsid w:val="00576CA2"/>
    <w:rsid w:val="00577E84"/>
    <w:rsid w:val="00581A98"/>
    <w:rsid w:val="00582035"/>
    <w:rsid w:val="005836FC"/>
    <w:rsid w:val="00583983"/>
    <w:rsid w:val="00583EA3"/>
    <w:rsid w:val="00585435"/>
    <w:rsid w:val="0058607C"/>
    <w:rsid w:val="005868D9"/>
    <w:rsid w:val="00590A3E"/>
    <w:rsid w:val="00590C46"/>
    <w:rsid w:val="00590D39"/>
    <w:rsid w:val="00590E63"/>
    <w:rsid w:val="005920C7"/>
    <w:rsid w:val="00592FF7"/>
    <w:rsid w:val="005930E2"/>
    <w:rsid w:val="00593DCA"/>
    <w:rsid w:val="005940A3"/>
    <w:rsid w:val="00595BF6"/>
    <w:rsid w:val="00596DC5"/>
    <w:rsid w:val="005A0007"/>
    <w:rsid w:val="005A03A6"/>
    <w:rsid w:val="005A339A"/>
    <w:rsid w:val="005A4B12"/>
    <w:rsid w:val="005A5433"/>
    <w:rsid w:val="005A7807"/>
    <w:rsid w:val="005A7FEF"/>
    <w:rsid w:val="005B117B"/>
    <w:rsid w:val="005B2610"/>
    <w:rsid w:val="005B3007"/>
    <w:rsid w:val="005B3011"/>
    <w:rsid w:val="005B306A"/>
    <w:rsid w:val="005B3301"/>
    <w:rsid w:val="005B367B"/>
    <w:rsid w:val="005B500D"/>
    <w:rsid w:val="005B51D2"/>
    <w:rsid w:val="005B7453"/>
    <w:rsid w:val="005C01A8"/>
    <w:rsid w:val="005C0F27"/>
    <w:rsid w:val="005C0F78"/>
    <w:rsid w:val="005C148D"/>
    <w:rsid w:val="005C1602"/>
    <w:rsid w:val="005C2344"/>
    <w:rsid w:val="005C370B"/>
    <w:rsid w:val="005C3EE5"/>
    <w:rsid w:val="005C6BEC"/>
    <w:rsid w:val="005C71E9"/>
    <w:rsid w:val="005C765C"/>
    <w:rsid w:val="005C7C53"/>
    <w:rsid w:val="005D0298"/>
    <w:rsid w:val="005D08E2"/>
    <w:rsid w:val="005D0AEF"/>
    <w:rsid w:val="005D0C8D"/>
    <w:rsid w:val="005D37C5"/>
    <w:rsid w:val="005D4037"/>
    <w:rsid w:val="005D62AA"/>
    <w:rsid w:val="005D6684"/>
    <w:rsid w:val="005D6839"/>
    <w:rsid w:val="005D779B"/>
    <w:rsid w:val="005D7C22"/>
    <w:rsid w:val="005E0522"/>
    <w:rsid w:val="005E1368"/>
    <w:rsid w:val="005E1B29"/>
    <w:rsid w:val="005E29A3"/>
    <w:rsid w:val="005E72B4"/>
    <w:rsid w:val="005E76A3"/>
    <w:rsid w:val="005E76C0"/>
    <w:rsid w:val="005F0A58"/>
    <w:rsid w:val="005F0C59"/>
    <w:rsid w:val="005F0CD7"/>
    <w:rsid w:val="005F1B76"/>
    <w:rsid w:val="005F1D1A"/>
    <w:rsid w:val="005F27D4"/>
    <w:rsid w:val="005F3245"/>
    <w:rsid w:val="005F503F"/>
    <w:rsid w:val="005F5AD6"/>
    <w:rsid w:val="005F7ACF"/>
    <w:rsid w:val="006010AE"/>
    <w:rsid w:val="006016BA"/>
    <w:rsid w:val="0060189B"/>
    <w:rsid w:val="00603084"/>
    <w:rsid w:val="00605D43"/>
    <w:rsid w:val="0060641B"/>
    <w:rsid w:val="00610389"/>
    <w:rsid w:val="00611F89"/>
    <w:rsid w:val="00611FA9"/>
    <w:rsid w:val="00612ACA"/>
    <w:rsid w:val="00614677"/>
    <w:rsid w:val="00614859"/>
    <w:rsid w:val="00614B54"/>
    <w:rsid w:val="006154E2"/>
    <w:rsid w:val="0061582D"/>
    <w:rsid w:val="00617A9A"/>
    <w:rsid w:val="00620471"/>
    <w:rsid w:val="0062241F"/>
    <w:rsid w:val="006226E6"/>
    <w:rsid w:val="006230FA"/>
    <w:rsid w:val="00623A59"/>
    <w:rsid w:val="00623CA1"/>
    <w:rsid w:val="00623CF3"/>
    <w:rsid w:val="00623E42"/>
    <w:rsid w:val="0062458C"/>
    <w:rsid w:val="00624CA4"/>
    <w:rsid w:val="00624D60"/>
    <w:rsid w:val="00625606"/>
    <w:rsid w:val="0062713F"/>
    <w:rsid w:val="006271A4"/>
    <w:rsid w:val="00630E8B"/>
    <w:rsid w:val="006318C2"/>
    <w:rsid w:val="00633375"/>
    <w:rsid w:val="00633F55"/>
    <w:rsid w:val="00634DDF"/>
    <w:rsid w:val="00636CFA"/>
    <w:rsid w:val="006372A5"/>
    <w:rsid w:val="00637F56"/>
    <w:rsid w:val="00640948"/>
    <w:rsid w:val="006433F6"/>
    <w:rsid w:val="00643405"/>
    <w:rsid w:val="00644EB8"/>
    <w:rsid w:val="006451DC"/>
    <w:rsid w:val="00645B41"/>
    <w:rsid w:val="00646C59"/>
    <w:rsid w:val="00652A2A"/>
    <w:rsid w:val="00655A8E"/>
    <w:rsid w:val="006572E8"/>
    <w:rsid w:val="006615F8"/>
    <w:rsid w:val="0066334F"/>
    <w:rsid w:val="006652C8"/>
    <w:rsid w:val="00665D24"/>
    <w:rsid w:val="006669A2"/>
    <w:rsid w:val="00666C84"/>
    <w:rsid w:val="00667092"/>
    <w:rsid w:val="00667B80"/>
    <w:rsid w:val="0067056B"/>
    <w:rsid w:val="00670761"/>
    <w:rsid w:val="006710D2"/>
    <w:rsid w:val="006737B5"/>
    <w:rsid w:val="006737FF"/>
    <w:rsid w:val="006741E8"/>
    <w:rsid w:val="006757A1"/>
    <w:rsid w:val="00676657"/>
    <w:rsid w:val="00676DAD"/>
    <w:rsid w:val="00676E8B"/>
    <w:rsid w:val="0068095B"/>
    <w:rsid w:val="00681821"/>
    <w:rsid w:val="0068275E"/>
    <w:rsid w:val="00682A27"/>
    <w:rsid w:val="00682BAA"/>
    <w:rsid w:val="00683602"/>
    <w:rsid w:val="006853A7"/>
    <w:rsid w:val="006857E0"/>
    <w:rsid w:val="006876D2"/>
    <w:rsid w:val="00690898"/>
    <w:rsid w:val="00690EC9"/>
    <w:rsid w:val="00692081"/>
    <w:rsid w:val="006937ED"/>
    <w:rsid w:val="00693E9A"/>
    <w:rsid w:val="00694F29"/>
    <w:rsid w:val="00695667"/>
    <w:rsid w:val="00696066"/>
    <w:rsid w:val="0069615E"/>
    <w:rsid w:val="0069690D"/>
    <w:rsid w:val="00696B6E"/>
    <w:rsid w:val="006A05CF"/>
    <w:rsid w:val="006A095F"/>
    <w:rsid w:val="006A4683"/>
    <w:rsid w:val="006A4B41"/>
    <w:rsid w:val="006A4F0E"/>
    <w:rsid w:val="006A5758"/>
    <w:rsid w:val="006A631A"/>
    <w:rsid w:val="006A6730"/>
    <w:rsid w:val="006A7885"/>
    <w:rsid w:val="006B00E8"/>
    <w:rsid w:val="006B1085"/>
    <w:rsid w:val="006B1AAC"/>
    <w:rsid w:val="006B3458"/>
    <w:rsid w:val="006B4EF6"/>
    <w:rsid w:val="006B58B8"/>
    <w:rsid w:val="006C0E2E"/>
    <w:rsid w:val="006C2596"/>
    <w:rsid w:val="006C3267"/>
    <w:rsid w:val="006C3322"/>
    <w:rsid w:val="006C361C"/>
    <w:rsid w:val="006C3853"/>
    <w:rsid w:val="006C4894"/>
    <w:rsid w:val="006C6FF4"/>
    <w:rsid w:val="006C7147"/>
    <w:rsid w:val="006D16A7"/>
    <w:rsid w:val="006D2287"/>
    <w:rsid w:val="006D3021"/>
    <w:rsid w:val="006D4722"/>
    <w:rsid w:val="006D4EC8"/>
    <w:rsid w:val="006D6FDF"/>
    <w:rsid w:val="006E09AA"/>
    <w:rsid w:val="006E1621"/>
    <w:rsid w:val="006E37DD"/>
    <w:rsid w:val="006E52B0"/>
    <w:rsid w:val="006F02EE"/>
    <w:rsid w:val="006F0AF9"/>
    <w:rsid w:val="006F1DB7"/>
    <w:rsid w:val="006F2A89"/>
    <w:rsid w:val="006F44CC"/>
    <w:rsid w:val="006F462C"/>
    <w:rsid w:val="006F5945"/>
    <w:rsid w:val="006F68D8"/>
    <w:rsid w:val="006F70E8"/>
    <w:rsid w:val="006F7C58"/>
    <w:rsid w:val="00700E2F"/>
    <w:rsid w:val="00701496"/>
    <w:rsid w:val="00702DD1"/>
    <w:rsid w:val="00703FAB"/>
    <w:rsid w:val="00705D8E"/>
    <w:rsid w:val="00706037"/>
    <w:rsid w:val="00707870"/>
    <w:rsid w:val="00710017"/>
    <w:rsid w:val="007109A0"/>
    <w:rsid w:val="00710AFA"/>
    <w:rsid w:val="00710E4C"/>
    <w:rsid w:val="00711BCA"/>
    <w:rsid w:val="00712F3D"/>
    <w:rsid w:val="007138D6"/>
    <w:rsid w:val="00713A96"/>
    <w:rsid w:val="0071415E"/>
    <w:rsid w:val="007142D6"/>
    <w:rsid w:val="00715DEB"/>
    <w:rsid w:val="00716816"/>
    <w:rsid w:val="00716898"/>
    <w:rsid w:val="00717CD0"/>
    <w:rsid w:val="00720570"/>
    <w:rsid w:val="007213FB"/>
    <w:rsid w:val="00722886"/>
    <w:rsid w:val="00722F09"/>
    <w:rsid w:val="0072404F"/>
    <w:rsid w:val="00724BB2"/>
    <w:rsid w:val="00725129"/>
    <w:rsid w:val="00725B4A"/>
    <w:rsid w:val="0072745E"/>
    <w:rsid w:val="00727A31"/>
    <w:rsid w:val="00727F5B"/>
    <w:rsid w:val="0073263E"/>
    <w:rsid w:val="00732FB1"/>
    <w:rsid w:val="00733646"/>
    <w:rsid w:val="0073420A"/>
    <w:rsid w:val="00734C8D"/>
    <w:rsid w:val="00735B0C"/>
    <w:rsid w:val="00736E01"/>
    <w:rsid w:val="00737F5B"/>
    <w:rsid w:val="00740A30"/>
    <w:rsid w:val="0074197C"/>
    <w:rsid w:val="007431DC"/>
    <w:rsid w:val="00745123"/>
    <w:rsid w:val="007464C4"/>
    <w:rsid w:val="00746795"/>
    <w:rsid w:val="00746E98"/>
    <w:rsid w:val="0075087C"/>
    <w:rsid w:val="0075386E"/>
    <w:rsid w:val="00754010"/>
    <w:rsid w:val="00754091"/>
    <w:rsid w:val="007549FC"/>
    <w:rsid w:val="00756213"/>
    <w:rsid w:val="00756452"/>
    <w:rsid w:val="00757208"/>
    <w:rsid w:val="00757EE6"/>
    <w:rsid w:val="00760FD1"/>
    <w:rsid w:val="0076164E"/>
    <w:rsid w:val="007659C9"/>
    <w:rsid w:val="00765F1A"/>
    <w:rsid w:val="007662F9"/>
    <w:rsid w:val="00770937"/>
    <w:rsid w:val="007737C6"/>
    <w:rsid w:val="007745FD"/>
    <w:rsid w:val="00775B65"/>
    <w:rsid w:val="00776933"/>
    <w:rsid w:val="007779E5"/>
    <w:rsid w:val="00777A08"/>
    <w:rsid w:val="007810B2"/>
    <w:rsid w:val="00781E69"/>
    <w:rsid w:val="00783874"/>
    <w:rsid w:val="00784A6B"/>
    <w:rsid w:val="00784DDE"/>
    <w:rsid w:val="00785A80"/>
    <w:rsid w:val="00786ED8"/>
    <w:rsid w:val="007874F1"/>
    <w:rsid w:val="00787DA7"/>
    <w:rsid w:val="00790221"/>
    <w:rsid w:val="00791B6C"/>
    <w:rsid w:val="00792207"/>
    <w:rsid w:val="0079316D"/>
    <w:rsid w:val="007953A1"/>
    <w:rsid w:val="007954DD"/>
    <w:rsid w:val="00795BB8"/>
    <w:rsid w:val="00797265"/>
    <w:rsid w:val="00797FD0"/>
    <w:rsid w:val="007A0FD9"/>
    <w:rsid w:val="007A194C"/>
    <w:rsid w:val="007A1D9D"/>
    <w:rsid w:val="007A3513"/>
    <w:rsid w:val="007A428D"/>
    <w:rsid w:val="007A438A"/>
    <w:rsid w:val="007A71A9"/>
    <w:rsid w:val="007B0293"/>
    <w:rsid w:val="007B046A"/>
    <w:rsid w:val="007B38FE"/>
    <w:rsid w:val="007B400D"/>
    <w:rsid w:val="007B42D2"/>
    <w:rsid w:val="007B6069"/>
    <w:rsid w:val="007B6B79"/>
    <w:rsid w:val="007B71F5"/>
    <w:rsid w:val="007B7BA5"/>
    <w:rsid w:val="007C03E0"/>
    <w:rsid w:val="007C28DC"/>
    <w:rsid w:val="007C3B72"/>
    <w:rsid w:val="007C59A9"/>
    <w:rsid w:val="007C59E5"/>
    <w:rsid w:val="007C6C0D"/>
    <w:rsid w:val="007C7652"/>
    <w:rsid w:val="007D0485"/>
    <w:rsid w:val="007D0BDC"/>
    <w:rsid w:val="007D4417"/>
    <w:rsid w:val="007D4CDB"/>
    <w:rsid w:val="007D5B0D"/>
    <w:rsid w:val="007D61D8"/>
    <w:rsid w:val="007D63EC"/>
    <w:rsid w:val="007D723A"/>
    <w:rsid w:val="007D72A5"/>
    <w:rsid w:val="007E1D0C"/>
    <w:rsid w:val="007E1FA4"/>
    <w:rsid w:val="007E31CE"/>
    <w:rsid w:val="007E379F"/>
    <w:rsid w:val="007E5FDF"/>
    <w:rsid w:val="007F0B16"/>
    <w:rsid w:val="007F192E"/>
    <w:rsid w:val="007F1C64"/>
    <w:rsid w:val="007F404C"/>
    <w:rsid w:val="007F54B7"/>
    <w:rsid w:val="007F592C"/>
    <w:rsid w:val="007F6197"/>
    <w:rsid w:val="007F66ED"/>
    <w:rsid w:val="007F7B36"/>
    <w:rsid w:val="007F7E5A"/>
    <w:rsid w:val="00800195"/>
    <w:rsid w:val="0080024B"/>
    <w:rsid w:val="0080056A"/>
    <w:rsid w:val="00802465"/>
    <w:rsid w:val="008042CD"/>
    <w:rsid w:val="00804739"/>
    <w:rsid w:val="0080498D"/>
    <w:rsid w:val="00805AC0"/>
    <w:rsid w:val="0080634D"/>
    <w:rsid w:val="008065E6"/>
    <w:rsid w:val="00811D01"/>
    <w:rsid w:val="008141EE"/>
    <w:rsid w:val="00814A03"/>
    <w:rsid w:val="00814E61"/>
    <w:rsid w:val="00816999"/>
    <w:rsid w:val="00816A6E"/>
    <w:rsid w:val="008202E6"/>
    <w:rsid w:val="00820C12"/>
    <w:rsid w:val="00820C59"/>
    <w:rsid w:val="008214B4"/>
    <w:rsid w:val="00822494"/>
    <w:rsid w:val="0082476B"/>
    <w:rsid w:val="00824BC1"/>
    <w:rsid w:val="0082509E"/>
    <w:rsid w:val="0082650B"/>
    <w:rsid w:val="00827173"/>
    <w:rsid w:val="00827AAE"/>
    <w:rsid w:val="00831466"/>
    <w:rsid w:val="008323D2"/>
    <w:rsid w:val="00832DED"/>
    <w:rsid w:val="00833383"/>
    <w:rsid w:val="008339EE"/>
    <w:rsid w:val="008342CE"/>
    <w:rsid w:val="00834EFC"/>
    <w:rsid w:val="00835078"/>
    <w:rsid w:val="00835262"/>
    <w:rsid w:val="00836238"/>
    <w:rsid w:val="00836391"/>
    <w:rsid w:val="00841219"/>
    <w:rsid w:val="00842EB9"/>
    <w:rsid w:val="00842EC5"/>
    <w:rsid w:val="00843A49"/>
    <w:rsid w:val="00844FE0"/>
    <w:rsid w:val="008478E4"/>
    <w:rsid w:val="00847D1A"/>
    <w:rsid w:val="00850F8A"/>
    <w:rsid w:val="00852357"/>
    <w:rsid w:val="0085283E"/>
    <w:rsid w:val="00853BCC"/>
    <w:rsid w:val="0085623E"/>
    <w:rsid w:val="00857201"/>
    <w:rsid w:val="00857953"/>
    <w:rsid w:val="008626AD"/>
    <w:rsid w:val="00862CF7"/>
    <w:rsid w:val="00864A71"/>
    <w:rsid w:val="00865325"/>
    <w:rsid w:val="00866CE9"/>
    <w:rsid w:val="00867978"/>
    <w:rsid w:val="00870810"/>
    <w:rsid w:val="00870C1C"/>
    <w:rsid w:val="00871E8C"/>
    <w:rsid w:val="00873829"/>
    <w:rsid w:val="00873DFD"/>
    <w:rsid w:val="0087745B"/>
    <w:rsid w:val="0088230F"/>
    <w:rsid w:val="008826DB"/>
    <w:rsid w:val="00883DC5"/>
    <w:rsid w:val="00885DA1"/>
    <w:rsid w:val="00887D3E"/>
    <w:rsid w:val="00890876"/>
    <w:rsid w:val="008911F0"/>
    <w:rsid w:val="00891AF2"/>
    <w:rsid w:val="00892F78"/>
    <w:rsid w:val="00893D30"/>
    <w:rsid w:val="0089558F"/>
    <w:rsid w:val="00895E17"/>
    <w:rsid w:val="008A1DA6"/>
    <w:rsid w:val="008A1EDC"/>
    <w:rsid w:val="008A1F8A"/>
    <w:rsid w:val="008A22B0"/>
    <w:rsid w:val="008A2372"/>
    <w:rsid w:val="008A25E3"/>
    <w:rsid w:val="008A2663"/>
    <w:rsid w:val="008A37F4"/>
    <w:rsid w:val="008A6458"/>
    <w:rsid w:val="008A79AE"/>
    <w:rsid w:val="008B0C3C"/>
    <w:rsid w:val="008B2A1A"/>
    <w:rsid w:val="008B2B42"/>
    <w:rsid w:val="008B3769"/>
    <w:rsid w:val="008B4C40"/>
    <w:rsid w:val="008B64A4"/>
    <w:rsid w:val="008C06F8"/>
    <w:rsid w:val="008C0975"/>
    <w:rsid w:val="008C0D59"/>
    <w:rsid w:val="008C13A5"/>
    <w:rsid w:val="008C160B"/>
    <w:rsid w:val="008C1D03"/>
    <w:rsid w:val="008C2E9C"/>
    <w:rsid w:val="008C485C"/>
    <w:rsid w:val="008C48B1"/>
    <w:rsid w:val="008C59F6"/>
    <w:rsid w:val="008C5CFB"/>
    <w:rsid w:val="008C5F1D"/>
    <w:rsid w:val="008D13E4"/>
    <w:rsid w:val="008D2784"/>
    <w:rsid w:val="008D2890"/>
    <w:rsid w:val="008D344D"/>
    <w:rsid w:val="008D411B"/>
    <w:rsid w:val="008D4E33"/>
    <w:rsid w:val="008D5B7F"/>
    <w:rsid w:val="008D605B"/>
    <w:rsid w:val="008D68EF"/>
    <w:rsid w:val="008D6AAE"/>
    <w:rsid w:val="008D7C0E"/>
    <w:rsid w:val="008E02B4"/>
    <w:rsid w:val="008E0649"/>
    <w:rsid w:val="008E0B69"/>
    <w:rsid w:val="008E50C2"/>
    <w:rsid w:val="008E550A"/>
    <w:rsid w:val="008E582F"/>
    <w:rsid w:val="008E6501"/>
    <w:rsid w:val="008F07C4"/>
    <w:rsid w:val="008F16DB"/>
    <w:rsid w:val="008F3F02"/>
    <w:rsid w:val="008F61C6"/>
    <w:rsid w:val="008F6B55"/>
    <w:rsid w:val="008F7769"/>
    <w:rsid w:val="008F77D2"/>
    <w:rsid w:val="008F7B10"/>
    <w:rsid w:val="008F7C16"/>
    <w:rsid w:val="008F7D3E"/>
    <w:rsid w:val="00901376"/>
    <w:rsid w:val="0090238B"/>
    <w:rsid w:val="00903EED"/>
    <w:rsid w:val="00911F18"/>
    <w:rsid w:val="009127DA"/>
    <w:rsid w:val="00915F39"/>
    <w:rsid w:val="0091707D"/>
    <w:rsid w:val="0092048A"/>
    <w:rsid w:val="009207B8"/>
    <w:rsid w:val="0092164C"/>
    <w:rsid w:val="00925B4F"/>
    <w:rsid w:val="00926FB0"/>
    <w:rsid w:val="009304E0"/>
    <w:rsid w:val="00932A75"/>
    <w:rsid w:val="009337EF"/>
    <w:rsid w:val="009357CC"/>
    <w:rsid w:val="00936EA2"/>
    <w:rsid w:val="009375DB"/>
    <w:rsid w:val="00937D10"/>
    <w:rsid w:val="0094063D"/>
    <w:rsid w:val="00940A38"/>
    <w:rsid w:val="00941176"/>
    <w:rsid w:val="0094148E"/>
    <w:rsid w:val="00942669"/>
    <w:rsid w:val="0094564D"/>
    <w:rsid w:val="00946A5C"/>
    <w:rsid w:val="00947EE2"/>
    <w:rsid w:val="009514F6"/>
    <w:rsid w:val="0095173A"/>
    <w:rsid w:val="00951E8F"/>
    <w:rsid w:val="0095241B"/>
    <w:rsid w:val="009524E7"/>
    <w:rsid w:val="00954AAB"/>
    <w:rsid w:val="00960010"/>
    <w:rsid w:val="009623F4"/>
    <w:rsid w:val="009624DD"/>
    <w:rsid w:val="009627DF"/>
    <w:rsid w:val="00962D08"/>
    <w:rsid w:val="00963268"/>
    <w:rsid w:val="00963328"/>
    <w:rsid w:val="009645BB"/>
    <w:rsid w:val="00965BE1"/>
    <w:rsid w:val="00966180"/>
    <w:rsid w:val="009713F7"/>
    <w:rsid w:val="00972061"/>
    <w:rsid w:val="00972604"/>
    <w:rsid w:val="00972DB9"/>
    <w:rsid w:val="009733B9"/>
    <w:rsid w:val="009734DE"/>
    <w:rsid w:val="0097364D"/>
    <w:rsid w:val="00974C6D"/>
    <w:rsid w:val="00974E21"/>
    <w:rsid w:val="00976B98"/>
    <w:rsid w:val="009777B0"/>
    <w:rsid w:val="00977EB0"/>
    <w:rsid w:val="00982D80"/>
    <w:rsid w:val="009841A9"/>
    <w:rsid w:val="00984BBC"/>
    <w:rsid w:val="00985C28"/>
    <w:rsid w:val="00986AFC"/>
    <w:rsid w:val="00987BC9"/>
    <w:rsid w:val="00990B25"/>
    <w:rsid w:val="00990C5F"/>
    <w:rsid w:val="00991743"/>
    <w:rsid w:val="00991FC1"/>
    <w:rsid w:val="0099210E"/>
    <w:rsid w:val="0099405D"/>
    <w:rsid w:val="0099436F"/>
    <w:rsid w:val="00994CD5"/>
    <w:rsid w:val="00996362"/>
    <w:rsid w:val="00997B7F"/>
    <w:rsid w:val="009A1681"/>
    <w:rsid w:val="009A29E4"/>
    <w:rsid w:val="009A2E6A"/>
    <w:rsid w:val="009A4652"/>
    <w:rsid w:val="009A5BE9"/>
    <w:rsid w:val="009A5C9B"/>
    <w:rsid w:val="009A6E34"/>
    <w:rsid w:val="009A7CD7"/>
    <w:rsid w:val="009A7E7F"/>
    <w:rsid w:val="009B2266"/>
    <w:rsid w:val="009B340B"/>
    <w:rsid w:val="009B37F6"/>
    <w:rsid w:val="009B44DF"/>
    <w:rsid w:val="009B5457"/>
    <w:rsid w:val="009B5E7C"/>
    <w:rsid w:val="009C0403"/>
    <w:rsid w:val="009C1BA9"/>
    <w:rsid w:val="009C25D9"/>
    <w:rsid w:val="009C2955"/>
    <w:rsid w:val="009C5097"/>
    <w:rsid w:val="009C57EA"/>
    <w:rsid w:val="009C64EC"/>
    <w:rsid w:val="009C7066"/>
    <w:rsid w:val="009C7980"/>
    <w:rsid w:val="009D091B"/>
    <w:rsid w:val="009D1848"/>
    <w:rsid w:val="009D2958"/>
    <w:rsid w:val="009D29AE"/>
    <w:rsid w:val="009D30F2"/>
    <w:rsid w:val="009D3207"/>
    <w:rsid w:val="009D4E66"/>
    <w:rsid w:val="009D577E"/>
    <w:rsid w:val="009D7F1D"/>
    <w:rsid w:val="009E050A"/>
    <w:rsid w:val="009E2135"/>
    <w:rsid w:val="009E2659"/>
    <w:rsid w:val="009E64D6"/>
    <w:rsid w:val="009E7276"/>
    <w:rsid w:val="009E7B9F"/>
    <w:rsid w:val="009F013D"/>
    <w:rsid w:val="009F27DE"/>
    <w:rsid w:val="009F2D68"/>
    <w:rsid w:val="009F380A"/>
    <w:rsid w:val="009F41E2"/>
    <w:rsid w:val="009F4ABA"/>
    <w:rsid w:val="009F52D1"/>
    <w:rsid w:val="009F5457"/>
    <w:rsid w:val="009F54B4"/>
    <w:rsid w:val="009F6276"/>
    <w:rsid w:val="009F7F7F"/>
    <w:rsid w:val="00A0123C"/>
    <w:rsid w:val="00A01899"/>
    <w:rsid w:val="00A023D0"/>
    <w:rsid w:val="00A02885"/>
    <w:rsid w:val="00A038D9"/>
    <w:rsid w:val="00A04AB5"/>
    <w:rsid w:val="00A04EC4"/>
    <w:rsid w:val="00A051D0"/>
    <w:rsid w:val="00A074DE"/>
    <w:rsid w:val="00A07BE6"/>
    <w:rsid w:val="00A10CB7"/>
    <w:rsid w:val="00A11FA7"/>
    <w:rsid w:val="00A12649"/>
    <w:rsid w:val="00A13E95"/>
    <w:rsid w:val="00A1436F"/>
    <w:rsid w:val="00A20158"/>
    <w:rsid w:val="00A20347"/>
    <w:rsid w:val="00A20AF1"/>
    <w:rsid w:val="00A229FC"/>
    <w:rsid w:val="00A241BF"/>
    <w:rsid w:val="00A2523E"/>
    <w:rsid w:val="00A254B8"/>
    <w:rsid w:val="00A26F48"/>
    <w:rsid w:val="00A272A6"/>
    <w:rsid w:val="00A27339"/>
    <w:rsid w:val="00A27927"/>
    <w:rsid w:val="00A30000"/>
    <w:rsid w:val="00A3017B"/>
    <w:rsid w:val="00A31687"/>
    <w:rsid w:val="00A33063"/>
    <w:rsid w:val="00A348E4"/>
    <w:rsid w:val="00A35282"/>
    <w:rsid w:val="00A36880"/>
    <w:rsid w:val="00A374C0"/>
    <w:rsid w:val="00A4111A"/>
    <w:rsid w:val="00A4168F"/>
    <w:rsid w:val="00A42EAE"/>
    <w:rsid w:val="00A43DC0"/>
    <w:rsid w:val="00A4561C"/>
    <w:rsid w:val="00A523C3"/>
    <w:rsid w:val="00A52AA3"/>
    <w:rsid w:val="00A52CC7"/>
    <w:rsid w:val="00A53AD4"/>
    <w:rsid w:val="00A5457B"/>
    <w:rsid w:val="00A5567C"/>
    <w:rsid w:val="00A61D08"/>
    <w:rsid w:val="00A62452"/>
    <w:rsid w:val="00A63DA8"/>
    <w:rsid w:val="00A642D7"/>
    <w:rsid w:val="00A65917"/>
    <w:rsid w:val="00A65F3A"/>
    <w:rsid w:val="00A67A06"/>
    <w:rsid w:val="00A70452"/>
    <w:rsid w:val="00A730BA"/>
    <w:rsid w:val="00A73AF2"/>
    <w:rsid w:val="00A73AFA"/>
    <w:rsid w:val="00A73FCA"/>
    <w:rsid w:val="00A740C6"/>
    <w:rsid w:val="00A76002"/>
    <w:rsid w:val="00A76EBC"/>
    <w:rsid w:val="00A805E4"/>
    <w:rsid w:val="00A80FB9"/>
    <w:rsid w:val="00A81E3E"/>
    <w:rsid w:val="00A82126"/>
    <w:rsid w:val="00A8234A"/>
    <w:rsid w:val="00A827EB"/>
    <w:rsid w:val="00A83BA0"/>
    <w:rsid w:val="00A84399"/>
    <w:rsid w:val="00A85302"/>
    <w:rsid w:val="00A86F56"/>
    <w:rsid w:val="00A87F31"/>
    <w:rsid w:val="00A90197"/>
    <w:rsid w:val="00A90303"/>
    <w:rsid w:val="00A90379"/>
    <w:rsid w:val="00A911CA"/>
    <w:rsid w:val="00A91341"/>
    <w:rsid w:val="00A93337"/>
    <w:rsid w:val="00A964F2"/>
    <w:rsid w:val="00A9678F"/>
    <w:rsid w:val="00A96D38"/>
    <w:rsid w:val="00A96F52"/>
    <w:rsid w:val="00AA0182"/>
    <w:rsid w:val="00AA165C"/>
    <w:rsid w:val="00AA5B62"/>
    <w:rsid w:val="00AA5D6E"/>
    <w:rsid w:val="00AA698E"/>
    <w:rsid w:val="00AB0E60"/>
    <w:rsid w:val="00AB120F"/>
    <w:rsid w:val="00AB14E6"/>
    <w:rsid w:val="00AB2C20"/>
    <w:rsid w:val="00AB3505"/>
    <w:rsid w:val="00AB46EF"/>
    <w:rsid w:val="00AB4D94"/>
    <w:rsid w:val="00AB6386"/>
    <w:rsid w:val="00AB678F"/>
    <w:rsid w:val="00AB7ECB"/>
    <w:rsid w:val="00AC1C5F"/>
    <w:rsid w:val="00AC5039"/>
    <w:rsid w:val="00AC5241"/>
    <w:rsid w:val="00AC6B80"/>
    <w:rsid w:val="00AC717D"/>
    <w:rsid w:val="00AD15C5"/>
    <w:rsid w:val="00AD168C"/>
    <w:rsid w:val="00AD17F4"/>
    <w:rsid w:val="00AD22D1"/>
    <w:rsid w:val="00AD27ED"/>
    <w:rsid w:val="00AD5340"/>
    <w:rsid w:val="00AD54DB"/>
    <w:rsid w:val="00AD63C0"/>
    <w:rsid w:val="00AD662C"/>
    <w:rsid w:val="00AD7438"/>
    <w:rsid w:val="00AE230D"/>
    <w:rsid w:val="00AE314C"/>
    <w:rsid w:val="00AE4253"/>
    <w:rsid w:val="00AE59F5"/>
    <w:rsid w:val="00AE6C40"/>
    <w:rsid w:val="00AE75C9"/>
    <w:rsid w:val="00AE7F47"/>
    <w:rsid w:val="00AF0325"/>
    <w:rsid w:val="00AF0375"/>
    <w:rsid w:val="00AF0DB2"/>
    <w:rsid w:val="00AF2A5B"/>
    <w:rsid w:val="00AF54F8"/>
    <w:rsid w:val="00AF5FC0"/>
    <w:rsid w:val="00AF6A39"/>
    <w:rsid w:val="00B00240"/>
    <w:rsid w:val="00B00253"/>
    <w:rsid w:val="00B00E59"/>
    <w:rsid w:val="00B01623"/>
    <w:rsid w:val="00B0192B"/>
    <w:rsid w:val="00B01B51"/>
    <w:rsid w:val="00B0312A"/>
    <w:rsid w:val="00B04536"/>
    <w:rsid w:val="00B10E02"/>
    <w:rsid w:val="00B11C43"/>
    <w:rsid w:val="00B13B47"/>
    <w:rsid w:val="00B142FB"/>
    <w:rsid w:val="00B14CD8"/>
    <w:rsid w:val="00B15126"/>
    <w:rsid w:val="00B15CF5"/>
    <w:rsid w:val="00B16916"/>
    <w:rsid w:val="00B17283"/>
    <w:rsid w:val="00B17364"/>
    <w:rsid w:val="00B17729"/>
    <w:rsid w:val="00B17A20"/>
    <w:rsid w:val="00B17E9E"/>
    <w:rsid w:val="00B20BC6"/>
    <w:rsid w:val="00B22016"/>
    <w:rsid w:val="00B237D6"/>
    <w:rsid w:val="00B239BF"/>
    <w:rsid w:val="00B23AA8"/>
    <w:rsid w:val="00B23AF2"/>
    <w:rsid w:val="00B25DD2"/>
    <w:rsid w:val="00B263E4"/>
    <w:rsid w:val="00B26948"/>
    <w:rsid w:val="00B26FD6"/>
    <w:rsid w:val="00B30B07"/>
    <w:rsid w:val="00B3186D"/>
    <w:rsid w:val="00B31FDC"/>
    <w:rsid w:val="00B32D54"/>
    <w:rsid w:val="00B3393E"/>
    <w:rsid w:val="00B344E0"/>
    <w:rsid w:val="00B345C9"/>
    <w:rsid w:val="00B372C2"/>
    <w:rsid w:val="00B379C1"/>
    <w:rsid w:val="00B40644"/>
    <w:rsid w:val="00B41ACE"/>
    <w:rsid w:val="00B42D96"/>
    <w:rsid w:val="00B43AAA"/>
    <w:rsid w:val="00B43DB6"/>
    <w:rsid w:val="00B443DF"/>
    <w:rsid w:val="00B4487D"/>
    <w:rsid w:val="00B44A74"/>
    <w:rsid w:val="00B4642D"/>
    <w:rsid w:val="00B47DAD"/>
    <w:rsid w:val="00B50D8F"/>
    <w:rsid w:val="00B50EEE"/>
    <w:rsid w:val="00B514B7"/>
    <w:rsid w:val="00B51C61"/>
    <w:rsid w:val="00B51F8A"/>
    <w:rsid w:val="00B53AC4"/>
    <w:rsid w:val="00B53D31"/>
    <w:rsid w:val="00B549D3"/>
    <w:rsid w:val="00B54C15"/>
    <w:rsid w:val="00B562F7"/>
    <w:rsid w:val="00B56524"/>
    <w:rsid w:val="00B56686"/>
    <w:rsid w:val="00B566AF"/>
    <w:rsid w:val="00B57E9D"/>
    <w:rsid w:val="00B61450"/>
    <w:rsid w:val="00B66758"/>
    <w:rsid w:val="00B66C48"/>
    <w:rsid w:val="00B677D4"/>
    <w:rsid w:val="00B704E5"/>
    <w:rsid w:val="00B70F1A"/>
    <w:rsid w:val="00B71B03"/>
    <w:rsid w:val="00B72865"/>
    <w:rsid w:val="00B72C26"/>
    <w:rsid w:val="00B75F71"/>
    <w:rsid w:val="00B76817"/>
    <w:rsid w:val="00B770A9"/>
    <w:rsid w:val="00B80023"/>
    <w:rsid w:val="00B806EA"/>
    <w:rsid w:val="00B807DA"/>
    <w:rsid w:val="00B8084E"/>
    <w:rsid w:val="00B818F0"/>
    <w:rsid w:val="00B8261C"/>
    <w:rsid w:val="00B83465"/>
    <w:rsid w:val="00B83B53"/>
    <w:rsid w:val="00B85532"/>
    <w:rsid w:val="00B87D86"/>
    <w:rsid w:val="00B91211"/>
    <w:rsid w:val="00B91E12"/>
    <w:rsid w:val="00B920D4"/>
    <w:rsid w:val="00B92F3E"/>
    <w:rsid w:val="00B93E48"/>
    <w:rsid w:val="00B94321"/>
    <w:rsid w:val="00B94A8F"/>
    <w:rsid w:val="00B9673F"/>
    <w:rsid w:val="00B9676F"/>
    <w:rsid w:val="00B96C47"/>
    <w:rsid w:val="00B971FB"/>
    <w:rsid w:val="00BA1B13"/>
    <w:rsid w:val="00BA1F86"/>
    <w:rsid w:val="00BA2994"/>
    <w:rsid w:val="00BA323E"/>
    <w:rsid w:val="00BA38CE"/>
    <w:rsid w:val="00BA41C3"/>
    <w:rsid w:val="00BA4F7C"/>
    <w:rsid w:val="00BA5F45"/>
    <w:rsid w:val="00BA6188"/>
    <w:rsid w:val="00BA7548"/>
    <w:rsid w:val="00BB16AD"/>
    <w:rsid w:val="00BB21BC"/>
    <w:rsid w:val="00BB35D3"/>
    <w:rsid w:val="00BB3A3F"/>
    <w:rsid w:val="00BB3F10"/>
    <w:rsid w:val="00BB592D"/>
    <w:rsid w:val="00BB7BDC"/>
    <w:rsid w:val="00BB7CE7"/>
    <w:rsid w:val="00BB7E9D"/>
    <w:rsid w:val="00BC0137"/>
    <w:rsid w:val="00BC044D"/>
    <w:rsid w:val="00BC0D77"/>
    <w:rsid w:val="00BC2A5F"/>
    <w:rsid w:val="00BC33DC"/>
    <w:rsid w:val="00BD270E"/>
    <w:rsid w:val="00BD2A90"/>
    <w:rsid w:val="00BD3954"/>
    <w:rsid w:val="00BD5E97"/>
    <w:rsid w:val="00BD5FB1"/>
    <w:rsid w:val="00BD70CE"/>
    <w:rsid w:val="00BD7241"/>
    <w:rsid w:val="00BE1B90"/>
    <w:rsid w:val="00BE4148"/>
    <w:rsid w:val="00BE4621"/>
    <w:rsid w:val="00BE49DA"/>
    <w:rsid w:val="00BE5F71"/>
    <w:rsid w:val="00BE617B"/>
    <w:rsid w:val="00BF04FC"/>
    <w:rsid w:val="00BF1758"/>
    <w:rsid w:val="00BF19A6"/>
    <w:rsid w:val="00BF2EDC"/>
    <w:rsid w:val="00BF3915"/>
    <w:rsid w:val="00BF45B4"/>
    <w:rsid w:val="00BF54F4"/>
    <w:rsid w:val="00BF67D5"/>
    <w:rsid w:val="00BF6A69"/>
    <w:rsid w:val="00C00EA0"/>
    <w:rsid w:val="00C01339"/>
    <w:rsid w:val="00C04C9A"/>
    <w:rsid w:val="00C04D01"/>
    <w:rsid w:val="00C062E0"/>
    <w:rsid w:val="00C06E5D"/>
    <w:rsid w:val="00C075F9"/>
    <w:rsid w:val="00C10204"/>
    <w:rsid w:val="00C1035A"/>
    <w:rsid w:val="00C1050A"/>
    <w:rsid w:val="00C126EE"/>
    <w:rsid w:val="00C12FB4"/>
    <w:rsid w:val="00C13565"/>
    <w:rsid w:val="00C14139"/>
    <w:rsid w:val="00C14F12"/>
    <w:rsid w:val="00C1554A"/>
    <w:rsid w:val="00C16965"/>
    <w:rsid w:val="00C17F27"/>
    <w:rsid w:val="00C22884"/>
    <w:rsid w:val="00C22C23"/>
    <w:rsid w:val="00C2335D"/>
    <w:rsid w:val="00C23769"/>
    <w:rsid w:val="00C240C8"/>
    <w:rsid w:val="00C25A21"/>
    <w:rsid w:val="00C30415"/>
    <w:rsid w:val="00C36BF4"/>
    <w:rsid w:val="00C37A05"/>
    <w:rsid w:val="00C40C03"/>
    <w:rsid w:val="00C40C27"/>
    <w:rsid w:val="00C411EA"/>
    <w:rsid w:val="00C41283"/>
    <w:rsid w:val="00C440C8"/>
    <w:rsid w:val="00C45D92"/>
    <w:rsid w:val="00C466AD"/>
    <w:rsid w:val="00C46D71"/>
    <w:rsid w:val="00C46ED4"/>
    <w:rsid w:val="00C501AC"/>
    <w:rsid w:val="00C50B18"/>
    <w:rsid w:val="00C51058"/>
    <w:rsid w:val="00C52A0B"/>
    <w:rsid w:val="00C533A8"/>
    <w:rsid w:val="00C55096"/>
    <w:rsid w:val="00C56CA3"/>
    <w:rsid w:val="00C5711D"/>
    <w:rsid w:val="00C61323"/>
    <w:rsid w:val="00C63788"/>
    <w:rsid w:val="00C63814"/>
    <w:rsid w:val="00C64059"/>
    <w:rsid w:val="00C646B9"/>
    <w:rsid w:val="00C64765"/>
    <w:rsid w:val="00C65A69"/>
    <w:rsid w:val="00C65D50"/>
    <w:rsid w:val="00C66860"/>
    <w:rsid w:val="00C66CAD"/>
    <w:rsid w:val="00C70A90"/>
    <w:rsid w:val="00C70D74"/>
    <w:rsid w:val="00C71008"/>
    <w:rsid w:val="00C71BF6"/>
    <w:rsid w:val="00C72372"/>
    <w:rsid w:val="00C73E10"/>
    <w:rsid w:val="00C73EBF"/>
    <w:rsid w:val="00C74A87"/>
    <w:rsid w:val="00C75F7C"/>
    <w:rsid w:val="00C768CC"/>
    <w:rsid w:val="00C77273"/>
    <w:rsid w:val="00C772C8"/>
    <w:rsid w:val="00C8118F"/>
    <w:rsid w:val="00C8205B"/>
    <w:rsid w:val="00C83301"/>
    <w:rsid w:val="00C8385F"/>
    <w:rsid w:val="00C90673"/>
    <w:rsid w:val="00C908DB"/>
    <w:rsid w:val="00C90D94"/>
    <w:rsid w:val="00C90F78"/>
    <w:rsid w:val="00C91DC7"/>
    <w:rsid w:val="00C92CC9"/>
    <w:rsid w:val="00C95A8A"/>
    <w:rsid w:val="00C96D72"/>
    <w:rsid w:val="00CA014D"/>
    <w:rsid w:val="00CA1A02"/>
    <w:rsid w:val="00CA1A1E"/>
    <w:rsid w:val="00CA26A3"/>
    <w:rsid w:val="00CA27D3"/>
    <w:rsid w:val="00CA2DBD"/>
    <w:rsid w:val="00CA49B7"/>
    <w:rsid w:val="00CA5AE4"/>
    <w:rsid w:val="00CA5C81"/>
    <w:rsid w:val="00CA618E"/>
    <w:rsid w:val="00CA763E"/>
    <w:rsid w:val="00CA7B3E"/>
    <w:rsid w:val="00CA7CA8"/>
    <w:rsid w:val="00CB077D"/>
    <w:rsid w:val="00CB1832"/>
    <w:rsid w:val="00CB20B3"/>
    <w:rsid w:val="00CB2AF6"/>
    <w:rsid w:val="00CB580B"/>
    <w:rsid w:val="00CB6077"/>
    <w:rsid w:val="00CB67F9"/>
    <w:rsid w:val="00CB6A34"/>
    <w:rsid w:val="00CB6B39"/>
    <w:rsid w:val="00CB73FA"/>
    <w:rsid w:val="00CB7D32"/>
    <w:rsid w:val="00CC0A56"/>
    <w:rsid w:val="00CC1254"/>
    <w:rsid w:val="00CC1302"/>
    <w:rsid w:val="00CC17FE"/>
    <w:rsid w:val="00CC2176"/>
    <w:rsid w:val="00CC2666"/>
    <w:rsid w:val="00CC377F"/>
    <w:rsid w:val="00CC3AF3"/>
    <w:rsid w:val="00CC5618"/>
    <w:rsid w:val="00CC5644"/>
    <w:rsid w:val="00CC5680"/>
    <w:rsid w:val="00CC6023"/>
    <w:rsid w:val="00CC7150"/>
    <w:rsid w:val="00CC7BE5"/>
    <w:rsid w:val="00CD0F72"/>
    <w:rsid w:val="00CD1144"/>
    <w:rsid w:val="00CD17BA"/>
    <w:rsid w:val="00CD3D7D"/>
    <w:rsid w:val="00CD4EDA"/>
    <w:rsid w:val="00CD51FF"/>
    <w:rsid w:val="00CE0B63"/>
    <w:rsid w:val="00CE24A6"/>
    <w:rsid w:val="00CE4740"/>
    <w:rsid w:val="00CE5A18"/>
    <w:rsid w:val="00CE7803"/>
    <w:rsid w:val="00CF01EA"/>
    <w:rsid w:val="00CF3178"/>
    <w:rsid w:val="00CF4029"/>
    <w:rsid w:val="00CF40F4"/>
    <w:rsid w:val="00CF427D"/>
    <w:rsid w:val="00CF49FA"/>
    <w:rsid w:val="00CF5DBE"/>
    <w:rsid w:val="00CF5FAB"/>
    <w:rsid w:val="00CF6138"/>
    <w:rsid w:val="00CF6479"/>
    <w:rsid w:val="00D000DA"/>
    <w:rsid w:val="00D006A1"/>
    <w:rsid w:val="00D00F12"/>
    <w:rsid w:val="00D0247E"/>
    <w:rsid w:val="00D0258D"/>
    <w:rsid w:val="00D02787"/>
    <w:rsid w:val="00D02919"/>
    <w:rsid w:val="00D03B9D"/>
    <w:rsid w:val="00D03C6C"/>
    <w:rsid w:val="00D045C1"/>
    <w:rsid w:val="00D047F8"/>
    <w:rsid w:val="00D0724F"/>
    <w:rsid w:val="00D07911"/>
    <w:rsid w:val="00D1235E"/>
    <w:rsid w:val="00D132E0"/>
    <w:rsid w:val="00D1399D"/>
    <w:rsid w:val="00D1474F"/>
    <w:rsid w:val="00D147B5"/>
    <w:rsid w:val="00D20782"/>
    <w:rsid w:val="00D20FA1"/>
    <w:rsid w:val="00D21E5B"/>
    <w:rsid w:val="00D22423"/>
    <w:rsid w:val="00D24727"/>
    <w:rsid w:val="00D24CA7"/>
    <w:rsid w:val="00D24DAB"/>
    <w:rsid w:val="00D25E62"/>
    <w:rsid w:val="00D30804"/>
    <w:rsid w:val="00D31271"/>
    <w:rsid w:val="00D320F7"/>
    <w:rsid w:val="00D32E6A"/>
    <w:rsid w:val="00D35193"/>
    <w:rsid w:val="00D35E3C"/>
    <w:rsid w:val="00D362CD"/>
    <w:rsid w:val="00D3685E"/>
    <w:rsid w:val="00D413EE"/>
    <w:rsid w:val="00D41732"/>
    <w:rsid w:val="00D4278D"/>
    <w:rsid w:val="00D4314A"/>
    <w:rsid w:val="00D432A8"/>
    <w:rsid w:val="00D43C18"/>
    <w:rsid w:val="00D45554"/>
    <w:rsid w:val="00D46BE3"/>
    <w:rsid w:val="00D50A1E"/>
    <w:rsid w:val="00D5148F"/>
    <w:rsid w:val="00D522A1"/>
    <w:rsid w:val="00D53A50"/>
    <w:rsid w:val="00D549FE"/>
    <w:rsid w:val="00D54CF4"/>
    <w:rsid w:val="00D60A11"/>
    <w:rsid w:val="00D60B61"/>
    <w:rsid w:val="00D61012"/>
    <w:rsid w:val="00D6160E"/>
    <w:rsid w:val="00D63E1F"/>
    <w:rsid w:val="00D63E85"/>
    <w:rsid w:val="00D63FAC"/>
    <w:rsid w:val="00D64140"/>
    <w:rsid w:val="00D646DA"/>
    <w:rsid w:val="00D66D8A"/>
    <w:rsid w:val="00D66F6B"/>
    <w:rsid w:val="00D676DE"/>
    <w:rsid w:val="00D70784"/>
    <w:rsid w:val="00D71D0E"/>
    <w:rsid w:val="00D727A5"/>
    <w:rsid w:val="00D72B61"/>
    <w:rsid w:val="00D731CA"/>
    <w:rsid w:val="00D733A8"/>
    <w:rsid w:val="00D749A6"/>
    <w:rsid w:val="00D77733"/>
    <w:rsid w:val="00D77D1A"/>
    <w:rsid w:val="00D802C0"/>
    <w:rsid w:val="00D8153F"/>
    <w:rsid w:val="00D82114"/>
    <w:rsid w:val="00D8270F"/>
    <w:rsid w:val="00D82FEB"/>
    <w:rsid w:val="00D83741"/>
    <w:rsid w:val="00D83D5C"/>
    <w:rsid w:val="00D852D4"/>
    <w:rsid w:val="00D8625C"/>
    <w:rsid w:val="00D90A50"/>
    <w:rsid w:val="00D91E16"/>
    <w:rsid w:val="00D9373C"/>
    <w:rsid w:val="00D9409D"/>
    <w:rsid w:val="00D946C2"/>
    <w:rsid w:val="00D95CE4"/>
    <w:rsid w:val="00D970B6"/>
    <w:rsid w:val="00D97399"/>
    <w:rsid w:val="00DA0156"/>
    <w:rsid w:val="00DA021C"/>
    <w:rsid w:val="00DA072F"/>
    <w:rsid w:val="00DA1868"/>
    <w:rsid w:val="00DA1A5C"/>
    <w:rsid w:val="00DA1E72"/>
    <w:rsid w:val="00DA2AF1"/>
    <w:rsid w:val="00DA3A1F"/>
    <w:rsid w:val="00DA45F9"/>
    <w:rsid w:val="00DA57EB"/>
    <w:rsid w:val="00DB1646"/>
    <w:rsid w:val="00DB1BAE"/>
    <w:rsid w:val="00DB2BE6"/>
    <w:rsid w:val="00DB329F"/>
    <w:rsid w:val="00DB3C78"/>
    <w:rsid w:val="00DB48F7"/>
    <w:rsid w:val="00DB50D2"/>
    <w:rsid w:val="00DB530D"/>
    <w:rsid w:val="00DB5C81"/>
    <w:rsid w:val="00DB684A"/>
    <w:rsid w:val="00DC01A5"/>
    <w:rsid w:val="00DC089F"/>
    <w:rsid w:val="00DC0FCB"/>
    <w:rsid w:val="00DC1D20"/>
    <w:rsid w:val="00DC2D46"/>
    <w:rsid w:val="00DC36FB"/>
    <w:rsid w:val="00DC4CC0"/>
    <w:rsid w:val="00DC6222"/>
    <w:rsid w:val="00DC63A1"/>
    <w:rsid w:val="00DC649E"/>
    <w:rsid w:val="00DC64BD"/>
    <w:rsid w:val="00DD0C92"/>
    <w:rsid w:val="00DD29C9"/>
    <w:rsid w:val="00DD2BD7"/>
    <w:rsid w:val="00DD2CF9"/>
    <w:rsid w:val="00DD2E1A"/>
    <w:rsid w:val="00DD3BA0"/>
    <w:rsid w:val="00DD3E9D"/>
    <w:rsid w:val="00DD4947"/>
    <w:rsid w:val="00DD4D47"/>
    <w:rsid w:val="00DD5797"/>
    <w:rsid w:val="00DD61DC"/>
    <w:rsid w:val="00DE1B48"/>
    <w:rsid w:val="00DE2E46"/>
    <w:rsid w:val="00DE396B"/>
    <w:rsid w:val="00DE4646"/>
    <w:rsid w:val="00DE6DBE"/>
    <w:rsid w:val="00DE70E6"/>
    <w:rsid w:val="00DF0627"/>
    <w:rsid w:val="00DF118A"/>
    <w:rsid w:val="00DF1351"/>
    <w:rsid w:val="00DF4855"/>
    <w:rsid w:val="00DF56A2"/>
    <w:rsid w:val="00DF681D"/>
    <w:rsid w:val="00DF79E5"/>
    <w:rsid w:val="00DF7BA9"/>
    <w:rsid w:val="00E00D57"/>
    <w:rsid w:val="00E01FC5"/>
    <w:rsid w:val="00E02C10"/>
    <w:rsid w:val="00E03C02"/>
    <w:rsid w:val="00E03CDB"/>
    <w:rsid w:val="00E03E80"/>
    <w:rsid w:val="00E053EA"/>
    <w:rsid w:val="00E06EC4"/>
    <w:rsid w:val="00E0788A"/>
    <w:rsid w:val="00E07A79"/>
    <w:rsid w:val="00E12BFA"/>
    <w:rsid w:val="00E13C20"/>
    <w:rsid w:val="00E142D2"/>
    <w:rsid w:val="00E14C9C"/>
    <w:rsid w:val="00E15E2C"/>
    <w:rsid w:val="00E20D5A"/>
    <w:rsid w:val="00E21766"/>
    <w:rsid w:val="00E21789"/>
    <w:rsid w:val="00E234EE"/>
    <w:rsid w:val="00E24BDB"/>
    <w:rsid w:val="00E2510A"/>
    <w:rsid w:val="00E25112"/>
    <w:rsid w:val="00E25F59"/>
    <w:rsid w:val="00E2625B"/>
    <w:rsid w:val="00E27DD6"/>
    <w:rsid w:val="00E30D9D"/>
    <w:rsid w:val="00E31316"/>
    <w:rsid w:val="00E314B2"/>
    <w:rsid w:val="00E31572"/>
    <w:rsid w:val="00E32CCA"/>
    <w:rsid w:val="00E334EC"/>
    <w:rsid w:val="00E33688"/>
    <w:rsid w:val="00E33C4F"/>
    <w:rsid w:val="00E3444B"/>
    <w:rsid w:val="00E37B43"/>
    <w:rsid w:val="00E40042"/>
    <w:rsid w:val="00E41292"/>
    <w:rsid w:val="00E418E6"/>
    <w:rsid w:val="00E41E79"/>
    <w:rsid w:val="00E4299C"/>
    <w:rsid w:val="00E43468"/>
    <w:rsid w:val="00E46F65"/>
    <w:rsid w:val="00E46FB3"/>
    <w:rsid w:val="00E5032F"/>
    <w:rsid w:val="00E51B4F"/>
    <w:rsid w:val="00E52574"/>
    <w:rsid w:val="00E5294D"/>
    <w:rsid w:val="00E53FCA"/>
    <w:rsid w:val="00E5586E"/>
    <w:rsid w:val="00E57B3A"/>
    <w:rsid w:val="00E57FAB"/>
    <w:rsid w:val="00E616B1"/>
    <w:rsid w:val="00E617B8"/>
    <w:rsid w:val="00E61D79"/>
    <w:rsid w:val="00E62608"/>
    <w:rsid w:val="00E62615"/>
    <w:rsid w:val="00E62A37"/>
    <w:rsid w:val="00E647B6"/>
    <w:rsid w:val="00E651A3"/>
    <w:rsid w:val="00E659A7"/>
    <w:rsid w:val="00E65EC7"/>
    <w:rsid w:val="00E67A13"/>
    <w:rsid w:val="00E67CA3"/>
    <w:rsid w:val="00E71426"/>
    <w:rsid w:val="00E72516"/>
    <w:rsid w:val="00E72577"/>
    <w:rsid w:val="00E745DF"/>
    <w:rsid w:val="00E74B31"/>
    <w:rsid w:val="00E769D6"/>
    <w:rsid w:val="00E806E1"/>
    <w:rsid w:val="00E8115D"/>
    <w:rsid w:val="00E819CC"/>
    <w:rsid w:val="00E81F26"/>
    <w:rsid w:val="00E82EB2"/>
    <w:rsid w:val="00E8366B"/>
    <w:rsid w:val="00E83847"/>
    <w:rsid w:val="00E840E5"/>
    <w:rsid w:val="00E84D11"/>
    <w:rsid w:val="00E85675"/>
    <w:rsid w:val="00E866D3"/>
    <w:rsid w:val="00E900E9"/>
    <w:rsid w:val="00E910F4"/>
    <w:rsid w:val="00E91405"/>
    <w:rsid w:val="00E9422D"/>
    <w:rsid w:val="00E95980"/>
    <w:rsid w:val="00EA114F"/>
    <w:rsid w:val="00EA11C5"/>
    <w:rsid w:val="00EA149C"/>
    <w:rsid w:val="00EA1BA4"/>
    <w:rsid w:val="00EA2BB2"/>
    <w:rsid w:val="00EA2BDE"/>
    <w:rsid w:val="00EA452D"/>
    <w:rsid w:val="00EA4956"/>
    <w:rsid w:val="00EA4A5C"/>
    <w:rsid w:val="00EA73B4"/>
    <w:rsid w:val="00EB2400"/>
    <w:rsid w:val="00EB60A9"/>
    <w:rsid w:val="00EB6499"/>
    <w:rsid w:val="00EC0C2B"/>
    <w:rsid w:val="00EC0E4D"/>
    <w:rsid w:val="00EC11F3"/>
    <w:rsid w:val="00EC4812"/>
    <w:rsid w:val="00EC539D"/>
    <w:rsid w:val="00EC54D2"/>
    <w:rsid w:val="00EC54D6"/>
    <w:rsid w:val="00EC596A"/>
    <w:rsid w:val="00EC5A9B"/>
    <w:rsid w:val="00EC5D49"/>
    <w:rsid w:val="00EC6EB5"/>
    <w:rsid w:val="00EC7A6D"/>
    <w:rsid w:val="00ED018F"/>
    <w:rsid w:val="00ED055F"/>
    <w:rsid w:val="00ED185E"/>
    <w:rsid w:val="00ED1D8F"/>
    <w:rsid w:val="00ED20BD"/>
    <w:rsid w:val="00ED3D2B"/>
    <w:rsid w:val="00ED4CDD"/>
    <w:rsid w:val="00ED61EF"/>
    <w:rsid w:val="00ED67F7"/>
    <w:rsid w:val="00ED6A4D"/>
    <w:rsid w:val="00ED7C63"/>
    <w:rsid w:val="00EE0B54"/>
    <w:rsid w:val="00EE106F"/>
    <w:rsid w:val="00EE32CD"/>
    <w:rsid w:val="00EE355D"/>
    <w:rsid w:val="00EE3670"/>
    <w:rsid w:val="00EE438C"/>
    <w:rsid w:val="00EE4B03"/>
    <w:rsid w:val="00EE4BB9"/>
    <w:rsid w:val="00EE523D"/>
    <w:rsid w:val="00EE6916"/>
    <w:rsid w:val="00EE7127"/>
    <w:rsid w:val="00EE79E1"/>
    <w:rsid w:val="00EF04C0"/>
    <w:rsid w:val="00EF12DC"/>
    <w:rsid w:val="00EF14E7"/>
    <w:rsid w:val="00EF1833"/>
    <w:rsid w:val="00EF3127"/>
    <w:rsid w:val="00EF4EA6"/>
    <w:rsid w:val="00EF5F13"/>
    <w:rsid w:val="00EF75F7"/>
    <w:rsid w:val="00F000C2"/>
    <w:rsid w:val="00F0057A"/>
    <w:rsid w:val="00F0089E"/>
    <w:rsid w:val="00F00CA4"/>
    <w:rsid w:val="00F01C7F"/>
    <w:rsid w:val="00F0273F"/>
    <w:rsid w:val="00F02E69"/>
    <w:rsid w:val="00F03711"/>
    <w:rsid w:val="00F03F37"/>
    <w:rsid w:val="00F06A2D"/>
    <w:rsid w:val="00F06CBA"/>
    <w:rsid w:val="00F073DD"/>
    <w:rsid w:val="00F07DFA"/>
    <w:rsid w:val="00F1164C"/>
    <w:rsid w:val="00F11829"/>
    <w:rsid w:val="00F125F6"/>
    <w:rsid w:val="00F131A2"/>
    <w:rsid w:val="00F133A5"/>
    <w:rsid w:val="00F14EB1"/>
    <w:rsid w:val="00F15157"/>
    <w:rsid w:val="00F15440"/>
    <w:rsid w:val="00F169B1"/>
    <w:rsid w:val="00F16C50"/>
    <w:rsid w:val="00F17596"/>
    <w:rsid w:val="00F226A3"/>
    <w:rsid w:val="00F23BD2"/>
    <w:rsid w:val="00F24BF0"/>
    <w:rsid w:val="00F2613B"/>
    <w:rsid w:val="00F26AA3"/>
    <w:rsid w:val="00F30CA4"/>
    <w:rsid w:val="00F30D04"/>
    <w:rsid w:val="00F3116C"/>
    <w:rsid w:val="00F32357"/>
    <w:rsid w:val="00F32CFA"/>
    <w:rsid w:val="00F33A3D"/>
    <w:rsid w:val="00F35D9D"/>
    <w:rsid w:val="00F35E94"/>
    <w:rsid w:val="00F36ED4"/>
    <w:rsid w:val="00F3750F"/>
    <w:rsid w:val="00F40838"/>
    <w:rsid w:val="00F43B45"/>
    <w:rsid w:val="00F43FCF"/>
    <w:rsid w:val="00F45FA4"/>
    <w:rsid w:val="00F466E7"/>
    <w:rsid w:val="00F47F8C"/>
    <w:rsid w:val="00F5028B"/>
    <w:rsid w:val="00F506AB"/>
    <w:rsid w:val="00F506E9"/>
    <w:rsid w:val="00F50815"/>
    <w:rsid w:val="00F50A2E"/>
    <w:rsid w:val="00F514C1"/>
    <w:rsid w:val="00F52372"/>
    <w:rsid w:val="00F52444"/>
    <w:rsid w:val="00F52B42"/>
    <w:rsid w:val="00F5313A"/>
    <w:rsid w:val="00F5355F"/>
    <w:rsid w:val="00F54D3F"/>
    <w:rsid w:val="00F55331"/>
    <w:rsid w:val="00F55731"/>
    <w:rsid w:val="00F55DC6"/>
    <w:rsid w:val="00F56547"/>
    <w:rsid w:val="00F57208"/>
    <w:rsid w:val="00F61BB0"/>
    <w:rsid w:val="00F623A0"/>
    <w:rsid w:val="00F63F5D"/>
    <w:rsid w:val="00F6754A"/>
    <w:rsid w:val="00F7009F"/>
    <w:rsid w:val="00F7083F"/>
    <w:rsid w:val="00F71921"/>
    <w:rsid w:val="00F72360"/>
    <w:rsid w:val="00F7249C"/>
    <w:rsid w:val="00F73C1D"/>
    <w:rsid w:val="00F73D7A"/>
    <w:rsid w:val="00F747B3"/>
    <w:rsid w:val="00F76BD1"/>
    <w:rsid w:val="00F80EC6"/>
    <w:rsid w:val="00F80F54"/>
    <w:rsid w:val="00F81B5D"/>
    <w:rsid w:val="00F81DE8"/>
    <w:rsid w:val="00F865CD"/>
    <w:rsid w:val="00F86EDB"/>
    <w:rsid w:val="00F87824"/>
    <w:rsid w:val="00F87EF8"/>
    <w:rsid w:val="00F90579"/>
    <w:rsid w:val="00F90AAE"/>
    <w:rsid w:val="00F92654"/>
    <w:rsid w:val="00F93783"/>
    <w:rsid w:val="00F951E9"/>
    <w:rsid w:val="00F966B4"/>
    <w:rsid w:val="00F973E0"/>
    <w:rsid w:val="00F97900"/>
    <w:rsid w:val="00FA1638"/>
    <w:rsid w:val="00FA17FE"/>
    <w:rsid w:val="00FA3E3C"/>
    <w:rsid w:val="00FA466F"/>
    <w:rsid w:val="00FA47CE"/>
    <w:rsid w:val="00FA549F"/>
    <w:rsid w:val="00FA5C3E"/>
    <w:rsid w:val="00FA760E"/>
    <w:rsid w:val="00FA78F6"/>
    <w:rsid w:val="00FB1486"/>
    <w:rsid w:val="00FB1BB5"/>
    <w:rsid w:val="00FB31AB"/>
    <w:rsid w:val="00FB573A"/>
    <w:rsid w:val="00FB5A78"/>
    <w:rsid w:val="00FB5C58"/>
    <w:rsid w:val="00FB60FA"/>
    <w:rsid w:val="00FB7175"/>
    <w:rsid w:val="00FB76E1"/>
    <w:rsid w:val="00FC098B"/>
    <w:rsid w:val="00FC09CC"/>
    <w:rsid w:val="00FC1DA0"/>
    <w:rsid w:val="00FC3B45"/>
    <w:rsid w:val="00FC6D64"/>
    <w:rsid w:val="00FC7130"/>
    <w:rsid w:val="00FC7C60"/>
    <w:rsid w:val="00FD205E"/>
    <w:rsid w:val="00FD2BE0"/>
    <w:rsid w:val="00FD55F7"/>
    <w:rsid w:val="00FD5948"/>
    <w:rsid w:val="00FD5B04"/>
    <w:rsid w:val="00FD667A"/>
    <w:rsid w:val="00FD6EF4"/>
    <w:rsid w:val="00FD7FB6"/>
    <w:rsid w:val="00FE0B93"/>
    <w:rsid w:val="00FE10CE"/>
    <w:rsid w:val="00FE1248"/>
    <w:rsid w:val="00FE1BEB"/>
    <w:rsid w:val="00FE1E4A"/>
    <w:rsid w:val="00FE26E4"/>
    <w:rsid w:val="00FE3F33"/>
    <w:rsid w:val="00FE46BC"/>
    <w:rsid w:val="00FE675E"/>
    <w:rsid w:val="00FE7793"/>
    <w:rsid w:val="00FF1190"/>
    <w:rsid w:val="00FF3C9F"/>
    <w:rsid w:val="00FF4467"/>
    <w:rsid w:val="00FF5BEC"/>
    <w:rsid w:val="00FF5F9E"/>
    <w:rsid w:val="00FF7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08C9"/>
  <w15:docId w15:val="{181AA456-AF87-4C1C-B5A8-2C1A0936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nhideWhenUsed/>
    <w:rsid w:val="00BF19A6"/>
    <w:pPr>
      <w:tabs>
        <w:tab w:val="center" w:pos="4677"/>
        <w:tab w:val="right" w:pos="9355"/>
      </w:tabs>
    </w:pPr>
  </w:style>
  <w:style w:type="character" w:customStyle="1" w:styleId="a9">
    <w:name w:val="Нижний колонтитул Знак"/>
    <w:basedOn w:val="a0"/>
    <w:link w:val="a8"/>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Заголовок Знак"/>
    <w:basedOn w:val="a0"/>
    <w:link w:val="ad"/>
    <w:rsid w:val="0052260B"/>
    <w:rPr>
      <w:rFonts w:ascii="Times New Roman" w:eastAsia="Times New Roman" w:hAnsi="Times New Roman" w:cs="Times New Roman"/>
      <w:sz w:val="24"/>
      <w:szCs w:val="20"/>
    </w:rPr>
  </w:style>
  <w:style w:type="paragraph" w:customStyle="1" w:styleId="Default">
    <w:name w:val="Default"/>
    <w:rsid w:val="00D802C0"/>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72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72360"/>
    <w:pPr>
      <w:spacing w:after="0" w:line="240" w:lineRule="auto"/>
    </w:pPr>
    <w:rPr>
      <w:rFonts w:ascii="Calibri" w:eastAsia="Calibri" w:hAnsi="Calibri" w:cs="Times New Roman"/>
    </w:rPr>
  </w:style>
  <w:style w:type="paragraph" w:styleId="af1">
    <w:name w:val="Body Text Indent"/>
    <w:basedOn w:val="a"/>
    <w:link w:val="af2"/>
    <w:uiPriority w:val="99"/>
    <w:semiHidden/>
    <w:unhideWhenUsed/>
    <w:rsid w:val="006B3458"/>
    <w:pPr>
      <w:spacing w:after="120"/>
      <w:ind w:left="283"/>
    </w:pPr>
  </w:style>
  <w:style w:type="character" w:customStyle="1" w:styleId="af2">
    <w:name w:val="Основной текст с отступом Знак"/>
    <w:basedOn w:val="a0"/>
    <w:link w:val="af1"/>
    <w:uiPriority w:val="99"/>
    <w:semiHidden/>
    <w:rsid w:val="006B3458"/>
    <w:rPr>
      <w:rFonts w:ascii="Times New Roman" w:eastAsia="Times New Roman" w:hAnsi="Times New Roman" w:cs="Times New Roman"/>
      <w:sz w:val="20"/>
      <w:szCs w:val="20"/>
      <w:lang w:eastAsia="ru-RU"/>
    </w:rPr>
  </w:style>
  <w:style w:type="paragraph" w:customStyle="1" w:styleId="af3">
    <w:basedOn w:val="a"/>
    <w:next w:val="ad"/>
    <w:link w:val="af4"/>
    <w:qFormat/>
    <w:rsid w:val="006B3458"/>
    <w:pPr>
      <w:widowControl/>
      <w:autoSpaceDE/>
      <w:autoSpaceDN/>
      <w:adjustRightInd/>
      <w:jc w:val="center"/>
    </w:pPr>
    <w:rPr>
      <w:sz w:val="24"/>
    </w:rPr>
  </w:style>
  <w:style w:type="character" w:customStyle="1" w:styleId="af4">
    <w:name w:val="Название Знак"/>
    <w:link w:val="af3"/>
    <w:qFormat/>
    <w:rsid w:val="006B3458"/>
    <w:rPr>
      <w:rFonts w:ascii="Times New Roman" w:hAnsi="Times New Roman"/>
      <w:sz w:val="24"/>
    </w:rPr>
  </w:style>
  <w:style w:type="paragraph" w:customStyle="1" w:styleId="af5">
    <w:basedOn w:val="a"/>
    <w:next w:val="ad"/>
    <w:qFormat/>
    <w:rsid w:val="00BB16AD"/>
    <w:pPr>
      <w:widowControl/>
      <w:autoSpaceDE/>
      <w:autoSpaceDN/>
      <w:adjustRightInd/>
      <w:jc w:val="center"/>
    </w:pPr>
    <w:rPr>
      <w:b/>
      <w:sz w:val="24"/>
    </w:rPr>
  </w:style>
  <w:style w:type="paragraph" w:customStyle="1" w:styleId="af6">
    <w:basedOn w:val="a"/>
    <w:next w:val="ad"/>
    <w:qFormat/>
    <w:rsid w:val="00987BC9"/>
    <w:pPr>
      <w:widowControl/>
      <w:autoSpaceDE/>
      <w:autoSpaceDN/>
      <w:adjustRightInd/>
      <w:jc w:val="center"/>
    </w:pPr>
    <w:rPr>
      <w:b/>
      <w:sz w:val="24"/>
    </w:rPr>
  </w:style>
  <w:style w:type="paragraph" w:customStyle="1" w:styleId="af7">
    <w:basedOn w:val="a"/>
    <w:next w:val="ad"/>
    <w:qFormat/>
    <w:rsid w:val="003D3CBC"/>
    <w:pPr>
      <w:widowControl/>
      <w:autoSpaceDE/>
      <w:autoSpaceDN/>
      <w:adjustRightInd/>
      <w:jc w:val="center"/>
    </w:pPr>
    <w:rPr>
      <w:b/>
      <w:sz w:val="24"/>
    </w:rPr>
  </w:style>
  <w:style w:type="paragraph" w:customStyle="1" w:styleId="ConsPlusTitle">
    <w:name w:val="ConsPlusTitle"/>
    <w:rsid w:val="000E59B6"/>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8551">
      <w:bodyDiv w:val="1"/>
      <w:marLeft w:val="0"/>
      <w:marRight w:val="0"/>
      <w:marTop w:val="0"/>
      <w:marBottom w:val="0"/>
      <w:divBdr>
        <w:top w:val="none" w:sz="0" w:space="0" w:color="auto"/>
        <w:left w:val="none" w:sz="0" w:space="0" w:color="auto"/>
        <w:bottom w:val="none" w:sz="0" w:space="0" w:color="auto"/>
        <w:right w:val="none" w:sz="0" w:space="0" w:color="auto"/>
      </w:divBdr>
    </w:div>
    <w:div w:id="1441218899">
      <w:bodyDiv w:val="1"/>
      <w:marLeft w:val="0"/>
      <w:marRight w:val="0"/>
      <w:marTop w:val="0"/>
      <w:marBottom w:val="0"/>
      <w:divBdr>
        <w:top w:val="none" w:sz="0" w:space="0" w:color="auto"/>
        <w:left w:val="none" w:sz="0" w:space="0" w:color="auto"/>
        <w:bottom w:val="none" w:sz="0" w:space="0" w:color="auto"/>
        <w:right w:val="none" w:sz="0" w:space="0" w:color="auto"/>
      </w:divBdr>
    </w:div>
    <w:div w:id="1598054120">
      <w:bodyDiv w:val="1"/>
      <w:marLeft w:val="0"/>
      <w:marRight w:val="0"/>
      <w:marTop w:val="0"/>
      <w:marBottom w:val="0"/>
      <w:divBdr>
        <w:top w:val="none" w:sz="0" w:space="0" w:color="auto"/>
        <w:left w:val="none" w:sz="0" w:space="0" w:color="auto"/>
        <w:bottom w:val="none" w:sz="0" w:space="0" w:color="auto"/>
        <w:right w:val="none" w:sz="0" w:space="0" w:color="auto"/>
      </w:divBdr>
    </w:div>
    <w:div w:id="1852524257">
      <w:bodyDiv w:val="1"/>
      <w:marLeft w:val="0"/>
      <w:marRight w:val="0"/>
      <w:marTop w:val="0"/>
      <w:marBottom w:val="0"/>
      <w:divBdr>
        <w:top w:val="none" w:sz="0" w:space="0" w:color="auto"/>
        <w:left w:val="none" w:sz="0" w:space="0" w:color="auto"/>
        <w:bottom w:val="none" w:sz="0" w:space="0" w:color="auto"/>
        <w:right w:val="none" w:sz="0" w:space="0" w:color="auto"/>
      </w:divBdr>
    </w:div>
    <w:div w:id="1927612689">
      <w:bodyDiv w:val="1"/>
      <w:marLeft w:val="0"/>
      <w:marRight w:val="0"/>
      <w:marTop w:val="0"/>
      <w:marBottom w:val="0"/>
      <w:divBdr>
        <w:top w:val="none" w:sz="0" w:space="0" w:color="auto"/>
        <w:left w:val="none" w:sz="0" w:space="0" w:color="auto"/>
        <w:bottom w:val="none" w:sz="0" w:space="0" w:color="auto"/>
        <w:right w:val="none" w:sz="0" w:space="0" w:color="auto"/>
      </w:divBdr>
    </w:div>
    <w:div w:id="19596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ACDDC962597229D8BF495EA52898CDD7025C39B85AE3662B6F692108ECEE181E3AED969EC40A684qD17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ACDDC962597229D8BF495EA52898CDD7025C39B85AE3662B6F692108ECEE181E3AED969EC40A684qD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7DAD-43F1-4C4B-ABF3-86654034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6831577</TotalTime>
  <Pages>1</Pages>
  <Words>4740</Words>
  <Characters>27020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Ревизионная комиссия</cp:lastModifiedBy>
  <cp:revision>22</cp:revision>
  <cp:lastPrinted>2023-02-09T01:09:00Z</cp:lastPrinted>
  <dcterms:created xsi:type="dcterms:W3CDTF">2022-08-29T08:56:00Z</dcterms:created>
  <dcterms:modified xsi:type="dcterms:W3CDTF">2023-12-08T08:12:00Z</dcterms:modified>
</cp:coreProperties>
</file>